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0712851" w:displacedByCustomXml="next"/>
    <w:bookmarkEnd w:id="0" w:displacedByCustomXml="next"/>
    <w:bookmarkStart w:id="1" w:name="_Toc40369215" w:displacedByCustomXml="next"/>
    <w:sdt>
      <w:sdtPr>
        <w:id w:val="-266698210"/>
        <w:docPartObj>
          <w:docPartGallery w:val="Cover Pages"/>
          <w:docPartUnique/>
        </w:docPartObj>
      </w:sdtPr>
      <w:sdtContent>
        <w:p w14:paraId="22FCCF05" w14:textId="77777777" w:rsidR="00C54C79" w:rsidRDefault="00C54C79"/>
        <w:p w14:paraId="579EB487" w14:textId="77777777" w:rsidR="00C54C79" w:rsidRDefault="00C54C79"/>
        <w:p w14:paraId="7E808458" w14:textId="77777777" w:rsidR="00C54C79" w:rsidRDefault="00C54C79"/>
        <w:p w14:paraId="236213FD" w14:textId="77777777" w:rsidR="00C54C79" w:rsidRDefault="00C54C79"/>
        <w:p w14:paraId="04A599AB" w14:textId="77777777" w:rsidR="00C54C79" w:rsidRDefault="00C54C79"/>
        <w:p w14:paraId="6004F6E8" w14:textId="77777777" w:rsidR="00C54C79" w:rsidRDefault="00C54C79"/>
        <w:p w14:paraId="39810E8E" w14:textId="77777777" w:rsidR="00C54C79" w:rsidRDefault="00C54C79"/>
        <w:p w14:paraId="2718231F" w14:textId="77777777" w:rsidR="00C54C79" w:rsidRDefault="00C54C79"/>
        <w:p w14:paraId="64082551" w14:textId="77777777" w:rsidR="00C54C79" w:rsidRDefault="00C54C79"/>
        <w:p w14:paraId="278C7217" w14:textId="77777777" w:rsidR="00C54C79" w:rsidRDefault="00C54C79"/>
        <w:p w14:paraId="520191C7" w14:textId="77777777" w:rsidR="00C54C79" w:rsidRDefault="00C54C79"/>
        <w:p w14:paraId="21426CB1" w14:textId="77777777" w:rsidR="00C54C79" w:rsidRDefault="00C54C79"/>
        <w:p w14:paraId="0C507D46" w14:textId="77777777" w:rsidR="00C54C79" w:rsidRDefault="00C54C79"/>
        <w:p w14:paraId="06E29809" w14:textId="77777777" w:rsidR="00C54C79" w:rsidRDefault="00C54C79"/>
        <w:p w14:paraId="4014A5D8" w14:textId="77777777" w:rsidR="007014DA" w:rsidRPr="005E3DCA" w:rsidRDefault="007014DA" w:rsidP="007014DA">
          <w:pPr>
            <w:pStyle w:val="Cover1"/>
            <w:jc w:val="center"/>
          </w:pPr>
          <w:r w:rsidRPr="005E3DCA">
            <w:t>Western Australia</w:t>
          </w:r>
        </w:p>
        <w:p w14:paraId="732B2F73" w14:textId="77777777" w:rsidR="007014DA" w:rsidRPr="005E3DCA" w:rsidRDefault="007014DA" w:rsidP="007014DA">
          <w:pPr>
            <w:pStyle w:val="Cover1"/>
          </w:pPr>
        </w:p>
        <w:p w14:paraId="5AC842C4" w14:textId="77777777" w:rsidR="007014DA" w:rsidRDefault="007014DA" w:rsidP="007014DA">
          <w:pPr>
            <w:pStyle w:val="Cover1"/>
            <w:jc w:val="center"/>
          </w:pPr>
          <w:r w:rsidRPr="005E3DCA">
            <w:t>An Indo-Pacific space hub</w:t>
          </w:r>
        </w:p>
        <w:p w14:paraId="5854A647" w14:textId="77777777" w:rsidR="007014DA" w:rsidRDefault="007014DA" w:rsidP="007014DA">
          <w:pPr>
            <w:pStyle w:val="Cover1"/>
            <w:jc w:val="center"/>
          </w:pPr>
        </w:p>
        <w:p w14:paraId="24733E2D" w14:textId="3E6C28B6" w:rsidR="007014DA" w:rsidRDefault="00391175" w:rsidP="007014DA">
          <w:pPr>
            <w:pStyle w:val="Cover1"/>
            <w:jc w:val="center"/>
            <w:rPr>
              <w:b/>
            </w:rPr>
          </w:pPr>
          <w:r w:rsidRPr="005E3DCA">
            <w:rPr>
              <w:b/>
            </w:rPr>
            <w:t>Space Sector Overview</w:t>
          </w:r>
        </w:p>
        <w:p w14:paraId="1B0BBD29" w14:textId="77777777" w:rsidR="00520FD4" w:rsidRPr="005E3DCA" w:rsidRDefault="00520FD4" w:rsidP="007014DA">
          <w:pPr>
            <w:pStyle w:val="Cover1"/>
            <w:jc w:val="center"/>
          </w:pPr>
        </w:p>
        <w:p w14:paraId="1C40E4CB" w14:textId="56832030" w:rsidR="00520FD4" w:rsidRPr="00961D5E" w:rsidRDefault="00520FD4" w:rsidP="00520FD4">
          <w:pPr>
            <w:pStyle w:val="CoverSub"/>
          </w:pPr>
          <w:r>
            <w:t>Ongoing 202</w:t>
          </w:r>
          <w:r w:rsidR="00387FFA">
            <w:t>6</w:t>
          </w:r>
        </w:p>
        <w:p w14:paraId="689BA80F" w14:textId="77777777" w:rsidR="00C1415E" w:rsidRDefault="00C1415E">
          <w:pPr>
            <w:spacing w:after="160" w:line="259" w:lineRule="auto"/>
            <w:rPr>
              <w:rFonts w:asciiTheme="majorHAnsi" w:eastAsiaTheme="majorEastAsia" w:hAnsiTheme="majorHAnsi" w:cstheme="majorBidi"/>
              <w:b/>
              <w:color w:val="C00000"/>
              <w:sz w:val="48"/>
              <w:szCs w:val="48"/>
            </w:rPr>
          </w:pPr>
          <w:r>
            <w:br w:type="page"/>
          </w:r>
        </w:p>
      </w:sdtContent>
    </w:sdt>
    <w:sdt>
      <w:sdtPr>
        <w:rPr>
          <w:rFonts w:asciiTheme="minorHAnsi" w:eastAsiaTheme="minorHAnsi" w:hAnsiTheme="minorHAnsi" w:cstheme="minorBidi"/>
          <w:b w:val="0"/>
          <w:color w:val="auto"/>
          <w:sz w:val="22"/>
          <w:szCs w:val="22"/>
        </w:rPr>
        <w:id w:val="-1449456886"/>
        <w:docPartObj>
          <w:docPartGallery w:val="Table of Contents"/>
          <w:docPartUnique/>
        </w:docPartObj>
      </w:sdtPr>
      <w:sdtEndPr>
        <w:rPr>
          <w:bCs/>
          <w:noProof/>
        </w:rPr>
      </w:sdtEndPr>
      <w:sdtContent>
        <w:p w14:paraId="368B44E1" w14:textId="77777777" w:rsidR="00970DBD" w:rsidRPr="000E0AC6" w:rsidRDefault="00970DBD" w:rsidP="00947B79">
          <w:pPr>
            <w:pStyle w:val="TOCHeading"/>
          </w:pPr>
          <w:r w:rsidRPr="000E0AC6">
            <w:t>Contents</w:t>
          </w:r>
          <w:bookmarkEnd w:id="1"/>
        </w:p>
        <w:p w14:paraId="2D242E7C" w14:textId="0469312D" w:rsidR="00AA0F38" w:rsidRDefault="002A538B">
          <w:pPr>
            <w:pStyle w:val="TOC1"/>
            <w:rPr>
              <w:rFonts w:asciiTheme="minorHAnsi" w:eastAsiaTheme="minorEastAsia" w:hAnsiTheme="minorHAnsi"/>
              <w:b w:val="0"/>
              <w:kern w:val="2"/>
              <w:sz w:val="24"/>
              <w:szCs w:val="24"/>
              <w:lang w:eastAsia="en-AU"/>
              <w14:ligatures w14:val="standardContextual"/>
            </w:rPr>
          </w:pPr>
          <w:r>
            <w:rPr>
              <w:b w:val="0"/>
            </w:rPr>
            <w:fldChar w:fldCharType="begin"/>
          </w:r>
          <w:r>
            <w:rPr>
              <w:b w:val="0"/>
            </w:rPr>
            <w:instrText xml:space="preserve"> TOC \o "1-2" \h \z \u </w:instrText>
          </w:r>
          <w:r>
            <w:rPr>
              <w:b w:val="0"/>
            </w:rPr>
            <w:fldChar w:fldCharType="separate"/>
          </w:r>
          <w:hyperlink w:anchor="_Toc202340719" w:history="1">
            <w:r w:rsidR="00AA0F38" w:rsidRPr="00B67C80">
              <w:rPr>
                <w:rStyle w:val="Hyperlink"/>
              </w:rPr>
              <w:t>1.</w:t>
            </w:r>
            <w:r w:rsidR="00AA0F38">
              <w:rPr>
                <w:rFonts w:asciiTheme="minorHAnsi" w:eastAsiaTheme="minorEastAsia" w:hAnsiTheme="minorHAnsi"/>
                <w:b w:val="0"/>
                <w:kern w:val="2"/>
                <w:sz w:val="24"/>
                <w:szCs w:val="24"/>
                <w:lang w:eastAsia="en-AU"/>
                <w14:ligatures w14:val="standardContextual"/>
              </w:rPr>
              <w:tab/>
            </w:r>
            <w:r w:rsidR="00AA0F38" w:rsidRPr="00B67C80">
              <w:rPr>
                <w:rStyle w:val="Hyperlink"/>
              </w:rPr>
              <w:t>Overview</w:t>
            </w:r>
            <w:r w:rsidR="00AA0F38">
              <w:rPr>
                <w:webHidden/>
              </w:rPr>
              <w:tab/>
            </w:r>
            <w:r w:rsidR="00AA0F38">
              <w:rPr>
                <w:webHidden/>
              </w:rPr>
              <w:fldChar w:fldCharType="begin"/>
            </w:r>
            <w:r w:rsidR="00AA0F38">
              <w:rPr>
                <w:webHidden/>
              </w:rPr>
              <w:instrText xml:space="preserve"> PAGEREF _Toc202340719 \h </w:instrText>
            </w:r>
            <w:r w:rsidR="00AA0F38">
              <w:rPr>
                <w:webHidden/>
              </w:rPr>
            </w:r>
            <w:r w:rsidR="00AA0F38">
              <w:rPr>
                <w:webHidden/>
              </w:rPr>
              <w:fldChar w:fldCharType="separate"/>
            </w:r>
            <w:r w:rsidR="00AA0F38">
              <w:rPr>
                <w:webHidden/>
              </w:rPr>
              <w:t>2</w:t>
            </w:r>
            <w:r w:rsidR="00AA0F38">
              <w:rPr>
                <w:webHidden/>
              </w:rPr>
              <w:fldChar w:fldCharType="end"/>
            </w:r>
          </w:hyperlink>
        </w:p>
        <w:p w14:paraId="60181C0B" w14:textId="4EB0D41C" w:rsidR="00AA0F38" w:rsidRDefault="00AA0F38">
          <w:pPr>
            <w:pStyle w:val="TOC1"/>
            <w:rPr>
              <w:rFonts w:asciiTheme="minorHAnsi" w:eastAsiaTheme="minorEastAsia" w:hAnsiTheme="minorHAnsi"/>
              <w:b w:val="0"/>
              <w:kern w:val="2"/>
              <w:sz w:val="24"/>
              <w:szCs w:val="24"/>
              <w:lang w:eastAsia="en-AU"/>
              <w14:ligatures w14:val="standardContextual"/>
            </w:rPr>
          </w:pPr>
          <w:hyperlink w:anchor="_Toc202340720" w:history="1">
            <w:r w:rsidRPr="00B67C80">
              <w:rPr>
                <w:rStyle w:val="Hyperlink"/>
              </w:rPr>
              <w:t>2.</w:t>
            </w:r>
            <w:r>
              <w:rPr>
                <w:rFonts w:asciiTheme="minorHAnsi" w:eastAsiaTheme="minorEastAsia" w:hAnsiTheme="minorHAnsi"/>
                <w:b w:val="0"/>
                <w:kern w:val="2"/>
                <w:sz w:val="24"/>
                <w:szCs w:val="24"/>
                <w:lang w:eastAsia="en-AU"/>
                <w14:ligatures w14:val="standardContextual"/>
              </w:rPr>
              <w:tab/>
            </w:r>
            <w:r w:rsidRPr="00B67C80">
              <w:rPr>
                <w:rStyle w:val="Hyperlink"/>
              </w:rPr>
              <w:t>Capabilities</w:t>
            </w:r>
            <w:r>
              <w:rPr>
                <w:webHidden/>
              </w:rPr>
              <w:tab/>
            </w:r>
            <w:r>
              <w:rPr>
                <w:webHidden/>
              </w:rPr>
              <w:fldChar w:fldCharType="begin"/>
            </w:r>
            <w:r>
              <w:rPr>
                <w:webHidden/>
              </w:rPr>
              <w:instrText xml:space="preserve"> PAGEREF _Toc202340720 \h </w:instrText>
            </w:r>
            <w:r>
              <w:rPr>
                <w:webHidden/>
              </w:rPr>
            </w:r>
            <w:r>
              <w:rPr>
                <w:webHidden/>
              </w:rPr>
              <w:fldChar w:fldCharType="separate"/>
            </w:r>
            <w:r>
              <w:rPr>
                <w:webHidden/>
              </w:rPr>
              <w:t>3</w:t>
            </w:r>
            <w:r>
              <w:rPr>
                <w:webHidden/>
              </w:rPr>
              <w:fldChar w:fldCharType="end"/>
            </w:r>
          </w:hyperlink>
        </w:p>
        <w:p w14:paraId="17F8B966" w14:textId="434BFAD2" w:rsidR="00AA0F38" w:rsidRDefault="00AA0F38">
          <w:pPr>
            <w:pStyle w:val="TOC1"/>
            <w:rPr>
              <w:rFonts w:asciiTheme="minorHAnsi" w:eastAsiaTheme="minorEastAsia" w:hAnsiTheme="minorHAnsi"/>
              <w:b w:val="0"/>
              <w:kern w:val="2"/>
              <w:sz w:val="24"/>
              <w:szCs w:val="24"/>
              <w:lang w:eastAsia="en-AU"/>
              <w14:ligatures w14:val="standardContextual"/>
            </w:rPr>
          </w:pPr>
          <w:hyperlink w:anchor="_Toc202340721" w:history="1">
            <w:r w:rsidRPr="00B67C80">
              <w:rPr>
                <w:rStyle w:val="Hyperlink"/>
              </w:rPr>
              <w:t>3.</w:t>
            </w:r>
            <w:r>
              <w:rPr>
                <w:rFonts w:asciiTheme="minorHAnsi" w:eastAsiaTheme="minorEastAsia" w:hAnsiTheme="minorHAnsi"/>
                <w:b w:val="0"/>
                <w:kern w:val="2"/>
                <w:sz w:val="24"/>
                <w:szCs w:val="24"/>
                <w:lang w:eastAsia="en-AU"/>
                <w14:ligatures w14:val="standardContextual"/>
              </w:rPr>
              <w:tab/>
            </w:r>
            <w:r w:rsidRPr="00B67C80">
              <w:rPr>
                <w:rStyle w:val="Hyperlink"/>
              </w:rPr>
              <w:t>Current focus areas</w:t>
            </w:r>
            <w:r>
              <w:rPr>
                <w:webHidden/>
              </w:rPr>
              <w:tab/>
            </w:r>
            <w:r>
              <w:rPr>
                <w:webHidden/>
              </w:rPr>
              <w:fldChar w:fldCharType="begin"/>
            </w:r>
            <w:r>
              <w:rPr>
                <w:webHidden/>
              </w:rPr>
              <w:instrText xml:space="preserve"> PAGEREF _Toc202340721 \h </w:instrText>
            </w:r>
            <w:r>
              <w:rPr>
                <w:webHidden/>
              </w:rPr>
            </w:r>
            <w:r>
              <w:rPr>
                <w:webHidden/>
              </w:rPr>
              <w:fldChar w:fldCharType="separate"/>
            </w:r>
            <w:r>
              <w:rPr>
                <w:webHidden/>
              </w:rPr>
              <w:t>4</w:t>
            </w:r>
            <w:r>
              <w:rPr>
                <w:webHidden/>
              </w:rPr>
              <w:fldChar w:fldCharType="end"/>
            </w:r>
          </w:hyperlink>
        </w:p>
        <w:p w14:paraId="3BED4B02" w14:textId="312D7658" w:rsidR="00AA0F38" w:rsidRDefault="00AA0F38">
          <w:pPr>
            <w:pStyle w:val="TOC2"/>
            <w:rPr>
              <w:rFonts w:eastAsiaTheme="minorEastAsia"/>
              <w:kern w:val="2"/>
              <w:lang w:eastAsia="en-AU"/>
              <w14:ligatures w14:val="standardContextual"/>
            </w:rPr>
          </w:pPr>
          <w:hyperlink w:anchor="_Toc202340722" w:history="1">
            <w:r w:rsidRPr="00B67C80">
              <w:rPr>
                <w:rStyle w:val="Hyperlink"/>
              </w:rPr>
              <w:t>3.1.</w:t>
            </w:r>
            <w:r>
              <w:rPr>
                <w:rFonts w:eastAsiaTheme="minorEastAsia"/>
                <w:kern w:val="2"/>
                <w:lang w:eastAsia="en-AU"/>
                <w14:ligatures w14:val="standardContextual"/>
              </w:rPr>
              <w:tab/>
            </w:r>
            <w:r w:rsidRPr="00B67C80">
              <w:rPr>
                <w:rStyle w:val="Hyperlink"/>
              </w:rPr>
              <w:t>Space mission operations and exploration</w:t>
            </w:r>
            <w:r>
              <w:rPr>
                <w:webHidden/>
              </w:rPr>
              <w:tab/>
            </w:r>
            <w:r>
              <w:rPr>
                <w:webHidden/>
              </w:rPr>
              <w:fldChar w:fldCharType="begin"/>
            </w:r>
            <w:r>
              <w:rPr>
                <w:webHidden/>
              </w:rPr>
              <w:instrText xml:space="preserve"> PAGEREF _Toc202340722 \h </w:instrText>
            </w:r>
            <w:r>
              <w:rPr>
                <w:webHidden/>
              </w:rPr>
            </w:r>
            <w:r>
              <w:rPr>
                <w:webHidden/>
              </w:rPr>
              <w:fldChar w:fldCharType="separate"/>
            </w:r>
            <w:r>
              <w:rPr>
                <w:webHidden/>
              </w:rPr>
              <w:t>4</w:t>
            </w:r>
            <w:r>
              <w:rPr>
                <w:webHidden/>
              </w:rPr>
              <w:fldChar w:fldCharType="end"/>
            </w:r>
          </w:hyperlink>
        </w:p>
        <w:p w14:paraId="1963541C" w14:textId="00286D78" w:rsidR="00AA0F38" w:rsidRDefault="00AA0F38">
          <w:pPr>
            <w:pStyle w:val="TOC2"/>
            <w:rPr>
              <w:rFonts w:eastAsiaTheme="minorEastAsia"/>
              <w:kern w:val="2"/>
              <w:lang w:eastAsia="en-AU"/>
              <w14:ligatures w14:val="standardContextual"/>
            </w:rPr>
          </w:pPr>
          <w:hyperlink w:anchor="_Toc202340723" w:history="1">
            <w:r w:rsidRPr="00B67C80">
              <w:rPr>
                <w:rStyle w:val="Hyperlink"/>
                <w:rFonts w:asciiTheme="majorHAnsi" w:eastAsia="Times New Roman" w:hAnsiTheme="majorHAnsi" w:cs="Times New Roman"/>
                <w:b/>
                <w:lang w:eastAsia="en-AU"/>
              </w:rPr>
              <w:t>3.2.</w:t>
            </w:r>
            <w:r>
              <w:rPr>
                <w:rFonts w:eastAsiaTheme="minorEastAsia"/>
                <w:kern w:val="2"/>
                <w:lang w:eastAsia="en-AU"/>
                <w14:ligatures w14:val="standardContextual"/>
              </w:rPr>
              <w:tab/>
            </w:r>
            <w:r w:rsidRPr="00B67C80">
              <w:rPr>
                <w:rStyle w:val="Hyperlink"/>
                <w:rFonts w:asciiTheme="majorHAnsi" w:eastAsia="Times New Roman" w:hAnsiTheme="majorHAnsi" w:cs="Times New Roman"/>
                <w:b/>
                <w:lang w:eastAsia="en-AU"/>
              </w:rPr>
              <w:t>Space ground infrastructure</w:t>
            </w:r>
            <w:r>
              <w:rPr>
                <w:webHidden/>
              </w:rPr>
              <w:tab/>
            </w:r>
            <w:r>
              <w:rPr>
                <w:webHidden/>
              </w:rPr>
              <w:fldChar w:fldCharType="begin"/>
            </w:r>
            <w:r>
              <w:rPr>
                <w:webHidden/>
              </w:rPr>
              <w:instrText xml:space="preserve"> PAGEREF _Toc202340723 \h </w:instrText>
            </w:r>
            <w:r>
              <w:rPr>
                <w:webHidden/>
              </w:rPr>
            </w:r>
            <w:r>
              <w:rPr>
                <w:webHidden/>
              </w:rPr>
              <w:fldChar w:fldCharType="separate"/>
            </w:r>
            <w:r>
              <w:rPr>
                <w:webHidden/>
              </w:rPr>
              <w:t>5</w:t>
            </w:r>
            <w:r>
              <w:rPr>
                <w:webHidden/>
              </w:rPr>
              <w:fldChar w:fldCharType="end"/>
            </w:r>
          </w:hyperlink>
        </w:p>
        <w:p w14:paraId="129E7B7C" w14:textId="6A54CDF9" w:rsidR="00AA0F38" w:rsidRDefault="00AA0F38">
          <w:pPr>
            <w:pStyle w:val="TOC2"/>
            <w:rPr>
              <w:rFonts w:eastAsiaTheme="minorEastAsia"/>
              <w:kern w:val="2"/>
              <w:lang w:eastAsia="en-AU"/>
              <w14:ligatures w14:val="standardContextual"/>
            </w:rPr>
          </w:pPr>
          <w:hyperlink w:anchor="_Toc202340724" w:history="1">
            <w:r w:rsidRPr="00B67C80">
              <w:rPr>
                <w:rStyle w:val="Hyperlink"/>
                <w:b/>
                <w:bCs/>
                <w:lang w:eastAsia="en-AU"/>
              </w:rPr>
              <w:t>3.2.1 Communication ground stations</w:t>
            </w:r>
            <w:r>
              <w:rPr>
                <w:webHidden/>
              </w:rPr>
              <w:tab/>
            </w:r>
            <w:r>
              <w:rPr>
                <w:webHidden/>
              </w:rPr>
              <w:fldChar w:fldCharType="begin"/>
            </w:r>
            <w:r>
              <w:rPr>
                <w:webHidden/>
              </w:rPr>
              <w:instrText xml:space="preserve"> PAGEREF _Toc202340724 \h </w:instrText>
            </w:r>
            <w:r>
              <w:rPr>
                <w:webHidden/>
              </w:rPr>
            </w:r>
            <w:r>
              <w:rPr>
                <w:webHidden/>
              </w:rPr>
              <w:fldChar w:fldCharType="separate"/>
            </w:r>
            <w:r>
              <w:rPr>
                <w:webHidden/>
              </w:rPr>
              <w:t>5</w:t>
            </w:r>
            <w:r>
              <w:rPr>
                <w:webHidden/>
              </w:rPr>
              <w:fldChar w:fldCharType="end"/>
            </w:r>
          </w:hyperlink>
        </w:p>
        <w:p w14:paraId="64F3F832" w14:textId="68A2E668" w:rsidR="00AA0F38" w:rsidRDefault="00AA0F38">
          <w:pPr>
            <w:pStyle w:val="TOC2"/>
            <w:rPr>
              <w:rFonts w:eastAsiaTheme="minorEastAsia"/>
              <w:kern w:val="2"/>
              <w:lang w:eastAsia="en-AU"/>
              <w14:ligatures w14:val="standardContextual"/>
            </w:rPr>
          </w:pPr>
          <w:hyperlink w:anchor="_Toc202340725" w:history="1">
            <w:r w:rsidRPr="00B67C80">
              <w:rPr>
                <w:rStyle w:val="Hyperlink"/>
                <w:b/>
                <w:bCs/>
                <w:lang w:eastAsia="en-AU"/>
              </w:rPr>
              <w:t>3.2.2 Space tracking telescopes and radars</w:t>
            </w:r>
            <w:r>
              <w:rPr>
                <w:webHidden/>
              </w:rPr>
              <w:tab/>
            </w:r>
            <w:r>
              <w:rPr>
                <w:webHidden/>
              </w:rPr>
              <w:fldChar w:fldCharType="begin"/>
            </w:r>
            <w:r>
              <w:rPr>
                <w:webHidden/>
              </w:rPr>
              <w:instrText xml:space="preserve"> PAGEREF _Toc202340725 \h </w:instrText>
            </w:r>
            <w:r>
              <w:rPr>
                <w:webHidden/>
              </w:rPr>
            </w:r>
            <w:r>
              <w:rPr>
                <w:webHidden/>
              </w:rPr>
              <w:fldChar w:fldCharType="separate"/>
            </w:r>
            <w:r>
              <w:rPr>
                <w:webHidden/>
              </w:rPr>
              <w:t>6</w:t>
            </w:r>
            <w:r>
              <w:rPr>
                <w:webHidden/>
              </w:rPr>
              <w:fldChar w:fldCharType="end"/>
            </w:r>
          </w:hyperlink>
        </w:p>
        <w:p w14:paraId="7E85802F" w14:textId="17C660CA" w:rsidR="00AA0F38" w:rsidRDefault="00AA0F38">
          <w:pPr>
            <w:pStyle w:val="TOC2"/>
            <w:rPr>
              <w:rFonts w:eastAsiaTheme="minorEastAsia"/>
              <w:kern w:val="2"/>
              <w:lang w:eastAsia="en-AU"/>
              <w14:ligatures w14:val="standardContextual"/>
            </w:rPr>
          </w:pPr>
          <w:hyperlink w:anchor="_Toc202340726" w:history="1">
            <w:r w:rsidRPr="00B67C80">
              <w:rPr>
                <w:rStyle w:val="Hyperlink"/>
                <w:b/>
                <w:bCs/>
                <w:lang w:eastAsia="en-AU"/>
              </w:rPr>
              <w:t>3.2.3 Space launch and returns</w:t>
            </w:r>
            <w:r>
              <w:rPr>
                <w:webHidden/>
              </w:rPr>
              <w:tab/>
            </w:r>
            <w:r>
              <w:rPr>
                <w:webHidden/>
              </w:rPr>
              <w:fldChar w:fldCharType="begin"/>
            </w:r>
            <w:r>
              <w:rPr>
                <w:webHidden/>
              </w:rPr>
              <w:instrText xml:space="preserve"> PAGEREF _Toc202340726 \h </w:instrText>
            </w:r>
            <w:r>
              <w:rPr>
                <w:webHidden/>
              </w:rPr>
            </w:r>
            <w:r>
              <w:rPr>
                <w:webHidden/>
              </w:rPr>
              <w:fldChar w:fldCharType="separate"/>
            </w:r>
            <w:r>
              <w:rPr>
                <w:webHidden/>
              </w:rPr>
              <w:t>7</w:t>
            </w:r>
            <w:r>
              <w:rPr>
                <w:webHidden/>
              </w:rPr>
              <w:fldChar w:fldCharType="end"/>
            </w:r>
          </w:hyperlink>
        </w:p>
        <w:p w14:paraId="62938C19" w14:textId="21961BE0" w:rsidR="00AA0F38" w:rsidRDefault="00AA0F38">
          <w:pPr>
            <w:pStyle w:val="TOC2"/>
            <w:rPr>
              <w:rFonts w:eastAsiaTheme="minorEastAsia"/>
              <w:kern w:val="2"/>
              <w:lang w:eastAsia="en-AU"/>
              <w14:ligatures w14:val="standardContextual"/>
            </w:rPr>
          </w:pPr>
          <w:hyperlink w:anchor="_Toc202340727" w:history="1">
            <w:r w:rsidRPr="00B67C80">
              <w:rPr>
                <w:rStyle w:val="Hyperlink"/>
                <w:rFonts w:asciiTheme="majorHAnsi" w:eastAsia="Times New Roman" w:hAnsiTheme="majorHAnsi" w:cs="Times New Roman"/>
                <w:b/>
                <w:lang w:eastAsia="en-AU"/>
              </w:rPr>
              <w:t>3.3.</w:t>
            </w:r>
            <w:r>
              <w:rPr>
                <w:rFonts w:eastAsiaTheme="minorEastAsia"/>
                <w:kern w:val="2"/>
                <w:lang w:eastAsia="en-AU"/>
                <w14:ligatures w14:val="standardContextual"/>
              </w:rPr>
              <w:tab/>
            </w:r>
            <w:r w:rsidRPr="00B67C80">
              <w:rPr>
                <w:rStyle w:val="Hyperlink"/>
                <w:rFonts w:asciiTheme="majorHAnsi" w:eastAsia="Times New Roman" w:hAnsiTheme="majorHAnsi" w:cs="Times New Roman"/>
                <w:b/>
                <w:lang w:eastAsia="en-AU"/>
              </w:rPr>
              <w:t>Space systems and hardware</w:t>
            </w:r>
            <w:r>
              <w:rPr>
                <w:webHidden/>
              </w:rPr>
              <w:tab/>
            </w:r>
            <w:r>
              <w:rPr>
                <w:webHidden/>
              </w:rPr>
              <w:fldChar w:fldCharType="begin"/>
            </w:r>
            <w:r>
              <w:rPr>
                <w:webHidden/>
              </w:rPr>
              <w:instrText xml:space="preserve"> PAGEREF _Toc202340727 \h </w:instrText>
            </w:r>
            <w:r>
              <w:rPr>
                <w:webHidden/>
              </w:rPr>
            </w:r>
            <w:r>
              <w:rPr>
                <w:webHidden/>
              </w:rPr>
              <w:fldChar w:fldCharType="separate"/>
            </w:r>
            <w:r>
              <w:rPr>
                <w:webHidden/>
              </w:rPr>
              <w:t>8</w:t>
            </w:r>
            <w:r>
              <w:rPr>
                <w:webHidden/>
              </w:rPr>
              <w:fldChar w:fldCharType="end"/>
            </w:r>
          </w:hyperlink>
        </w:p>
        <w:p w14:paraId="51729331" w14:textId="6D391753" w:rsidR="00AA0F38" w:rsidRDefault="00AA0F38">
          <w:pPr>
            <w:pStyle w:val="TOC2"/>
            <w:rPr>
              <w:rFonts w:eastAsiaTheme="minorEastAsia"/>
              <w:kern w:val="2"/>
              <w:lang w:eastAsia="en-AU"/>
              <w14:ligatures w14:val="standardContextual"/>
            </w:rPr>
          </w:pPr>
          <w:hyperlink w:anchor="_Toc202340728" w:history="1">
            <w:r w:rsidRPr="00B67C80">
              <w:rPr>
                <w:rStyle w:val="Hyperlink"/>
                <w:rFonts w:asciiTheme="majorHAnsi" w:eastAsia="Times New Roman" w:hAnsiTheme="majorHAnsi" w:cs="Times New Roman"/>
                <w:b/>
                <w:lang w:eastAsia="en-AU"/>
              </w:rPr>
              <w:t>3.4.</w:t>
            </w:r>
            <w:r>
              <w:rPr>
                <w:rFonts w:eastAsiaTheme="minorEastAsia"/>
                <w:kern w:val="2"/>
                <w:lang w:eastAsia="en-AU"/>
                <w14:ligatures w14:val="standardContextual"/>
              </w:rPr>
              <w:tab/>
            </w:r>
            <w:r w:rsidRPr="00B67C80">
              <w:rPr>
                <w:rStyle w:val="Hyperlink"/>
                <w:rFonts w:asciiTheme="majorHAnsi" w:eastAsia="Times New Roman" w:hAnsiTheme="majorHAnsi" w:cs="Times New Roman"/>
                <w:b/>
                <w:lang w:eastAsia="en-AU"/>
              </w:rPr>
              <w:t>Space enabled services and data analytics</w:t>
            </w:r>
            <w:r>
              <w:rPr>
                <w:webHidden/>
              </w:rPr>
              <w:tab/>
            </w:r>
            <w:r>
              <w:rPr>
                <w:webHidden/>
              </w:rPr>
              <w:fldChar w:fldCharType="begin"/>
            </w:r>
            <w:r>
              <w:rPr>
                <w:webHidden/>
              </w:rPr>
              <w:instrText xml:space="preserve"> PAGEREF _Toc202340728 \h </w:instrText>
            </w:r>
            <w:r>
              <w:rPr>
                <w:webHidden/>
              </w:rPr>
            </w:r>
            <w:r>
              <w:rPr>
                <w:webHidden/>
              </w:rPr>
              <w:fldChar w:fldCharType="separate"/>
            </w:r>
            <w:r>
              <w:rPr>
                <w:webHidden/>
              </w:rPr>
              <w:t>9</w:t>
            </w:r>
            <w:r>
              <w:rPr>
                <w:webHidden/>
              </w:rPr>
              <w:fldChar w:fldCharType="end"/>
            </w:r>
          </w:hyperlink>
        </w:p>
        <w:p w14:paraId="33859F29" w14:textId="3D428469" w:rsidR="00AA0F38" w:rsidRDefault="00AA0F38">
          <w:pPr>
            <w:pStyle w:val="TOC2"/>
            <w:rPr>
              <w:rFonts w:eastAsiaTheme="minorEastAsia"/>
              <w:kern w:val="2"/>
              <w:lang w:eastAsia="en-AU"/>
              <w14:ligatures w14:val="standardContextual"/>
            </w:rPr>
          </w:pPr>
          <w:hyperlink w:anchor="_Toc202340729" w:history="1">
            <w:r w:rsidRPr="00B67C80">
              <w:rPr>
                <w:rStyle w:val="Hyperlink"/>
                <w:b/>
                <w:bCs/>
                <w:lang w:eastAsia="en-AU"/>
              </w:rPr>
              <w:t>3.4.1 Space enabled services</w:t>
            </w:r>
            <w:r>
              <w:rPr>
                <w:webHidden/>
              </w:rPr>
              <w:tab/>
            </w:r>
            <w:r>
              <w:rPr>
                <w:webHidden/>
              </w:rPr>
              <w:fldChar w:fldCharType="begin"/>
            </w:r>
            <w:r>
              <w:rPr>
                <w:webHidden/>
              </w:rPr>
              <w:instrText xml:space="preserve"> PAGEREF _Toc202340729 \h </w:instrText>
            </w:r>
            <w:r>
              <w:rPr>
                <w:webHidden/>
              </w:rPr>
            </w:r>
            <w:r>
              <w:rPr>
                <w:webHidden/>
              </w:rPr>
              <w:fldChar w:fldCharType="separate"/>
            </w:r>
            <w:r>
              <w:rPr>
                <w:webHidden/>
              </w:rPr>
              <w:t>9</w:t>
            </w:r>
            <w:r>
              <w:rPr>
                <w:webHidden/>
              </w:rPr>
              <w:fldChar w:fldCharType="end"/>
            </w:r>
          </w:hyperlink>
        </w:p>
        <w:p w14:paraId="2837B200" w14:textId="4D644A83" w:rsidR="00AA0F38" w:rsidRDefault="00AA0F38">
          <w:pPr>
            <w:pStyle w:val="TOC2"/>
            <w:rPr>
              <w:rFonts w:eastAsiaTheme="minorEastAsia"/>
              <w:kern w:val="2"/>
              <w:lang w:eastAsia="en-AU"/>
              <w14:ligatures w14:val="standardContextual"/>
            </w:rPr>
          </w:pPr>
          <w:hyperlink w:anchor="_Toc202340730" w:history="1">
            <w:r w:rsidRPr="00B67C80">
              <w:rPr>
                <w:rStyle w:val="Hyperlink"/>
                <w:b/>
                <w:bCs/>
                <w:lang w:eastAsia="en-AU"/>
              </w:rPr>
              <w:t>3.4.2 Data analytics</w:t>
            </w:r>
            <w:r>
              <w:rPr>
                <w:webHidden/>
              </w:rPr>
              <w:tab/>
            </w:r>
            <w:r>
              <w:rPr>
                <w:webHidden/>
              </w:rPr>
              <w:fldChar w:fldCharType="begin"/>
            </w:r>
            <w:r>
              <w:rPr>
                <w:webHidden/>
              </w:rPr>
              <w:instrText xml:space="preserve"> PAGEREF _Toc202340730 \h </w:instrText>
            </w:r>
            <w:r>
              <w:rPr>
                <w:webHidden/>
              </w:rPr>
            </w:r>
            <w:r>
              <w:rPr>
                <w:webHidden/>
              </w:rPr>
              <w:fldChar w:fldCharType="separate"/>
            </w:r>
            <w:r>
              <w:rPr>
                <w:webHidden/>
              </w:rPr>
              <w:t>10</w:t>
            </w:r>
            <w:r>
              <w:rPr>
                <w:webHidden/>
              </w:rPr>
              <w:fldChar w:fldCharType="end"/>
            </w:r>
          </w:hyperlink>
        </w:p>
        <w:p w14:paraId="7BB47620" w14:textId="743A8F19" w:rsidR="00AA0F38" w:rsidRDefault="00AA0F38">
          <w:pPr>
            <w:pStyle w:val="TOC2"/>
            <w:rPr>
              <w:rFonts w:eastAsiaTheme="minorEastAsia"/>
              <w:kern w:val="2"/>
              <w:lang w:eastAsia="en-AU"/>
              <w14:ligatures w14:val="standardContextual"/>
            </w:rPr>
          </w:pPr>
          <w:hyperlink w:anchor="_Toc202340731" w:history="1">
            <w:r w:rsidRPr="00B67C80">
              <w:rPr>
                <w:rStyle w:val="Hyperlink"/>
                <w:rFonts w:asciiTheme="majorHAnsi" w:eastAsia="Times New Roman" w:hAnsiTheme="majorHAnsi" w:cs="Times New Roman"/>
                <w:b/>
                <w:lang w:eastAsia="en-AU"/>
              </w:rPr>
              <w:t>3.5.</w:t>
            </w:r>
            <w:r>
              <w:rPr>
                <w:rFonts w:eastAsiaTheme="minorEastAsia"/>
                <w:kern w:val="2"/>
                <w:lang w:eastAsia="en-AU"/>
                <w14:ligatures w14:val="standardContextual"/>
              </w:rPr>
              <w:tab/>
            </w:r>
            <w:r w:rsidRPr="00B67C80">
              <w:rPr>
                <w:rStyle w:val="Hyperlink"/>
                <w:rFonts w:asciiTheme="majorHAnsi" w:eastAsia="Times New Roman" w:hAnsiTheme="majorHAnsi" w:cs="Times New Roman"/>
                <w:b/>
                <w:lang w:eastAsia="en-AU"/>
              </w:rPr>
              <w:t>Technology transfer</w:t>
            </w:r>
            <w:r>
              <w:rPr>
                <w:webHidden/>
              </w:rPr>
              <w:tab/>
            </w:r>
            <w:r>
              <w:rPr>
                <w:webHidden/>
              </w:rPr>
              <w:fldChar w:fldCharType="begin"/>
            </w:r>
            <w:r>
              <w:rPr>
                <w:webHidden/>
              </w:rPr>
              <w:instrText xml:space="preserve"> PAGEREF _Toc202340731 \h </w:instrText>
            </w:r>
            <w:r>
              <w:rPr>
                <w:webHidden/>
              </w:rPr>
            </w:r>
            <w:r>
              <w:rPr>
                <w:webHidden/>
              </w:rPr>
              <w:fldChar w:fldCharType="separate"/>
            </w:r>
            <w:r>
              <w:rPr>
                <w:webHidden/>
              </w:rPr>
              <w:t>11</w:t>
            </w:r>
            <w:r>
              <w:rPr>
                <w:webHidden/>
              </w:rPr>
              <w:fldChar w:fldCharType="end"/>
            </w:r>
          </w:hyperlink>
        </w:p>
        <w:p w14:paraId="55249871" w14:textId="6F8B6450" w:rsidR="00AA0F38" w:rsidRDefault="00AA0F38">
          <w:pPr>
            <w:pStyle w:val="TOC2"/>
            <w:rPr>
              <w:rFonts w:eastAsiaTheme="minorEastAsia"/>
              <w:kern w:val="2"/>
              <w:lang w:eastAsia="en-AU"/>
              <w14:ligatures w14:val="standardContextual"/>
            </w:rPr>
          </w:pPr>
          <w:hyperlink w:anchor="_Toc202340732" w:history="1">
            <w:r w:rsidRPr="00B67C80">
              <w:rPr>
                <w:rStyle w:val="Hyperlink"/>
                <w:rFonts w:asciiTheme="majorHAnsi" w:eastAsia="Times New Roman" w:hAnsiTheme="majorHAnsi" w:cs="Times New Roman"/>
                <w:b/>
                <w:lang w:eastAsia="en-AU"/>
              </w:rPr>
              <w:t>3.6.</w:t>
            </w:r>
            <w:r>
              <w:rPr>
                <w:rFonts w:eastAsiaTheme="minorEastAsia"/>
                <w:kern w:val="2"/>
                <w:lang w:eastAsia="en-AU"/>
                <w14:ligatures w14:val="standardContextual"/>
              </w:rPr>
              <w:tab/>
            </w:r>
            <w:r w:rsidRPr="00B67C80">
              <w:rPr>
                <w:rStyle w:val="Hyperlink"/>
                <w:rFonts w:asciiTheme="majorHAnsi" w:eastAsia="Times New Roman" w:hAnsiTheme="majorHAnsi" w:cs="Times New Roman"/>
                <w:b/>
                <w:lang w:eastAsia="en-AU"/>
              </w:rPr>
              <w:t>Research, training and education</w:t>
            </w:r>
            <w:r>
              <w:rPr>
                <w:webHidden/>
              </w:rPr>
              <w:tab/>
            </w:r>
            <w:r>
              <w:rPr>
                <w:webHidden/>
              </w:rPr>
              <w:fldChar w:fldCharType="begin"/>
            </w:r>
            <w:r>
              <w:rPr>
                <w:webHidden/>
              </w:rPr>
              <w:instrText xml:space="preserve"> PAGEREF _Toc202340732 \h </w:instrText>
            </w:r>
            <w:r>
              <w:rPr>
                <w:webHidden/>
              </w:rPr>
            </w:r>
            <w:r>
              <w:rPr>
                <w:webHidden/>
              </w:rPr>
              <w:fldChar w:fldCharType="separate"/>
            </w:r>
            <w:r>
              <w:rPr>
                <w:webHidden/>
              </w:rPr>
              <w:t>12</w:t>
            </w:r>
            <w:r>
              <w:rPr>
                <w:webHidden/>
              </w:rPr>
              <w:fldChar w:fldCharType="end"/>
            </w:r>
          </w:hyperlink>
        </w:p>
        <w:p w14:paraId="77F919C3" w14:textId="24753E58" w:rsidR="00AA0F38" w:rsidRDefault="00AA0F38">
          <w:pPr>
            <w:pStyle w:val="TOC1"/>
            <w:rPr>
              <w:rFonts w:asciiTheme="minorHAnsi" w:eastAsiaTheme="minorEastAsia" w:hAnsiTheme="minorHAnsi"/>
              <w:b w:val="0"/>
              <w:kern w:val="2"/>
              <w:sz w:val="24"/>
              <w:szCs w:val="24"/>
              <w:lang w:eastAsia="en-AU"/>
              <w14:ligatures w14:val="standardContextual"/>
            </w:rPr>
          </w:pPr>
          <w:hyperlink w:anchor="_Toc202340733" w:history="1">
            <w:r w:rsidRPr="00B67C80">
              <w:rPr>
                <w:rStyle w:val="Hyperlink"/>
              </w:rPr>
              <w:t>4.</w:t>
            </w:r>
            <w:r>
              <w:rPr>
                <w:rFonts w:asciiTheme="minorHAnsi" w:eastAsiaTheme="minorEastAsia" w:hAnsiTheme="minorHAnsi"/>
                <w:b w:val="0"/>
                <w:kern w:val="2"/>
                <w:sz w:val="24"/>
                <w:szCs w:val="24"/>
                <w:lang w:eastAsia="en-AU"/>
                <w14:ligatures w14:val="standardContextual"/>
              </w:rPr>
              <w:tab/>
            </w:r>
            <w:r w:rsidRPr="00B67C80">
              <w:rPr>
                <w:rStyle w:val="Hyperlink"/>
              </w:rPr>
              <w:t>Related capabilities</w:t>
            </w:r>
            <w:r>
              <w:rPr>
                <w:webHidden/>
              </w:rPr>
              <w:tab/>
            </w:r>
            <w:r>
              <w:rPr>
                <w:webHidden/>
              </w:rPr>
              <w:fldChar w:fldCharType="begin"/>
            </w:r>
            <w:r>
              <w:rPr>
                <w:webHidden/>
              </w:rPr>
              <w:instrText xml:space="preserve"> PAGEREF _Toc202340733 \h </w:instrText>
            </w:r>
            <w:r>
              <w:rPr>
                <w:webHidden/>
              </w:rPr>
            </w:r>
            <w:r>
              <w:rPr>
                <w:webHidden/>
              </w:rPr>
              <w:fldChar w:fldCharType="separate"/>
            </w:r>
            <w:r>
              <w:rPr>
                <w:webHidden/>
              </w:rPr>
              <w:t>13</w:t>
            </w:r>
            <w:r>
              <w:rPr>
                <w:webHidden/>
              </w:rPr>
              <w:fldChar w:fldCharType="end"/>
            </w:r>
          </w:hyperlink>
        </w:p>
        <w:p w14:paraId="2A5E5191" w14:textId="4591D074" w:rsidR="00AA0F38" w:rsidRDefault="00AA0F38">
          <w:pPr>
            <w:pStyle w:val="TOC2"/>
            <w:rPr>
              <w:rFonts w:eastAsiaTheme="minorEastAsia"/>
              <w:kern w:val="2"/>
              <w:lang w:eastAsia="en-AU"/>
              <w14:ligatures w14:val="standardContextual"/>
            </w:rPr>
          </w:pPr>
          <w:hyperlink w:anchor="_Toc202340734" w:history="1">
            <w:r w:rsidRPr="00B67C80">
              <w:rPr>
                <w:rStyle w:val="Hyperlink"/>
              </w:rPr>
              <w:t>4.1.</w:t>
            </w:r>
            <w:r>
              <w:rPr>
                <w:rFonts w:eastAsiaTheme="minorEastAsia"/>
                <w:kern w:val="2"/>
                <w:lang w:eastAsia="en-AU"/>
                <w14:ligatures w14:val="standardContextual"/>
              </w:rPr>
              <w:tab/>
            </w:r>
            <w:r w:rsidRPr="00B67C80">
              <w:rPr>
                <w:rStyle w:val="Hyperlink"/>
              </w:rPr>
              <w:t>Defence Science</w:t>
            </w:r>
            <w:r>
              <w:rPr>
                <w:webHidden/>
              </w:rPr>
              <w:tab/>
            </w:r>
            <w:r>
              <w:rPr>
                <w:webHidden/>
              </w:rPr>
              <w:fldChar w:fldCharType="begin"/>
            </w:r>
            <w:r>
              <w:rPr>
                <w:webHidden/>
              </w:rPr>
              <w:instrText xml:space="preserve"> PAGEREF _Toc202340734 \h </w:instrText>
            </w:r>
            <w:r>
              <w:rPr>
                <w:webHidden/>
              </w:rPr>
            </w:r>
            <w:r>
              <w:rPr>
                <w:webHidden/>
              </w:rPr>
              <w:fldChar w:fldCharType="separate"/>
            </w:r>
            <w:r>
              <w:rPr>
                <w:webHidden/>
              </w:rPr>
              <w:t>13</w:t>
            </w:r>
            <w:r>
              <w:rPr>
                <w:webHidden/>
              </w:rPr>
              <w:fldChar w:fldCharType="end"/>
            </w:r>
          </w:hyperlink>
        </w:p>
        <w:p w14:paraId="7F6BE7BC" w14:textId="03BDE237" w:rsidR="00AA0F38" w:rsidRDefault="00AA0F38">
          <w:pPr>
            <w:pStyle w:val="TOC2"/>
            <w:rPr>
              <w:rFonts w:eastAsiaTheme="minorEastAsia"/>
              <w:kern w:val="2"/>
              <w:lang w:eastAsia="en-AU"/>
              <w14:ligatures w14:val="standardContextual"/>
            </w:rPr>
          </w:pPr>
          <w:hyperlink w:anchor="_Toc202340735" w:history="1">
            <w:r w:rsidRPr="00B67C80">
              <w:rPr>
                <w:rStyle w:val="Hyperlink"/>
              </w:rPr>
              <w:t>4.2.</w:t>
            </w:r>
            <w:r>
              <w:rPr>
                <w:rFonts w:eastAsiaTheme="minorEastAsia"/>
                <w:kern w:val="2"/>
                <w:lang w:eastAsia="en-AU"/>
                <w14:ligatures w14:val="standardContextual"/>
              </w:rPr>
              <w:tab/>
            </w:r>
            <w:r w:rsidRPr="00B67C80">
              <w:rPr>
                <w:rStyle w:val="Hyperlink"/>
              </w:rPr>
              <w:t>Radio astronomy infrastructure</w:t>
            </w:r>
            <w:r>
              <w:rPr>
                <w:webHidden/>
              </w:rPr>
              <w:tab/>
            </w:r>
            <w:r>
              <w:rPr>
                <w:webHidden/>
              </w:rPr>
              <w:fldChar w:fldCharType="begin"/>
            </w:r>
            <w:r>
              <w:rPr>
                <w:webHidden/>
              </w:rPr>
              <w:instrText xml:space="preserve"> PAGEREF _Toc202340735 \h </w:instrText>
            </w:r>
            <w:r>
              <w:rPr>
                <w:webHidden/>
              </w:rPr>
            </w:r>
            <w:r>
              <w:rPr>
                <w:webHidden/>
              </w:rPr>
              <w:fldChar w:fldCharType="separate"/>
            </w:r>
            <w:r>
              <w:rPr>
                <w:webHidden/>
              </w:rPr>
              <w:t>13</w:t>
            </w:r>
            <w:r>
              <w:rPr>
                <w:webHidden/>
              </w:rPr>
              <w:fldChar w:fldCharType="end"/>
            </w:r>
          </w:hyperlink>
        </w:p>
        <w:p w14:paraId="69A6231C" w14:textId="78A8EF05" w:rsidR="00AA0F38" w:rsidRDefault="00AA0F38">
          <w:pPr>
            <w:pStyle w:val="TOC2"/>
            <w:rPr>
              <w:rFonts w:eastAsiaTheme="minorEastAsia"/>
              <w:kern w:val="2"/>
              <w:lang w:eastAsia="en-AU"/>
              <w14:ligatures w14:val="standardContextual"/>
            </w:rPr>
          </w:pPr>
          <w:hyperlink w:anchor="_Toc202340736" w:history="1">
            <w:r w:rsidRPr="00B67C80">
              <w:rPr>
                <w:rStyle w:val="Hyperlink"/>
              </w:rPr>
              <w:t>4.3.</w:t>
            </w:r>
            <w:r>
              <w:rPr>
                <w:rFonts w:eastAsiaTheme="minorEastAsia"/>
                <w:kern w:val="2"/>
                <w:lang w:eastAsia="en-AU"/>
                <w14:ligatures w14:val="standardContextual"/>
              </w:rPr>
              <w:tab/>
            </w:r>
            <w:r w:rsidRPr="00B67C80">
              <w:rPr>
                <w:rStyle w:val="Hyperlink"/>
              </w:rPr>
              <w:t>SME support and training</w:t>
            </w:r>
            <w:r>
              <w:rPr>
                <w:webHidden/>
              </w:rPr>
              <w:tab/>
            </w:r>
            <w:r>
              <w:rPr>
                <w:webHidden/>
              </w:rPr>
              <w:fldChar w:fldCharType="begin"/>
            </w:r>
            <w:r>
              <w:rPr>
                <w:webHidden/>
              </w:rPr>
              <w:instrText xml:space="preserve"> PAGEREF _Toc202340736 \h </w:instrText>
            </w:r>
            <w:r>
              <w:rPr>
                <w:webHidden/>
              </w:rPr>
            </w:r>
            <w:r>
              <w:rPr>
                <w:webHidden/>
              </w:rPr>
              <w:fldChar w:fldCharType="separate"/>
            </w:r>
            <w:r>
              <w:rPr>
                <w:webHidden/>
              </w:rPr>
              <w:t>13</w:t>
            </w:r>
            <w:r>
              <w:rPr>
                <w:webHidden/>
              </w:rPr>
              <w:fldChar w:fldCharType="end"/>
            </w:r>
          </w:hyperlink>
        </w:p>
        <w:p w14:paraId="07B598F4" w14:textId="259DE747" w:rsidR="00970DBD" w:rsidRDefault="002A538B">
          <w:r>
            <w:rPr>
              <w:rFonts w:asciiTheme="majorHAnsi" w:hAnsiTheme="majorHAnsi"/>
              <w:b/>
              <w:noProof/>
              <w:color w:val="C00000"/>
              <w:sz w:val="28"/>
              <w:szCs w:val="28"/>
            </w:rPr>
            <w:fldChar w:fldCharType="end"/>
          </w:r>
        </w:p>
      </w:sdtContent>
    </w:sdt>
    <w:p w14:paraId="5CB985EE" w14:textId="77777777" w:rsidR="00A425AA" w:rsidRPr="007C4BCF" w:rsidRDefault="00A425AA" w:rsidP="007C4BCF">
      <w:pPr>
        <w:pStyle w:val="BodyText"/>
        <w:rPr>
          <w:rFonts w:eastAsiaTheme="majorEastAsia"/>
        </w:rPr>
      </w:pPr>
      <w:r w:rsidRPr="007C4BCF">
        <w:br w:type="page"/>
      </w:r>
    </w:p>
    <w:p w14:paraId="5453EBA1" w14:textId="12CE9640" w:rsidR="0024432D" w:rsidRPr="00C74A36" w:rsidRDefault="00B56317" w:rsidP="002C3569">
      <w:pPr>
        <w:pStyle w:val="Heading1"/>
      </w:pPr>
      <w:bookmarkStart w:id="2" w:name="_Toc202340719"/>
      <w:bookmarkStart w:id="3" w:name="_Toc32224999"/>
      <w:r>
        <w:lastRenderedPageBreak/>
        <w:t>Overview</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96F8C" w14:paraId="15C1850C" w14:textId="77777777" w:rsidTr="00FB021F">
        <w:tc>
          <w:tcPr>
            <w:tcW w:w="9628" w:type="dxa"/>
          </w:tcPr>
          <w:p w14:paraId="20242DAE" w14:textId="77777777" w:rsidR="00196F8C" w:rsidRPr="00B972A9" w:rsidRDefault="00196F8C" w:rsidP="00B972A9">
            <w:p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Western Australia has played a significant role in the global space industry for over 60 years, supporting international space agencies, the commercial space sector and major space missions. </w:t>
            </w:r>
          </w:p>
          <w:p w14:paraId="26F9303F" w14:textId="23ACA7DB" w:rsidR="00196F8C" w:rsidRPr="00451727" w:rsidRDefault="00196F8C" w:rsidP="00B972A9">
            <w:pPr>
              <w:pStyle w:val="BodyText"/>
              <w:spacing w:before="100" w:after="100"/>
              <w:jc w:val="both"/>
              <w:rPr>
                <w:sz w:val="22"/>
                <w:szCs w:val="22"/>
              </w:rPr>
            </w:pPr>
            <w:r w:rsidRPr="00B972A9">
              <w:rPr>
                <w:sz w:val="22"/>
                <w:szCs w:val="22"/>
              </w:rPr>
              <w:t>Home to clear skies, vast land expanses, and ideal geographic latitude and longitude for space activities. Western Australia is involved in a range of space domains, hosts</w:t>
            </w:r>
            <w:r w:rsidRPr="00622FA1">
              <w:rPr>
                <w:rFonts w:cstheme="minorHAnsi"/>
                <w:color w:val="4F4F4F" w:themeColor="accent1"/>
                <w:sz w:val="22"/>
                <w:szCs w:val="22"/>
              </w:rPr>
              <w:t xml:space="preserve"> </w:t>
            </w:r>
            <w:hyperlink r:id="rId11" w:history="1">
              <w:r w:rsidRPr="00622FA1">
                <w:rPr>
                  <w:rFonts w:cstheme="minorHAnsi"/>
                  <w:color w:val="0000FF"/>
                  <w:sz w:val="22"/>
                  <w:szCs w:val="22"/>
                  <w:u w:val="single"/>
                  <w:lang w:eastAsia="en-AU"/>
                </w:rPr>
                <w:t>significant space infrastructure</w:t>
              </w:r>
            </w:hyperlink>
            <w:r w:rsidRPr="00622FA1">
              <w:rPr>
                <w:rFonts w:cstheme="minorHAnsi"/>
                <w:color w:val="4F4F4F" w:themeColor="accent1"/>
                <w:sz w:val="22"/>
                <w:szCs w:val="22"/>
              </w:rPr>
              <w:t xml:space="preserve"> </w:t>
            </w:r>
            <w:r w:rsidRPr="00B972A9">
              <w:rPr>
                <w:sz w:val="22"/>
                <w:szCs w:val="22"/>
              </w:rPr>
              <w:t>for both civil and defence applications and is home to more than</w:t>
            </w:r>
            <w:r w:rsidRPr="00622FA1">
              <w:rPr>
                <w:rFonts w:cstheme="minorHAnsi"/>
                <w:color w:val="4F4F4F" w:themeColor="accent1"/>
                <w:sz w:val="22"/>
                <w:szCs w:val="22"/>
              </w:rPr>
              <w:t xml:space="preserve"> </w:t>
            </w:r>
            <w:hyperlink r:id="rId12" w:history="1">
              <w:r w:rsidRPr="00E5427D">
                <w:rPr>
                  <w:rStyle w:val="Hyperlink"/>
                  <w:rFonts w:cstheme="minorHAnsi"/>
                  <w:sz w:val="22"/>
                  <w:szCs w:val="22"/>
                </w:rPr>
                <w:t>1</w:t>
              </w:r>
              <w:r w:rsidR="00201C4D">
                <w:rPr>
                  <w:rStyle w:val="Hyperlink"/>
                  <w:rFonts w:cstheme="minorHAnsi"/>
                  <w:sz w:val="22"/>
                  <w:szCs w:val="22"/>
                </w:rPr>
                <w:t>4</w:t>
              </w:r>
              <w:r w:rsidRPr="00E5427D">
                <w:rPr>
                  <w:rStyle w:val="Hyperlink"/>
                  <w:rFonts w:cstheme="minorHAnsi"/>
                  <w:sz w:val="22"/>
                  <w:szCs w:val="22"/>
                </w:rPr>
                <w:t>0 international and Australian organisations</w:t>
              </w:r>
            </w:hyperlink>
            <w:r w:rsidRPr="00622FA1">
              <w:rPr>
                <w:rFonts w:cstheme="minorHAnsi"/>
                <w:color w:val="4F4F4F" w:themeColor="accent1"/>
                <w:sz w:val="22"/>
                <w:szCs w:val="22"/>
              </w:rPr>
              <w:t xml:space="preserve"> </w:t>
            </w:r>
            <w:r w:rsidRPr="00B972A9">
              <w:rPr>
                <w:sz w:val="22"/>
                <w:szCs w:val="22"/>
              </w:rPr>
              <w:t>operating space and space related services</w:t>
            </w:r>
            <w:r w:rsidRPr="00451727">
              <w:rPr>
                <w:sz w:val="22"/>
                <w:szCs w:val="22"/>
              </w:rPr>
              <w:t xml:space="preserve">. </w:t>
            </w:r>
          </w:p>
          <w:p w14:paraId="40BCB807" w14:textId="77777777" w:rsidR="00196F8C" w:rsidRPr="00B972A9" w:rsidRDefault="00196F8C" w:rsidP="00B972A9">
            <w:p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Leveraging Western Australia’s significant space infrastructure, leading space science and research, vibrant space ecosystem, Western Australia has become a major Indo-Pacific space hub.</w:t>
            </w:r>
          </w:p>
          <w:p w14:paraId="22ECC7E6" w14:textId="77777777" w:rsidR="00196F8C" w:rsidRPr="00B972A9" w:rsidRDefault="00196F8C" w:rsidP="00B972A9">
            <w:p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Significant areas of activity and capability include space mission operations; ground-based satellite and deep space communications; space situational awareness; data processing and analysis; satellite design and build; and launch. </w:t>
            </w:r>
          </w:p>
          <w:p w14:paraId="70BD96D9" w14:textId="77777777" w:rsidR="00196F8C" w:rsidRPr="00B972A9" w:rsidRDefault="00196F8C" w:rsidP="00B972A9">
            <w:p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Western Australia is also home to five universities and various research institutions with established expertise in the space industry and related sectors. The Western Australian workforce is highly skilled and diverse, with a pipeline of skilled workers in space and space related fields. </w:t>
            </w:r>
          </w:p>
          <w:p w14:paraId="3450E9EF" w14:textId="77777777" w:rsidR="00196F8C" w:rsidRPr="00B972A9" w:rsidRDefault="00196F8C" w:rsidP="00B972A9">
            <w:p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Western Australian organisations also have strong collaborations with international space and defence companies and international space agencies including NASA, European Space Agency (ESA), Indian Space Research Organisation, Japan Aerospace Exploration Agency (JAXA) and Malaysian Space Agency. </w:t>
            </w:r>
          </w:p>
          <w:p w14:paraId="1F2B4D45" w14:textId="77777777" w:rsidR="00196F8C" w:rsidRPr="00B972A9" w:rsidRDefault="00196F8C" w:rsidP="00B972A9">
            <w:p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Building on these strengths and utilising the State’s significant and expanding space infrastructure, capabilities, and geographic advantage for the global coverage of space assets, Western Australia will continue to increase activities in providing critical space mission and remote operation services to international space agencies and private space companies.   </w:t>
            </w:r>
          </w:p>
          <w:p w14:paraId="6529F5A4" w14:textId="5B400291" w:rsidR="00196F8C" w:rsidRDefault="00196F8C" w:rsidP="00B972A9">
            <w:pPr>
              <w:suppressAutoHyphens/>
              <w:spacing w:before="100" w:after="100" w:line="320" w:lineRule="exact"/>
              <w:jc w:val="both"/>
              <w:rPr>
                <w:rFonts w:eastAsia="Times New Roman"/>
                <w:color w:val="353332" w:themeColor="text1" w:themeShade="80"/>
                <w:sz w:val="24"/>
                <w:szCs w:val="24"/>
              </w:rPr>
            </w:pPr>
            <w:r w:rsidRPr="00B972A9">
              <w:rPr>
                <w:rFonts w:eastAsia="Times New Roman"/>
                <w:color w:val="353332" w:themeColor="text1" w:themeShade="80"/>
              </w:rPr>
              <w:t>With a diverse and strong economy, Western Australia also has a significant market for space technology and space data within its mining, oil and gas, agriculture, defence, energy, and maritime industry sectors.</w:t>
            </w:r>
            <w:r w:rsidRPr="000A6B24">
              <w:t xml:space="preserve">  </w:t>
            </w:r>
          </w:p>
        </w:tc>
      </w:tr>
      <w:tr w:rsidR="00196F8C" w14:paraId="491F28DE" w14:textId="77777777" w:rsidTr="00FB021F">
        <w:tc>
          <w:tcPr>
            <w:tcW w:w="9628" w:type="dxa"/>
          </w:tcPr>
          <w:p w14:paraId="3C19E97D" w14:textId="1885086F" w:rsidR="00196F8C" w:rsidRDefault="006D6D93" w:rsidP="006D6D93">
            <w:pPr>
              <w:spacing w:after="160" w:line="259" w:lineRule="auto"/>
              <w:jc w:val="center"/>
              <w:rPr>
                <w:rFonts w:eastAsia="Times New Roman"/>
                <w:color w:val="353332" w:themeColor="text1" w:themeShade="80"/>
                <w:sz w:val="24"/>
                <w:szCs w:val="24"/>
              </w:rPr>
            </w:pPr>
            <w:r>
              <w:rPr>
                <w:rFonts w:eastAsia="Times New Roman"/>
                <w:noProof/>
                <w:color w:val="353332" w:themeColor="text1" w:themeShade="80"/>
                <w:sz w:val="24"/>
                <w:szCs w:val="24"/>
              </w:rPr>
              <w:drawing>
                <wp:inline distT="0" distB="0" distL="0" distR="0" wp14:anchorId="0127186A" wp14:editId="3896DAA7">
                  <wp:extent cx="3116466" cy="2208323"/>
                  <wp:effectExtent l="0" t="0" r="8255" b="1905"/>
                  <wp:docPr id="691213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8510" cy="2223943"/>
                          </a:xfrm>
                          <a:prstGeom prst="rect">
                            <a:avLst/>
                          </a:prstGeom>
                          <a:noFill/>
                        </pic:spPr>
                      </pic:pic>
                    </a:graphicData>
                  </a:graphic>
                </wp:inline>
              </w:drawing>
            </w:r>
          </w:p>
        </w:tc>
      </w:tr>
      <w:tr w:rsidR="006D6D93" w14:paraId="0F0C5796" w14:textId="77777777" w:rsidTr="00FB021F">
        <w:tc>
          <w:tcPr>
            <w:tcW w:w="9628" w:type="dxa"/>
          </w:tcPr>
          <w:p w14:paraId="4F9B2CA3" w14:textId="5FFDF580" w:rsidR="006D6D93" w:rsidRPr="00B15739" w:rsidRDefault="00FE1135" w:rsidP="00B15739">
            <w:pPr>
              <w:pStyle w:val="Caption"/>
              <w:rPr>
                <w:rFonts w:eastAsia="Times New Roman"/>
                <w:bCs/>
                <w:noProof/>
                <w:color w:val="353332" w:themeColor="text1" w:themeShade="80"/>
              </w:rPr>
            </w:pPr>
            <w:r w:rsidRPr="00B15739">
              <w:t>Image: NASA Valkyrie testing at Woodside Energy’s robotics lab, Perth, 2023.</w:t>
            </w:r>
          </w:p>
        </w:tc>
      </w:tr>
    </w:tbl>
    <w:p w14:paraId="2BB21914" w14:textId="7BFFE113" w:rsidR="0068660C" w:rsidRPr="00C74A36" w:rsidRDefault="002A0C56" w:rsidP="0068660C">
      <w:pPr>
        <w:pStyle w:val="Heading1"/>
      </w:pPr>
      <w:bookmarkStart w:id="4" w:name="_Toc202340720"/>
      <w:r>
        <w:lastRenderedPageBreak/>
        <w:t>Capabilities</w:t>
      </w:r>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94B36" w14:paraId="0ABBAA53" w14:textId="77777777" w:rsidTr="00D94B36">
        <w:tc>
          <w:tcPr>
            <w:tcW w:w="9628" w:type="dxa"/>
          </w:tcPr>
          <w:p w14:paraId="65F63818" w14:textId="7B7B34D5" w:rsidR="007F3322" w:rsidRPr="00B972A9" w:rsidRDefault="003109DE" w:rsidP="000B73AF">
            <w:p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Western Australia has significant capabilities in the space industry sector including the following advantages and opportunities:</w:t>
            </w:r>
          </w:p>
          <w:p w14:paraId="626AEF52" w14:textId="503255F3" w:rsidR="003109DE" w:rsidRPr="00B972A9" w:rsidRDefault="003109DE" w:rsidP="00E526A2">
            <w:pPr>
              <w:numPr>
                <w:ilvl w:val="0"/>
                <w:numId w:val="2"/>
              </w:num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Southern Hemisphere location and longitude ideal for launch</w:t>
            </w:r>
            <w:r w:rsidR="000B73AF">
              <w:rPr>
                <w:rFonts w:eastAsia="Times New Roman"/>
                <w:color w:val="353332" w:themeColor="text1" w:themeShade="80"/>
              </w:rPr>
              <w:t xml:space="preserve"> and returns</w:t>
            </w:r>
            <w:r w:rsidRPr="00B972A9">
              <w:rPr>
                <w:rFonts w:eastAsia="Times New Roman"/>
                <w:color w:val="353332" w:themeColor="text1" w:themeShade="80"/>
              </w:rPr>
              <w:t xml:space="preserve">, space </w:t>
            </w:r>
            <w:r w:rsidR="000B73AF">
              <w:rPr>
                <w:rFonts w:eastAsia="Times New Roman"/>
                <w:color w:val="353332" w:themeColor="text1" w:themeShade="80"/>
              </w:rPr>
              <w:t>tracking</w:t>
            </w:r>
            <w:r w:rsidRPr="00B972A9">
              <w:rPr>
                <w:rFonts w:eastAsia="Times New Roman"/>
                <w:color w:val="353332" w:themeColor="text1" w:themeShade="80"/>
              </w:rPr>
              <w:t xml:space="preserve"> and global coverage of space assets. </w:t>
            </w:r>
          </w:p>
          <w:p w14:paraId="3B6C1400" w14:textId="70263708" w:rsidR="003109DE" w:rsidRPr="00B972A9" w:rsidRDefault="003109DE" w:rsidP="00E526A2">
            <w:pPr>
              <w:numPr>
                <w:ilvl w:val="0"/>
                <w:numId w:val="2"/>
              </w:num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Ideal environmental conditions: geologically stable with clear skies, large arid areas with minimal radio interference and radio-quiet zones. </w:t>
            </w:r>
          </w:p>
          <w:p w14:paraId="3C481D77" w14:textId="5656D1B7" w:rsidR="003109DE" w:rsidRPr="00B972A9" w:rsidRDefault="003109DE" w:rsidP="00E526A2">
            <w:pPr>
              <w:numPr>
                <w:ilvl w:val="0"/>
                <w:numId w:val="2"/>
              </w:num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Partnerships and extensive activity with international space agencies and private space companies. </w:t>
            </w:r>
          </w:p>
          <w:p w14:paraId="359F336D" w14:textId="7473712B" w:rsidR="003109DE" w:rsidRPr="00B972A9" w:rsidRDefault="003109DE" w:rsidP="00E526A2">
            <w:pPr>
              <w:numPr>
                <w:ilvl w:val="0"/>
                <w:numId w:val="2"/>
              </w:num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Substantial capabilities in space mission operations; space communications; space </w:t>
            </w:r>
            <w:r w:rsidR="000B73AF">
              <w:rPr>
                <w:rFonts w:eastAsia="Times New Roman"/>
                <w:color w:val="353332" w:themeColor="text1" w:themeShade="80"/>
              </w:rPr>
              <w:t>tracking</w:t>
            </w:r>
            <w:r w:rsidRPr="00B972A9">
              <w:rPr>
                <w:rFonts w:eastAsia="Times New Roman"/>
                <w:color w:val="353332" w:themeColor="text1" w:themeShade="80"/>
              </w:rPr>
              <w:t xml:space="preserve">; space systems and hardware; satellite design and build, space enabled services and data analytics; technology transfer; and astronomy and planetary research. </w:t>
            </w:r>
          </w:p>
          <w:p w14:paraId="3784A43B" w14:textId="409DF583" w:rsidR="003109DE" w:rsidRPr="00B972A9" w:rsidRDefault="003109DE" w:rsidP="00E526A2">
            <w:pPr>
              <w:numPr>
                <w:ilvl w:val="0"/>
                <w:numId w:val="2"/>
              </w:num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Strong economy with a significant demand for space data, satellite services, and technology transfer with Western Australia’s key industries (mining, energy, agriculture, defence and maritime). </w:t>
            </w:r>
          </w:p>
          <w:p w14:paraId="769D37C8" w14:textId="6B211001" w:rsidR="003109DE" w:rsidRPr="00B972A9" w:rsidRDefault="003109DE" w:rsidP="00E526A2">
            <w:pPr>
              <w:numPr>
                <w:ilvl w:val="0"/>
                <w:numId w:val="2"/>
              </w:num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Vibrant R&amp;D ecosystem: home to five universities and various research institutions with established expertise in space sciences and related fields. </w:t>
            </w:r>
          </w:p>
          <w:p w14:paraId="3C00EE1D" w14:textId="55DD66AB" w:rsidR="00D94B36" w:rsidRPr="003109DE" w:rsidRDefault="003109DE" w:rsidP="00E526A2">
            <w:pPr>
              <w:numPr>
                <w:ilvl w:val="0"/>
                <w:numId w:val="2"/>
              </w:numPr>
              <w:suppressAutoHyphens/>
              <w:spacing w:before="100" w:after="100" w:line="320" w:lineRule="exact"/>
              <w:jc w:val="both"/>
            </w:pPr>
            <w:r w:rsidRPr="00B972A9">
              <w:rPr>
                <w:rFonts w:eastAsia="Times New Roman"/>
                <w:color w:val="353332" w:themeColor="text1" w:themeShade="80"/>
              </w:rPr>
              <w:t>Diverse and highly skilled workforce, with a pipeline of skilled workers in space and space-related fields.</w:t>
            </w:r>
          </w:p>
        </w:tc>
      </w:tr>
      <w:tr w:rsidR="00D94B36" w14:paraId="01416169" w14:textId="77777777" w:rsidTr="00D94B36">
        <w:tc>
          <w:tcPr>
            <w:tcW w:w="9628" w:type="dxa"/>
          </w:tcPr>
          <w:p w14:paraId="5C81F92F" w14:textId="73914233" w:rsidR="00D94B36" w:rsidRDefault="00DC6926" w:rsidP="007F082C">
            <w:pPr>
              <w:pStyle w:val="BodyText"/>
              <w:jc w:val="center"/>
            </w:pPr>
            <w:r>
              <w:rPr>
                <w:noProof/>
              </w:rPr>
              <w:drawing>
                <wp:anchor distT="0" distB="0" distL="114300" distR="114300" simplePos="0" relativeHeight="251659264" behindDoc="1" locked="0" layoutInCell="1" allowOverlap="1" wp14:anchorId="26A59644" wp14:editId="367E52EC">
                  <wp:simplePos x="0" y="0"/>
                  <wp:positionH relativeFrom="margin">
                    <wp:posOffset>428625</wp:posOffset>
                  </wp:positionH>
                  <wp:positionV relativeFrom="paragraph">
                    <wp:posOffset>37465</wp:posOffset>
                  </wp:positionV>
                  <wp:extent cx="5085715" cy="2855595"/>
                  <wp:effectExtent l="19050" t="19050" r="19685" b="20955"/>
                  <wp:wrapTight wrapText="bothSides">
                    <wp:wrapPolygon edited="0">
                      <wp:start x="-81" y="-144"/>
                      <wp:lineTo x="-81" y="21614"/>
                      <wp:lineTo x="21603" y="21614"/>
                      <wp:lineTo x="21603" y="-144"/>
                      <wp:lineTo x="-81" y="-144"/>
                    </wp:wrapPolygon>
                  </wp:wrapTight>
                  <wp:docPr id="305126309" name="Picture 30512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5715" cy="285559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tc>
      </w:tr>
      <w:tr w:rsidR="00D94B36" w14:paraId="4C9D44AB" w14:textId="77777777" w:rsidTr="00D94B36">
        <w:tc>
          <w:tcPr>
            <w:tcW w:w="9628" w:type="dxa"/>
          </w:tcPr>
          <w:p w14:paraId="4442AABF" w14:textId="1774E04B" w:rsidR="00D94B36" w:rsidRPr="00B15739" w:rsidRDefault="007F082C" w:rsidP="00B15739">
            <w:pPr>
              <w:pStyle w:val="Caption"/>
            </w:pPr>
            <w:r w:rsidRPr="00B15739">
              <w:t>Image: CSIRO’s Australian Square Kilometre Array Pathfinder telescope in Western Australia.</w:t>
            </w:r>
          </w:p>
        </w:tc>
      </w:tr>
    </w:tbl>
    <w:p w14:paraId="736BC04D" w14:textId="77777777" w:rsidR="00FE1135" w:rsidRDefault="00FE1135" w:rsidP="00C54C79">
      <w:pPr>
        <w:pStyle w:val="BodyText"/>
      </w:pPr>
    </w:p>
    <w:p w14:paraId="36195DBC" w14:textId="6C0A9FB4" w:rsidR="001965D7" w:rsidRDefault="001965D7" w:rsidP="001965D7">
      <w:pPr>
        <w:pStyle w:val="Heading1"/>
      </w:pPr>
      <w:bookmarkStart w:id="5" w:name="_Toc202340721"/>
      <w:r>
        <w:lastRenderedPageBreak/>
        <w:t>C</w:t>
      </w:r>
      <w:r w:rsidR="00B25C3F">
        <w:t>urrent focus areas</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2"/>
        <w:gridCol w:w="4656"/>
      </w:tblGrid>
      <w:tr w:rsidR="00F930D7" w14:paraId="79A49E2E" w14:textId="77777777" w:rsidTr="00D37F82">
        <w:trPr>
          <w:trHeight w:val="3009"/>
        </w:trPr>
        <w:tc>
          <w:tcPr>
            <w:tcW w:w="4982" w:type="dxa"/>
          </w:tcPr>
          <w:p w14:paraId="0DF65F01" w14:textId="34A60998" w:rsidR="00F930D7" w:rsidRPr="00AA0F38" w:rsidRDefault="00F930D7" w:rsidP="00F930D7">
            <w:pPr>
              <w:pStyle w:val="Heading2"/>
              <w:spacing w:before="0" w:after="0"/>
              <w:ind w:left="567" w:hanging="629"/>
            </w:pPr>
            <w:bookmarkStart w:id="6" w:name="_Toc202340722"/>
            <w:bookmarkStart w:id="7" w:name="_Hlk202273203"/>
            <w:r w:rsidRPr="00AA0F38">
              <w:t>Space mission operations and exploration</w:t>
            </w:r>
            <w:bookmarkEnd w:id="6"/>
          </w:p>
          <w:p w14:paraId="05ED1DF5" w14:textId="77777777" w:rsidR="002B40D7" w:rsidRPr="00B972A9" w:rsidRDefault="002B40D7" w:rsidP="00240780">
            <w:pPr>
              <w:pStyle w:val="Bullet"/>
              <w:numPr>
                <w:ilvl w:val="0"/>
                <w:numId w:val="0"/>
              </w:numPr>
              <w:spacing w:before="0" w:after="120" w:line="240" w:lineRule="auto"/>
              <w:rPr>
                <w:rFonts w:asciiTheme="minorHAnsi" w:hAnsiTheme="minorHAnsi" w:cstheme="minorBidi"/>
                <w:color w:val="353332" w:themeColor="text1" w:themeShade="80"/>
                <w:sz w:val="22"/>
                <w:szCs w:val="22"/>
                <w:lang w:eastAsia="en-US"/>
              </w:rPr>
            </w:pPr>
            <w:r w:rsidRPr="00B972A9">
              <w:rPr>
                <w:rFonts w:asciiTheme="minorHAnsi" w:hAnsiTheme="minorHAnsi" w:cstheme="minorBidi"/>
                <w:color w:val="353332" w:themeColor="text1" w:themeShade="80"/>
                <w:sz w:val="22"/>
                <w:szCs w:val="22"/>
                <w:lang w:eastAsia="en-US"/>
              </w:rPr>
              <w:t>Western Australia is the world-leader in remote mission operations for terrestrial industries, with significant activity in the State at the intersection of space and terrestrial mission operations.</w:t>
            </w:r>
          </w:p>
          <w:p w14:paraId="5AE1B35D" w14:textId="5AD68A33" w:rsidR="00F930D7" w:rsidRDefault="002B40D7" w:rsidP="00240780">
            <w:pPr>
              <w:pStyle w:val="Bullet"/>
              <w:numPr>
                <w:ilvl w:val="0"/>
                <w:numId w:val="0"/>
              </w:numPr>
              <w:spacing w:before="0" w:after="0" w:line="240" w:lineRule="auto"/>
            </w:pPr>
            <w:r w:rsidRPr="00B972A9">
              <w:rPr>
                <w:rFonts w:asciiTheme="minorHAnsi" w:hAnsiTheme="minorHAnsi" w:cstheme="minorBidi"/>
                <w:color w:val="353332" w:themeColor="text1" w:themeShade="80"/>
                <w:sz w:val="22"/>
                <w:szCs w:val="22"/>
                <w:lang w:eastAsia="en-US"/>
              </w:rPr>
              <w:t>The State also has significant capability in space exploration; ranging from the use of optical and radio telescopes for astronomy, to the physical exploration of space using spacecraft.</w:t>
            </w:r>
          </w:p>
        </w:tc>
        <w:tc>
          <w:tcPr>
            <w:tcW w:w="4656" w:type="dxa"/>
          </w:tcPr>
          <w:p w14:paraId="1ACC8097" w14:textId="01733F15" w:rsidR="00457CD6" w:rsidRDefault="00C63DA3" w:rsidP="005C6DB3">
            <w:pPr>
              <w:pStyle w:val="NormalWeb"/>
              <w:spacing w:before="0" w:beforeAutospacing="0" w:after="0" w:afterAutospacing="0"/>
            </w:pPr>
            <w:r>
              <w:rPr>
                <w:noProof/>
              </w:rPr>
              <mc:AlternateContent>
                <mc:Choice Requires="wps">
                  <w:drawing>
                    <wp:inline distT="0" distB="0" distL="0" distR="0" wp14:anchorId="182DF6BC" wp14:editId="365F4C16">
                      <wp:extent cx="304800" cy="304800"/>
                      <wp:effectExtent l="0" t="0" r="0" b="0"/>
                      <wp:docPr id="56528077"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AA55ED"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57CD6">
              <w:rPr>
                <w:noProof/>
              </w:rPr>
              <w:drawing>
                <wp:inline distT="0" distB="0" distL="0" distR="0" wp14:anchorId="2D7401FE" wp14:editId="3D47C2A0">
                  <wp:extent cx="2554137" cy="14001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9570" cy="1419600"/>
                          </a:xfrm>
                          <a:prstGeom prst="rect">
                            <a:avLst/>
                          </a:prstGeom>
                          <a:noFill/>
                          <a:ln>
                            <a:noFill/>
                          </a:ln>
                        </pic:spPr>
                      </pic:pic>
                    </a:graphicData>
                  </a:graphic>
                </wp:inline>
              </w:drawing>
            </w:r>
          </w:p>
          <w:p w14:paraId="1FAAE1C9" w14:textId="205D8332" w:rsidR="00F930D7" w:rsidRPr="00B15739" w:rsidRDefault="005F36DC" w:rsidP="00985B70">
            <w:pPr>
              <w:pStyle w:val="Caption"/>
              <w:spacing w:after="0"/>
            </w:pPr>
            <w:r w:rsidRPr="00B15739">
              <w:t>Image: SpAARC, Perth</w:t>
            </w:r>
          </w:p>
        </w:tc>
      </w:tr>
      <w:tr w:rsidR="00D37F82" w14:paraId="4B9C08A9" w14:textId="77777777" w:rsidTr="00764531">
        <w:tc>
          <w:tcPr>
            <w:tcW w:w="9638" w:type="dxa"/>
            <w:gridSpan w:val="2"/>
          </w:tcPr>
          <w:p w14:paraId="0CE52898" w14:textId="77777777" w:rsidR="0094608B" w:rsidRPr="00B972A9" w:rsidRDefault="0094608B" w:rsidP="00B972A9">
            <w:pPr>
              <w:pStyle w:val="Bullet"/>
              <w:numPr>
                <w:ilvl w:val="0"/>
                <w:numId w:val="0"/>
              </w:numPr>
              <w:ind w:left="340" w:hanging="340"/>
              <w:jc w:val="both"/>
              <w:rPr>
                <w:rFonts w:asciiTheme="minorHAnsi" w:hAnsiTheme="minorHAnsi" w:cstheme="minorBidi"/>
                <w:color w:val="353332" w:themeColor="text1" w:themeShade="80"/>
                <w:sz w:val="22"/>
                <w:szCs w:val="22"/>
                <w:lang w:eastAsia="en-US"/>
              </w:rPr>
            </w:pPr>
            <w:r w:rsidRPr="00B972A9">
              <w:rPr>
                <w:rFonts w:asciiTheme="minorHAnsi" w:hAnsiTheme="minorHAnsi" w:cstheme="minorBidi"/>
                <w:color w:val="353332" w:themeColor="text1" w:themeShade="80"/>
                <w:sz w:val="22"/>
                <w:szCs w:val="22"/>
                <w:lang w:eastAsia="en-US"/>
              </w:rPr>
              <w:t xml:space="preserve">Key infrastructure, research and activities include: </w:t>
            </w:r>
          </w:p>
          <w:p w14:paraId="4E531281" w14:textId="38CD75E3" w:rsidR="0094608B" w:rsidRPr="00B972A9" w:rsidRDefault="0094608B" w:rsidP="0094608B">
            <w:pPr>
              <w:numPr>
                <w:ilvl w:val="0"/>
                <w:numId w:val="2"/>
              </w:numPr>
              <w:suppressAutoHyphens/>
              <w:spacing w:before="100" w:after="100" w:line="320" w:lineRule="exact"/>
              <w:jc w:val="both"/>
              <w:rPr>
                <w:rFonts w:eastAsia="Times New Roman"/>
                <w:color w:val="353332" w:themeColor="text1" w:themeShade="80"/>
              </w:rPr>
            </w:pPr>
            <w:r w:rsidRPr="00B972A9">
              <w:rPr>
                <w:rFonts w:eastAsia="Times New Roman"/>
                <w:color w:val="353332" w:themeColor="text1" w:themeShade="80"/>
              </w:rPr>
              <w:t xml:space="preserve">Fugro’s Australian </w:t>
            </w:r>
            <w:hyperlink r:id="rId16" w:history="1">
              <w:r w:rsidRPr="0094608B">
                <w:rPr>
                  <w:rFonts w:ascii="Arial" w:eastAsia="Times New Roman" w:hAnsi="Arial" w:cs="Arial"/>
                  <w:color w:val="0000FF"/>
                  <w:u w:val="single"/>
                  <w:lang w:eastAsia="en-AU"/>
                </w:rPr>
                <w:t>Space Automation, AI and Robotics Control Complex</w:t>
              </w:r>
            </w:hyperlink>
            <w:r w:rsidRPr="0094608B">
              <w:rPr>
                <w:rFonts w:ascii="Arial" w:eastAsia="Times New Roman" w:hAnsi="Arial" w:cs="Arial"/>
                <w:color w:val="4F4F4F"/>
                <w:lang w:eastAsia="en-AU"/>
              </w:rPr>
              <w:t xml:space="preserve"> </w:t>
            </w:r>
            <w:r w:rsidRPr="00B972A9">
              <w:rPr>
                <w:rFonts w:eastAsia="Times New Roman"/>
                <w:color w:val="353332" w:themeColor="text1" w:themeShade="80"/>
              </w:rPr>
              <w:t>(SpAARC) in Perth is a world-class facility for space missions and remote operations in harsh environments such as subsea and space. SpAARC supports a number of upcoming international lunar missions.</w:t>
            </w:r>
          </w:p>
          <w:p w14:paraId="63F9BD0C" w14:textId="77777777" w:rsidR="0094608B" w:rsidRPr="0094608B" w:rsidRDefault="0094608B" w:rsidP="0094608B">
            <w:pPr>
              <w:numPr>
                <w:ilvl w:val="0"/>
                <w:numId w:val="2"/>
              </w:numPr>
              <w:suppressAutoHyphens/>
              <w:spacing w:before="100" w:after="100" w:line="320" w:lineRule="exact"/>
              <w:jc w:val="both"/>
              <w:rPr>
                <w:rFonts w:ascii="Arial" w:eastAsia="Times New Roman" w:hAnsi="Arial" w:cs="Arial"/>
                <w:color w:val="4F4F4F"/>
                <w:lang w:eastAsia="en-AU"/>
              </w:rPr>
            </w:pPr>
            <w:r w:rsidRPr="00B972A9">
              <w:rPr>
                <w:rFonts w:eastAsia="Times New Roman"/>
                <w:color w:val="353332" w:themeColor="text1" w:themeShade="80"/>
              </w:rPr>
              <w:t xml:space="preserve">CSIRO provides operational support and facility management for </w:t>
            </w:r>
            <w:hyperlink r:id="rId17" w:history="1">
              <w:r w:rsidRPr="0094608B">
                <w:rPr>
                  <w:rFonts w:ascii="Arial" w:eastAsia="Times New Roman" w:hAnsi="Arial" w:cs="Arial"/>
                  <w:color w:val="0000FF"/>
                  <w:u w:val="single"/>
                  <w:lang w:eastAsia="en-AU"/>
                </w:rPr>
                <w:t>ESA’s New Norcia facility</w:t>
              </w:r>
            </w:hyperlink>
            <w:r w:rsidRPr="0094608B">
              <w:rPr>
                <w:rFonts w:ascii="Arial" w:eastAsia="Times New Roman" w:hAnsi="Arial" w:cs="Arial"/>
                <w:color w:val="4F4F4F"/>
                <w:lang w:eastAsia="en-AU"/>
              </w:rPr>
              <w:t xml:space="preserve"> </w:t>
            </w:r>
            <w:r w:rsidRPr="00B972A9">
              <w:rPr>
                <w:rFonts w:eastAsia="Times New Roman"/>
                <w:color w:val="353332" w:themeColor="text1" w:themeShade="80"/>
              </w:rPr>
              <w:t xml:space="preserve">and </w:t>
            </w:r>
            <w:hyperlink r:id="rId18" w:history="1">
              <w:r w:rsidRPr="0094608B">
                <w:rPr>
                  <w:rFonts w:ascii="Arial" w:eastAsia="Times New Roman" w:hAnsi="Arial" w:cs="Arial"/>
                  <w:color w:val="0000FF"/>
                  <w:u w:val="single"/>
                  <w:lang w:eastAsia="en-AU"/>
                </w:rPr>
                <w:t>Inyarrimanha Ilgari Bundara, the Murchison Radio-astronomy Observatory</w:t>
              </w:r>
            </w:hyperlink>
            <w:r w:rsidRPr="0094608B">
              <w:rPr>
                <w:rFonts w:ascii="Arial" w:eastAsia="Times New Roman" w:hAnsi="Arial" w:cs="Arial"/>
                <w:color w:val="4F4F4F"/>
                <w:lang w:eastAsia="en-AU"/>
              </w:rPr>
              <w:t>.</w:t>
            </w:r>
          </w:p>
          <w:p w14:paraId="7ED65B8F" w14:textId="158B5644" w:rsidR="0094608B" w:rsidRPr="0094608B" w:rsidRDefault="0094608B" w:rsidP="0094608B">
            <w:pPr>
              <w:numPr>
                <w:ilvl w:val="0"/>
                <w:numId w:val="2"/>
              </w:numPr>
              <w:suppressAutoHyphens/>
              <w:spacing w:before="100" w:after="100" w:line="320" w:lineRule="exact"/>
              <w:jc w:val="both"/>
              <w:rPr>
                <w:rFonts w:ascii="Arial" w:eastAsia="Times New Roman" w:hAnsi="Arial" w:cs="Arial"/>
                <w:color w:val="4F4F4F"/>
                <w:lang w:eastAsia="en-AU"/>
              </w:rPr>
            </w:pPr>
            <w:r w:rsidRPr="00B972A9">
              <w:rPr>
                <w:rFonts w:eastAsia="Times New Roman"/>
                <w:color w:val="353332" w:themeColor="text1" w:themeShade="80"/>
              </w:rPr>
              <w:t xml:space="preserve">The Perth headquartered </w:t>
            </w:r>
            <w:hyperlink r:id="rId19" w:history="1">
              <w:r w:rsidRPr="0094608B">
                <w:rPr>
                  <w:rFonts w:ascii="Arial" w:eastAsia="Times New Roman" w:hAnsi="Arial" w:cs="Arial"/>
                  <w:color w:val="0000FF"/>
                  <w:u w:val="single"/>
                  <w:lang w:eastAsia="en-AU"/>
                </w:rPr>
                <w:t>Australian Remote Operations for Space and Earth</w:t>
              </w:r>
            </w:hyperlink>
            <w:r w:rsidRPr="0094608B">
              <w:rPr>
                <w:rFonts w:ascii="Arial" w:eastAsia="Times New Roman" w:hAnsi="Arial" w:cs="Times New Roman"/>
                <w:color w:val="4F4F4F"/>
                <w:lang w:eastAsia="en-AU"/>
              </w:rPr>
              <w:t xml:space="preserve"> </w:t>
            </w:r>
            <w:r w:rsidRPr="00B972A9">
              <w:rPr>
                <w:rFonts w:eastAsia="Times New Roman"/>
                <w:color w:val="353332" w:themeColor="text1" w:themeShade="80"/>
              </w:rPr>
              <w:t>(AROSE) entity is a not-for-profit, industry-led consortium that aims to position Australia as the trusted leader of remote operations for terrestrial and space sectors. AROSE members include research organisations, terrestrial and space companies</w:t>
            </w:r>
            <w:r w:rsidRPr="0094608B">
              <w:rPr>
                <w:rFonts w:ascii="Arial" w:eastAsia="Times New Roman" w:hAnsi="Arial" w:cs="Arial"/>
                <w:color w:val="4F4F4F"/>
                <w:lang w:eastAsia="en-AU"/>
              </w:rPr>
              <w:t>.</w:t>
            </w:r>
          </w:p>
          <w:p w14:paraId="008373DD" w14:textId="44FD40B3" w:rsidR="0094608B" w:rsidRPr="00B972A9" w:rsidRDefault="0094608B" w:rsidP="0094608B">
            <w:pPr>
              <w:numPr>
                <w:ilvl w:val="0"/>
                <w:numId w:val="2"/>
              </w:numPr>
              <w:suppressAutoHyphens/>
              <w:spacing w:before="100" w:after="100" w:line="320" w:lineRule="exact"/>
              <w:jc w:val="both"/>
              <w:rPr>
                <w:rFonts w:eastAsia="Times New Roman"/>
                <w:color w:val="353332" w:themeColor="text1" w:themeShade="80"/>
              </w:rPr>
            </w:pPr>
            <w:hyperlink r:id="rId20" w:history="1">
              <w:r w:rsidRPr="0094608B">
                <w:rPr>
                  <w:rFonts w:ascii="Arial" w:eastAsia="Times New Roman" w:hAnsi="Arial" w:cs="Arial"/>
                  <w:color w:val="0000FF"/>
                  <w:u w:val="single"/>
                  <w:lang w:eastAsia="en-AU"/>
                </w:rPr>
                <w:t>Woodside Energy Group partner</w:t>
              </w:r>
              <w:r w:rsidR="007852B4">
                <w:rPr>
                  <w:rFonts w:ascii="Arial" w:eastAsia="Times New Roman" w:hAnsi="Arial" w:cs="Arial"/>
                  <w:color w:val="0000FF"/>
                  <w:u w:val="single"/>
                  <w:lang w:eastAsia="en-AU"/>
                </w:rPr>
                <w:t>s</w:t>
              </w:r>
              <w:r w:rsidRPr="0094608B">
                <w:rPr>
                  <w:rFonts w:ascii="Arial" w:eastAsia="Times New Roman" w:hAnsi="Arial" w:cs="Arial"/>
                  <w:color w:val="0000FF"/>
                  <w:u w:val="single"/>
                  <w:lang w:eastAsia="en-AU"/>
                </w:rPr>
                <w:t xml:space="preserve"> with NASA</w:t>
              </w:r>
            </w:hyperlink>
            <w:r w:rsidRPr="0094608B">
              <w:rPr>
                <w:rFonts w:ascii="Arial" w:eastAsia="Times New Roman" w:hAnsi="Arial" w:cs="Arial"/>
                <w:color w:val="6B6764"/>
                <w:lang w:eastAsia="en-AU"/>
              </w:rPr>
              <w:t xml:space="preserve"> </w:t>
            </w:r>
            <w:r w:rsidRPr="00B972A9">
              <w:rPr>
                <w:rFonts w:eastAsia="Times New Roman"/>
                <w:color w:val="353332" w:themeColor="text1" w:themeShade="80"/>
              </w:rPr>
              <w:t>to explore automation, remote operation and the robot-human interface and has a NASA Valkyrie humanoid system for testing.</w:t>
            </w:r>
          </w:p>
          <w:p w14:paraId="598E5A3D" w14:textId="77777777" w:rsidR="0094608B" w:rsidRPr="001C5F01" w:rsidRDefault="0094608B" w:rsidP="0094608B">
            <w:pPr>
              <w:numPr>
                <w:ilvl w:val="0"/>
                <w:numId w:val="2"/>
              </w:numPr>
              <w:suppressAutoHyphens/>
              <w:spacing w:before="100" w:after="100" w:line="320" w:lineRule="exact"/>
              <w:jc w:val="both"/>
              <w:rPr>
                <w:rFonts w:eastAsia="Times New Roman"/>
                <w:color w:val="353332" w:themeColor="text1" w:themeShade="80"/>
              </w:rPr>
            </w:pPr>
            <w:r w:rsidRPr="001C5F01">
              <w:rPr>
                <w:rFonts w:eastAsia="Times New Roman"/>
                <w:color w:val="353332" w:themeColor="text1" w:themeShade="80"/>
              </w:rPr>
              <w:t>Companies such as</w:t>
            </w:r>
            <w:r w:rsidRPr="0094608B">
              <w:rPr>
                <w:rFonts w:ascii="Arial" w:eastAsia="Times New Roman" w:hAnsi="Arial" w:cs="Arial"/>
                <w:color w:val="4F4F4F"/>
                <w:lang w:eastAsia="en-AU"/>
              </w:rPr>
              <w:t xml:space="preserve"> </w:t>
            </w:r>
            <w:hyperlink r:id="rId21" w:history="1">
              <w:r w:rsidRPr="0094608B">
                <w:rPr>
                  <w:rFonts w:ascii="Arial" w:eastAsia="Times New Roman" w:hAnsi="Arial" w:cs="Arial"/>
                  <w:color w:val="0000FF"/>
                  <w:u w:val="single"/>
                  <w:lang w:eastAsia="en-AU"/>
                </w:rPr>
                <w:t>Harvest Technology Group</w:t>
              </w:r>
            </w:hyperlink>
            <w:r w:rsidRPr="0094608B">
              <w:rPr>
                <w:rFonts w:ascii="Arial" w:eastAsia="Times New Roman" w:hAnsi="Arial" w:cs="Arial"/>
                <w:color w:val="4F4F4F"/>
                <w:lang w:eastAsia="en-AU"/>
              </w:rPr>
              <w:t xml:space="preserve"> </w:t>
            </w:r>
            <w:r w:rsidRPr="001C5F01">
              <w:rPr>
                <w:rFonts w:eastAsia="Times New Roman"/>
                <w:color w:val="353332" w:themeColor="text1" w:themeShade="80"/>
              </w:rPr>
              <w:t xml:space="preserve">provide cutting-edge remote operations connectivity utilising ultra-low bandwidth satellite communications. </w:t>
            </w:r>
          </w:p>
          <w:p w14:paraId="0DB06354" w14:textId="77777777" w:rsidR="0094608B" w:rsidRPr="00691EF6" w:rsidRDefault="0094608B" w:rsidP="00691EF6">
            <w:pPr>
              <w:pStyle w:val="Bullet"/>
              <w:jc w:val="both"/>
              <w:rPr>
                <w:rFonts w:asciiTheme="minorHAnsi" w:hAnsiTheme="minorHAnsi" w:cstheme="minorBidi"/>
                <w:color w:val="353332" w:themeColor="text1" w:themeShade="80"/>
                <w:sz w:val="22"/>
                <w:szCs w:val="22"/>
                <w:lang w:eastAsia="en-US"/>
              </w:rPr>
            </w:pPr>
            <w:r w:rsidRPr="00691EF6">
              <w:rPr>
                <w:rFonts w:asciiTheme="minorHAnsi" w:hAnsiTheme="minorHAnsi" w:cstheme="minorBidi"/>
                <w:color w:val="353332" w:themeColor="text1" w:themeShade="80"/>
                <w:sz w:val="22"/>
                <w:szCs w:val="22"/>
                <w:lang w:eastAsia="en-US"/>
              </w:rPr>
              <w:t>Companies such as</w:t>
            </w:r>
            <w:r w:rsidRPr="0094608B">
              <w:rPr>
                <w:rFonts w:ascii="Arial" w:hAnsi="Arial" w:cs="Arial"/>
                <w:color w:val="4F4F4F"/>
              </w:rPr>
              <w:t xml:space="preserve"> </w:t>
            </w:r>
            <w:hyperlink r:id="rId22" w:history="1">
              <w:r w:rsidRPr="00691EF6">
                <w:rPr>
                  <w:rFonts w:asciiTheme="minorHAnsi" w:hAnsiTheme="minorHAnsi" w:cstheme="minorHAnsi"/>
                  <w:color w:val="0000FF"/>
                  <w:sz w:val="22"/>
                  <w:szCs w:val="22"/>
                  <w:u w:val="single"/>
                </w:rPr>
                <w:t>CADwalk</w:t>
              </w:r>
            </w:hyperlink>
            <w:r w:rsidRPr="00691EF6">
              <w:rPr>
                <w:rFonts w:asciiTheme="minorHAnsi" w:hAnsiTheme="minorHAnsi" w:cstheme="minorHAnsi"/>
                <w:color w:val="4F4F4F"/>
                <w:sz w:val="22"/>
                <w:szCs w:val="22"/>
              </w:rPr>
              <w:t xml:space="preserve"> </w:t>
            </w:r>
            <w:r w:rsidRPr="00691EF6">
              <w:rPr>
                <w:rFonts w:asciiTheme="minorHAnsi" w:hAnsiTheme="minorHAnsi" w:cstheme="minorHAnsi"/>
                <w:color w:val="353332" w:themeColor="text1" w:themeShade="80"/>
                <w:sz w:val="22"/>
                <w:szCs w:val="22"/>
                <w:lang w:eastAsia="en-US"/>
              </w:rPr>
              <w:t xml:space="preserve">and </w:t>
            </w:r>
            <w:hyperlink r:id="rId23" w:history="1">
              <w:r w:rsidRPr="00691EF6">
                <w:rPr>
                  <w:rFonts w:asciiTheme="minorHAnsi" w:hAnsiTheme="minorHAnsi" w:cstheme="minorHAnsi"/>
                  <w:color w:val="0000FF"/>
                  <w:sz w:val="22"/>
                  <w:szCs w:val="22"/>
                  <w:u w:val="single"/>
                </w:rPr>
                <w:t>Sentient</w:t>
              </w:r>
            </w:hyperlink>
            <w:r w:rsidRPr="0094608B">
              <w:rPr>
                <w:rFonts w:ascii="Arial" w:hAnsi="Arial" w:cs="Arial"/>
                <w:color w:val="4F4F4F"/>
              </w:rPr>
              <w:t xml:space="preserve"> </w:t>
            </w:r>
            <w:r w:rsidRPr="00691EF6">
              <w:rPr>
                <w:rFonts w:asciiTheme="minorHAnsi" w:hAnsiTheme="minorHAnsi" w:cstheme="minorBidi"/>
                <w:color w:val="353332" w:themeColor="text1" w:themeShade="80"/>
                <w:sz w:val="22"/>
                <w:szCs w:val="22"/>
                <w:lang w:eastAsia="en-US"/>
              </w:rPr>
              <w:t>provide designs, VR and test labs for space</w:t>
            </w:r>
            <w:r w:rsidRPr="0094608B">
              <w:rPr>
                <w:rFonts w:ascii="Arial" w:hAnsi="Arial" w:cs="Arial"/>
                <w:color w:val="4F4F4F"/>
              </w:rPr>
              <w:t xml:space="preserve"> </w:t>
            </w:r>
            <w:r w:rsidRPr="00691EF6">
              <w:rPr>
                <w:rFonts w:asciiTheme="minorHAnsi" w:hAnsiTheme="minorHAnsi" w:cstheme="minorBidi"/>
                <w:color w:val="353332" w:themeColor="text1" w:themeShade="80"/>
                <w:sz w:val="22"/>
                <w:szCs w:val="22"/>
                <w:lang w:eastAsia="en-US"/>
              </w:rPr>
              <w:t>and</w:t>
            </w:r>
            <w:r w:rsidRPr="0094608B">
              <w:rPr>
                <w:rFonts w:ascii="Arial" w:hAnsi="Arial" w:cs="Arial"/>
                <w:color w:val="4F4F4F"/>
              </w:rPr>
              <w:t xml:space="preserve"> </w:t>
            </w:r>
            <w:r w:rsidRPr="00691EF6">
              <w:rPr>
                <w:rFonts w:asciiTheme="minorHAnsi" w:hAnsiTheme="minorHAnsi" w:cstheme="minorBidi"/>
                <w:color w:val="353332" w:themeColor="text1" w:themeShade="80"/>
                <w:sz w:val="22"/>
                <w:szCs w:val="22"/>
                <w:lang w:eastAsia="en-US"/>
              </w:rPr>
              <w:t>terrestrial mission control centres and lunar habitats.</w:t>
            </w:r>
          </w:p>
          <w:p w14:paraId="66A155D9" w14:textId="77777777" w:rsidR="0094608B" w:rsidRPr="00691EF6" w:rsidRDefault="0094608B" w:rsidP="00691EF6">
            <w:pPr>
              <w:pStyle w:val="Bullet"/>
              <w:jc w:val="both"/>
              <w:rPr>
                <w:rFonts w:asciiTheme="minorHAnsi" w:hAnsiTheme="minorHAnsi" w:cstheme="minorBidi"/>
                <w:color w:val="353332" w:themeColor="text1" w:themeShade="80"/>
                <w:sz w:val="22"/>
                <w:szCs w:val="22"/>
                <w:lang w:eastAsia="en-US"/>
              </w:rPr>
            </w:pPr>
            <w:r w:rsidRPr="00691EF6">
              <w:rPr>
                <w:rFonts w:asciiTheme="minorHAnsi" w:hAnsiTheme="minorHAnsi" w:cstheme="minorBidi"/>
                <w:color w:val="353332" w:themeColor="text1" w:themeShade="80"/>
                <w:sz w:val="22"/>
                <w:szCs w:val="22"/>
                <w:lang w:eastAsia="en-US"/>
              </w:rPr>
              <w:t xml:space="preserve">Western Australia also has world-class astronomy capability at CSIRO, Curtin University and The University of Western Australia (UWA); particularly through their involvement in establishing the Square Kilometre Array (SKA) Observatory the world's biggest radio-telescope being constructed in the State’s Mid West region and South Africa. </w:t>
            </w:r>
          </w:p>
          <w:p w14:paraId="0CDAA6F0" w14:textId="6631316A" w:rsidR="0094608B" w:rsidRPr="00691EF6" w:rsidRDefault="0094608B" w:rsidP="00691EF6">
            <w:pPr>
              <w:pStyle w:val="Bullet"/>
              <w:jc w:val="both"/>
              <w:rPr>
                <w:rFonts w:asciiTheme="minorHAnsi" w:hAnsiTheme="minorHAnsi" w:cstheme="minorBidi"/>
                <w:color w:val="353332" w:themeColor="text1" w:themeShade="80"/>
                <w:sz w:val="22"/>
                <w:szCs w:val="22"/>
                <w:lang w:eastAsia="en-US"/>
              </w:rPr>
            </w:pPr>
            <w:r w:rsidRPr="00691EF6">
              <w:rPr>
                <w:rFonts w:asciiTheme="minorHAnsi" w:hAnsiTheme="minorHAnsi" w:cstheme="minorBidi"/>
                <w:color w:val="353332" w:themeColor="text1" w:themeShade="80"/>
                <w:sz w:val="22"/>
                <w:szCs w:val="22"/>
                <w:lang w:eastAsia="en-US"/>
              </w:rPr>
              <w:t>Curtin University, Edith Cowan University (ECU) and UWA also have significant experience in supporting ESA, JAXA and NASA space exploration missions. A number of Western Australian organisations including Curtin University and ECU are also designing hardware for planetary exploration.</w:t>
            </w:r>
          </w:p>
          <w:p w14:paraId="104BEBA6" w14:textId="679155BF" w:rsidR="00D37F82" w:rsidRPr="0094608B" w:rsidRDefault="0094608B" w:rsidP="00691EF6">
            <w:pPr>
              <w:pStyle w:val="Bullet"/>
              <w:jc w:val="both"/>
              <w:rPr>
                <w:rFonts w:ascii="Arial" w:hAnsi="Arial" w:cs="Arial"/>
                <w:color w:val="4F4F4F"/>
              </w:rPr>
            </w:pPr>
            <w:r w:rsidRPr="00691EF6">
              <w:rPr>
                <w:rFonts w:asciiTheme="minorHAnsi" w:hAnsiTheme="minorHAnsi" w:cstheme="minorBidi"/>
                <w:color w:val="353332" w:themeColor="text1" w:themeShade="80"/>
                <w:sz w:val="22"/>
                <w:szCs w:val="22"/>
                <w:lang w:eastAsia="en-US"/>
              </w:rPr>
              <w:t xml:space="preserve">AROSE, Curtin University and ECU are partners in the </w:t>
            </w:r>
            <w:hyperlink r:id="rId24" w:history="1">
              <w:r w:rsidRPr="00D40ED7">
                <w:rPr>
                  <w:rStyle w:val="Hyperlink"/>
                  <w:rFonts w:asciiTheme="minorHAnsi" w:hAnsiTheme="minorHAnsi" w:cstheme="minorBidi"/>
                  <w:sz w:val="22"/>
                  <w:szCs w:val="22"/>
                  <w:lang w:eastAsia="en-US"/>
                </w:rPr>
                <w:t>LifeSprings Mars mission</w:t>
              </w:r>
            </w:hyperlink>
            <w:r w:rsidRPr="00691EF6">
              <w:rPr>
                <w:rFonts w:asciiTheme="minorHAnsi" w:hAnsiTheme="minorHAnsi" w:cstheme="minorBidi"/>
                <w:color w:val="353332" w:themeColor="text1" w:themeShade="80"/>
                <w:sz w:val="22"/>
                <w:szCs w:val="22"/>
                <w:lang w:eastAsia="en-US"/>
              </w:rPr>
              <w:t xml:space="preserve">, which aims to collect </w:t>
            </w:r>
            <w:r w:rsidR="009945E8" w:rsidRPr="00691EF6">
              <w:rPr>
                <w:rFonts w:asciiTheme="minorHAnsi" w:hAnsiTheme="minorHAnsi" w:cstheme="minorBidi"/>
                <w:color w:val="353332" w:themeColor="text1" w:themeShade="80"/>
                <w:sz w:val="22"/>
                <w:szCs w:val="22"/>
                <w:lang w:eastAsia="en-US"/>
              </w:rPr>
              <w:t xml:space="preserve">presumed Martian </w:t>
            </w:r>
            <w:r w:rsidR="00C44B6C" w:rsidRPr="00691EF6">
              <w:rPr>
                <w:rFonts w:asciiTheme="minorHAnsi" w:hAnsiTheme="minorHAnsi" w:cstheme="minorBidi"/>
                <w:color w:val="353332" w:themeColor="text1" w:themeShade="80"/>
                <w:sz w:val="22"/>
                <w:szCs w:val="22"/>
                <w:lang w:eastAsia="en-US"/>
              </w:rPr>
              <w:t>hot spring deposit</w:t>
            </w:r>
            <w:r w:rsidRPr="00691EF6">
              <w:rPr>
                <w:rFonts w:asciiTheme="minorHAnsi" w:hAnsiTheme="minorHAnsi" w:cstheme="minorBidi"/>
                <w:color w:val="353332" w:themeColor="text1" w:themeShade="80"/>
                <w:sz w:val="22"/>
                <w:szCs w:val="22"/>
                <w:lang w:eastAsia="en-US"/>
              </w:rPr>
              <w:t>s to investigate for signs of past life.</w:t>
            </w:r>
          </w:p>
        </w:tc>
      </w:tr>
    </w:tbl>
    <w:p w14:paraId="3771142F" w14:textId="77777777" w:rsidR="00153176" w:rsidRDefault="00153176">
      <w:bookmarkStart w:id="8" w:name="_Toc180044461"/>
      <w:bookmarkStart w:id="9" w:name="_Toc202340723"/>
      <w:bookmarkStart w:id="10" w:name="_Hlk202273227"/>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2"/>
        <w:gridCol w:w="4656"/>
      </w:tblGrid>
      <w:tr w:rsidR="005761BB" w14:paraId="22557A75" w14:textId="77777777" w:rsidTr="00985B70">
        <w:trPr>
          <w:trHeight w:val="2829"/>
        </w:trPr>
        <w:tc>
          <w:tcPr>
            <w:tcW w:w="4982" w:type="dxa"/>
          </w:tcPr>
          <w:p w14:paraId="36FFAB73" w14:textId="356D26AA" w:rsidR="002D63F8" w:rsidRDefault="002D63F8" w:rsidP="002D63F8">
            <w:pPr>
              <w:keepNext/>
              <w:numPr>
                <w:ilvl w:val="1"/>
                <w:numId w:val="1"/>
              </w:numPr>
              <w:ind w:left="431" w:hanging="431"/>
              <w:outlineLvl w:val="1"/>
              <w:rPr>
                <w:rFonts w:asciiTheme="majorHAnsi" w:eastAsia="Times New Roman" w:hAnsiTheme="majorHAnsi" w:cs="Times New Roman"/>
                <w:b/>
                <w:color w:val="00997A" w:themeColor="accent3"/>
                <w:sz w:val="32"/>
                <w:szCs w:val="19"/>
                <w:lang w:eastAsia="en-AU"/>
              </w:rPr>
            </w:pPr>
            <w:r>
              <w:rPr>
                <w:rFonts w:asciiTheme="majorHAnsi" w:eastAsia="Times New Roman" w:hAnsiTheme="majorHAnsi" w:cs="Times New Roman"/>
                <w:b/>
                <w:color w:val="00997A" w:themeColor="accent3"/>
                <w:sz w:val="32"/>
                <w:szCs w:val="19"/>
                <w:lang w:eastAsia="en-AU"/>
              </w:rPr>
              <w:lastRenderedPageBreak/>
              <w:t>Space ground infrastructure</w:t>
            </w:r>
            <w:bookmarkEnd w:id="8"/>
            <w:bookmarkEnd w:id="9"/>
          </w:p>
          <w:p w14:paraId="161C35FF" w14:textId="77777777" w:rsidR="00FC47C3" w:rsidRPr="00E700BE" w:rsidRDefault="00FC47C3" w:rsidP="00FC47C3">
            <w:pPr>
              <w:keepNext/>
              <w:ind w:left="431"/>
              <w:outlineLvl w:val="1"/>
              <w:rPr>
                <w:rFonts w:asciiTheme="majorHAnsi" w:eastAsia="Times New Roman" w:hAnsiTheme="majorHAnsi" w:cs="Times New Roman"/>
                <w:b/>
                <w:color w:val="00997A" w:themeColor="accent3"/>
                <w:sz w:val="32"/>
                <w:szCs w:val="19"/>
                <w:lang w:eastAsia="en-AU"/>
              </w:rPr>
            </w:pPr>
          </w:p>
          <w:p w14:paraId="2847591C" w14:textId="77777777" w:rsidR="003E53E7" w:rsidRPr="003735F7" w:rsidRDefault="003E53E7" w:rsidP="003E53E7">
            <w:pPr>
              <w:keepNext/>
              <w:outlineLvl w:val="1"/>
              <w:rPr>
                <w:bCs/>
                <w:lang w:eastAsia="en-AU"/>
              </w:rPr>
            </w:pPr>
            <w:bookmarkStart w:id="11" w:name="_Toc180044462"/>
            <w:bookmarkStart w:id="12" w:name="_Toc202340724"/>
            <w:r w:rsidRPr="003735F7">
              <w:rPr>
                <w:b/>
                <w:bCs/>
                <w:lang w:eastAsia="en-AU"/>
              </w:rPr>
              <w:t>3.2.1 Communication ground stations</w:t>
            </w:r>
            <w:bookmarkEnd w:id="11"/>
            <w:bookmarkEnd w:id="12"/>
          </w:p>
          <w:p w14:paraId="09ED281A" w14:textId="54324762" w:rsidR="005761BB" w:rsidRDefault="003E53E7" w:rsidP="00240780">
            <w:pPr>
              <w:pStyle w:val="Bullet"/>
              <w:numPr>
                <w:ilvl w:val="0"/>
                <w:numId w:val="0"/>
              </w:numPr>
              <w:spacing w:before="0" w:after="120" w:line="240" w:lineRule="auto"/>
            </w:pPr>
            <w:r w:rsidRPr="00E5076A">
              <w:rPr>
                <w:rFonts w:asciiTheme="minorHAnsi" w:hAnsiTheme="minorHAnsi" w:cstheme="minorBidi"/>
                <w:color w:val="353332" w:themeColor="text1" w:themeShade="80"/>
                <w:sz w:val="22"/>
                <w:szCs w:val="22"/>
                <w:lang w:eastAsia="en-US"/>
              </w:rPr>
              <w:t>Western Australia, with its clear skies and large arid areas with minimal radio interference is particularly well placed for space communication.</w:t>
            </w:r>
          </w:p>
        </w:tc>
        <w:tc>
          <w:tcPr>
            <w:tcW w:w="4656" w:type="dxa"/>
          </w:tcPr>
          <w:p w14:paraId="2EB603AC" w14:textId="77777777" w:rsidR="007171EF" w:rsidRDefault="007171EF" w:rsidP="008E40AE">
            <w:pPr>
              <w:pStyle w:val="BodyText"/>
              <w:spacing w:after="0"/>
              <w:rPr>
                <w:noProof/>
                <w:sz w:val="20"/>
                <w:szCs w:val="20"/>
              </w:rPr>
            </w:pPr>
          </w:p>
          <w:p w14:paraId="7ACD9011" w14:textId="77777777" w:rsidR="007171EF" w:rsidRDefault="007171EF" w:rsidP="008E40AE">
            <w:pPr>
              <w:pStyle w:val="BodyText"/>
              <w:spacing w:after="0"/>
              <w:rPr>
                <w:noProof/>
                <w:sz w:val="20"/>
                <w:szCs w:val="20"/>
              </w:rPr>
            </w:pPr>
          </w:p>
          <w:p w14:paraId="5A3FC970" w14:textId="77777777" w:rsidR="007171EF" w:rsidRDefault="007171EF" w:rsidP="008E40AE">
            <w:pPr>
              <w:pStyle w:val="BodyText"/>
              <w:spacing w:after="0"/>
              <w:rPr>
                <w:noProof/>
                <w:sz w:val="20"/>
                <w:szCs w:val="20"/>
              </w:rPr>
            </w:pPr>
          </w:p>
          <w:p w14:paraId="4944AB5B" w14:textId="77777777" w:rsidR="007171EF" w:rsidRDefault="007171EF" w:rsidP="008E40AE">
            <w:pPr>
              <w:pStyle w:val="BodyText"/>
              <w:spacing w:after="0"/>
              <w:rPr>
                <w:noProof/>
                <w:sz w:val="20"/>
                <w:szCs w:val="20"/>
              </w:rPr>
            </w:pPr>
          </w:p>
          <w:p w14:paraId="31316EC9" w14:textId="77777777" w:rsidR="007171EF" w:rsidRDefault="007171EF" w:rsidP="008E40AE">
            <w:pPr>
              <w:pStyle w:val="BodyText"/>
              <w:spacing w:after="0"/>
              <w:rPr>
                <w:noProof/>
                <w:sz w:val="20"/>
                <w:szCs w:val="20"/>
              </w:rPr>
            </w:pPr>
          </w:p>
          <w:p w14:paraId="0B76D5E6" w14:textId="77777777" w:rsidR="007171EF" w:rsidRDefault="007171EF" w:rsidP="008E40AE">
            <w:pPr>
              <w:pStyle w:val="BodyText"/>
              <w:spacing w:after="0"/>
              <w:rPr>
                <w:noProof/>
                <w:sz w:val="20"/>
                <w:szCs w:val="20"/>
              </w:rPr>
            </w:pPr>
          </w:p>
          <w:p w14:paraId="21BC451B" w14:textId="77777777" w:rsidR="007171EF" w:rsidRDefault="007171EF" w:rsidP="008E40AE">
            <w:pPr>
              <w:pStyle w:val="BodyText"/>
              <w:spacing w:after="0"/>
              <w:rPr>
                <w:noProof/>
                <w:sz w:val="20"/>
                <w:szCs w:val="20"/>
              </w:rPr>
            </w:pPr>
          </w:p>
          <w:p w14:paraId="583B26FA" w14:textId="77777777" w:rsidR="007171EF" w:rsidRDefault="007171EF" w:rsidP="00AD302E">
            <w:pPr>
              <w:pStyle w:val="BodyText"/>
              <w:spacing w:after="0"/>
              <w:jc w:val="center"/>
              <w:rPr>
                <w:sz w:val="20"/>
                <w:szCs w:val="20"/>
              </w:rPr>
            </w:pPr>
            <w:r>
              <w:rPr>
                <w:noProof/>
                <w:sz w:val="20"/>
                <w:szCs w:val="20"/>
              </w:rPr>
              <w:drawing>
                <wp:inline distT="0" distB="0" distL="0" distR="0" wp14:anchorId="76094F44" wp14:editId="015CBFF3">
                  <wp:extent cx="1932305" cy="1450975"/>
                  <wp:effectExtent l="0" t="0" r="0" b="0"/>
                  <wp:docPr id="8735897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32305" cy="1450975"/>
                          </a:xfrm>
                          <a:prstGeom prst="rect">
                            <a:avLst/>
                          </a:prstGeom>
                          <a:noFill/>
                        </pic:spPr>
                      </pic:pic>
                    </a:graphicData>
                  </a:graphic>
                </wp:inline>
              </w:drawing>
            </w:r>
          </w:p>
          <w:p w14:paraId="6A282D0F" w14:textId="047C8004" w:rsidR="005761BB" w:rsidRPr="00B15739" w:rsidRDefault="005761BB" w:rsidP="00985B70">
            <w:pPr>
              <w:pStyle w:val="Caption"/>
              <w:spacing w:after="0"/>
            </w:pPr>
            <w:r w:rsidRPr="00B15739">
              <w:t xml:space="preserve">Image: </w:t>
            </w:r>
            <w:r w:rsidR="00250777" w:rsidRPr="00B15739">
              <w:t>ESA DS-1 Tracking Station in New Norcia.</w:t>
            </w:r>
          </w:p>
        </w:tc>
      </w:tr>
      <w:tr w:rsidR="005761BB" w14:paraId="73F615A0" w14:textId="77777777" w:rsidTr="008E40AE">
        <w:tc>
          <w:tcPr>
            <w:tcW w:w="9638" w:type="dxa"/>
            <w:gridSpan w:val="2"/>
          </w:tcPr>
          <w:p w14:paraId="743E592B" w14:textId="77777777" w:rsidR="00F73E7A" w:rsidRPr="00E5076A" w:rsidRDefault="00F73E7A" w:rsidP="00E5076A">
            <w:pPr>
              <w:pStyle w:val="Bullet"/>
              <w:numPr>
                <w:ilvl w:val="0"/>
                <w:numId w:val="0"/>
              </w:numPr>
              <w:ind w:left="340" w:hanging="340"/>
              <w:jc w:val="both"/>
              <w:rPr>
                <w:rFonts w:asciiTheme="minorHAnsi" w:hAnsiTheme="minorHAnsi" w:cstheme="minorBidi"/>
                <w:color w:val="353332" w:themeColor="text1" w:themeShade="80"/>
                <w:sz w:val="22"/>
                <w:szCs w:val="22"/>
                <w:lang w:eastAsia="en-US"/>
              </w:rPr>
            </w:pPr>
            <w:r w:rsidRPr="00E5076A">
              <w:rPr>
                <w:rFonts w:asciiTheme="minorHAnsi" w:hAnsiTheme="minorHAnsi" w:cstheme="minorBidi"/>
                <w:color w:val="353332" w:themeColor="text1" w:themeShade="80"/>
                <w:sz w:val="22"/>
                <w:szCs w:val="22"/>
                <w:lang w:eastAsia="en-US"/>
              </w:rPr>
              <w:t xml:space="preserve">Current space communication infrastructure and activity in Western Australia:                                               </w:t>
            </w:r>
          </w:p>
          <w:p w14:paraId="16EFC208" w14:textId="3F67258D" w:rsidR="00F73E7A" w:rsidRPr="00EA72BA" w:rsidRDefault="00F73E7A" w:rsidP="00F73E7A">
            <w:pPr>
              <w:pStyle w:val="Bullet"/>
              <w:jc w:val="both"/>
              <w:rPr>
                <w:rFonts w:asciiTheme="minorHAnsi" w:hAnsiTheme="minorHAnsi" w:cstheme="minorBidi"/>
                <w:color w:val="353332" w:themeColor="text1" w:themeShade="80"/>
                <w:sz w:val="22"/>
                <w:szCs w:val="22"/>
                <w:lang w:eastAsia="en-US"/>
              </w:rPr>
            </w:pPr>
            <w:r w:rsidRPr="00EA72BA">
              <w:rPr>
                <w:rFonts w:asciiTheme="minorHAnsi" w:hAnsiTheme="minorHAnsi" w:cstheme="minorBidi"/>
                <w:color w:val="353332" w:themeColor="text1" w:themeShade="80"/>
                <w:sz w:val="22"/>
                <w:szCs w:val="22"/>
                <w:lang w:eastAsia="en-US"/>
              </w:rPr>
              <w:t>ESA’s</w:t>
            </w:r>
            <w:r w:rsidRPr="00C321A3">
              <w:rPr>
                <w:rFonts w:cstheme="minorHAnsi"/>
                <w:sz w:val="22"/>
                <w:szCs w:val="22"/>
              </w:rPr>
              <w:t xml:space="preserve"> </w:t>
            </w:r>
            <w:hyperlink r:id="rId26" w:history="1">
              <w:r w:rsidRPr="00C321A3">
                <w:rPr>
                  <w:rFonts w:cstheme="minorHAnsi"/>
                  <w:color w:val="0000FF"/>
                  <w:sz w:val="22"/>
                  <w:szCs w:val="22"/>
                  <w:u w:val="single"/>
                </w:rPr>
                <w:t>New Norcia Deep Space Ground Station</w:t>
              </w:r>
            </w:hyperlink>
            <w:r w:rsidRPr="00C321A3">
              <w:rPr>
                <w:rFonts w:cstheme="minorHAnsi"/>
                <w:sz w:val="22"/>
                <w:szCs w:val="22"/>
              </w:rPr>
              <w:t xml:space="preserve"> </w:t>
            </w:r>
            <w:r w:rsidRPr="00EA72BA">
              <w:rPr>
                <w:rFonts w:asciiTheme="minorHAnsi" w:hAnsiTheme="minorHAnsi" w:cstheme="minorBidi"/>
                <w:color w:val="353332" w:themeColor="text1" w:themeShade="80"/>
                <w:sz w:val="22"/>
                <w:szCs w:val="22"/>
                <w:lang w:eastAsia="en-US"/>
              </w:rPr>
              <w:t xml:space="preserve">is part of ESA's global tracking station network. The site contains </w:t>
            </w:r>
            <w:r w:rsidR="006738A8">
              <w:rPr>
                <w:rFonts w:asciiTheme="minorHAnsi" w:hAnsiTheme="minorHAnsi" w:cstheme="minorBidi"/>
                <w:color w:val="353332" w:themeColor="text1" w:themeShade="80"/>
                <w:sz w:val="22"/>
                <w:szCs w:val="22"/>
                <w:lang w:eastAsia="en-US"/>
              </w:rPr>
              <w:t>two</w:t>
            </w:r>
            <w:r w:rsidRPr="00EA72BA">
              <w:rPr>
                <w:rFonts w:asciiTheme="minorHAnsi" w:hAnsiTheme="minorHAnsi" w:cstheme="minorBidi"/>
                <w:color w:val="353332" w:themeColor="text1" w:themeShade="80"/>
                <w:sz w:val="22"/>
                <w:szCs w:val="22"/>
                <w:lang w:eastAsia="en-US"/>
              </w:rPr>
              <w:t xml:space="preserve"> of only </w:t>
            </w:r>
            <w:r w:rsidR="006738A8">
              <w:rPr>
                <w:rFonts w:asciiTheme="minorHAnsi" w:hAnsiTheme="minorHAnsi" w:cstheme="minorBidi"/>
                <w:color w:val="353332" w:themeColor="text1" w:themeShade="80"/>
                <w:sz w:val="22"/>
                <w:szCs w:val="22"/>
                <w:lang w:eastAsia="en-US"/>
              </w:rPr>
              <w:t>four</w:t>
            </w:r>
            <w:r w:rsidRPr="00EA72BA">
              <w:rPr>
                <w:rFonts w:asciiTheme="minorHAnsi" w:hAnsiTheme="minorHAnsi" w:cstheme="minorBidi"/>
                <w:color w:val="353332" w:themeColor="text1" w:themeShade="80"/>
                <w:sz w:val="22"/>
                <w:szCs w:val="22"/>
                <w:lang w:eastAsia="en-US"/>
              </w:rPr>
              <w:t xml:space="preserve"> active antennae worldwide in ESA’s deep space tracking network. CSIRO manages the New Norcia site.</w:t>
            </w:r>
          </w:p>
          <w:p w14:paraId="06F366AE" w14:textId="77777777" w:rsidR="00F73E7A" w:rsidRPr="00EA72BA" w:rsidRDefault="00F73E7A" w:rsidP="00F73E7A">
            <w:pPr>
              <w:pStyle w:val="Bullet"/>
              <w:jc w:val="both"/>
              <w:rPr>
                <w:rFonts w:asciiTheme="minorHAnsi" w:hAnsiTheme="minorHAnsi" w:cstheme="minorBidi"/>
                <w:color w:val="353332" w:themeColor="text1" w:themeShade="80"/>
                <w:sz w:val="22"/>
                <w:szCs w:val="22"/>
                <w:lang w:eastAsia="en-US"/>
              </w:rPr>
            </w:pPr>
            <w:r w:rsidRPr="00EA72BA">
              <w:rPr>
                <w:rFonts w:asciiTheme="minorHAnsi" w:hAnsiTheme="minorHAnsi" w:cstheme="minorBidi"/>
                <w:color w:val="353332" w:themeColor="text1" w:themeShade="80"/>
                <w:sz w:val="22"/>
                <w:szCs w:val="22"/>
                <w:lang w:eastAsia="en-US"/>
              </w:rPr>
              <w:t>Mingenew Space Precinct is sited within a 300 km radio frequency Earth Station Protection Zone established by the Australian Communications and Media Authority to support the development of space communications facilities in the area. The area is also a no-fly zone to allow laser communication and ranging activities. Current operators in the Precinct include:</w:t>
            </w:r>
          </w:p>
          <w:p w14:paraId="42B6D669" w14:textId="33226868" w:rsidR="00F73E7A" w:rsidRPr="00EA72BA" w:rsidRDefault="00F73E7A" w:rsidP="007F7B72">
            <w:pPr>
              <w:numPr>
                <w:ilvl w:val="1"/>
                <w:numId w:val="9"/>
              </w:numPr>
              <w:spacing w:before="100" w:after="100"/>
              <w:ind w:left="851" w:hanging="425"/>
              <w:jc w:val="both"/>
              <w:rPr>
                <w:rFonts w:eastAsia="Times New Roman"/>
                <w:color w:val="353332" w:themeColor="text1" w:themeShade="80"/>
              </w:rPr>
            </w:pPr>
            <w:hyperlink r:id="rId27" w:history="1">
              <w:r w:rsidRPr="00AD0C0C">
                <w:rPr>
                  <w:rStyle w:val="Hyperlink"/>
                  <w:rFonts w:eastAsia="Times New Roman" w:cstheme="minorHAnsi"/>
                  <w:lang w:eastAsia="en-AU"/>
                </w:rPr>
                <w:t>Australian Maritime Safety Authority</w:t>
              </w:r>
            </w:hyperlink>
            <w:r w:rsidRPr="00C321A3">
              <w:rPr>
                <w:rFonts w:eastAsia="Times New Roman" w:cstheme="minorHAnsi"/>
                <w:color w:val="4F4F4F" w:themeColor="accent1"/>
                <w:lang w:eastAsia="en-AU"/>
              </w:rPr>
              <w:t xml:space="preserve"> </w:t>
            </w:r>
            <w:r w:rsidRPr="00EA72BA">
              <w:rPr>
                <w:rFonts w:eastAsia="Times New Roman"/>
                <w:color w:val="353332" w:themeColor="text1" w:themeShade="80"/>
              </w:rPr>
              <w:t>- satellite tracking station for the regional detection and location of emergency distress beacon activations </w:t>
            </w:r>
          </w:p>
          <w:p w14:paraId="7B4C52A2" w14:textId="77777777" w:rsidR="00F73E7A" w:rsidRPr="00EA72BA" w:rsidRDefault="00F73E7A" w:rsidP="007F7B72">
            <w:pPr>
              <w:numPr>
                <w:ilvl w:val="1"/>
                <w:numId w:val="9"/>
              </w:numPr>
              <w:spacing w:before="100" w:after="100"/>
              <w:ind w:left="851" w:hanging="425"/>
              <w:jc w:val="both"/>
              <w:rPr>
                <w:rFonts w:eastAsia="Times New Roman"/>
                <w:color w:val="353332" w:themeColor="text1" w:themeShade="80"/>
              </w:rPr>
            </w:pPr>
            <w:hyperlink r:id="rId28" w:history="1">
              <w:r w:rsidRPr="00C321A3">
                <w:rPr>
                  <w:rFonts w:cstheme="minorHAnsi"/>
                  <w:color w:val="0000FF"/>
                  <w:u w:val="single"/>
                </w:rPr>
                <w:t>Capricorn Space</w:t>
              </w:r>
            </w:hyperlink>
            <w:r w:rsidRPr="00C321A3">
              <w:rPr>
                <w:rFonts w:eastAsia="Times New Roman"/>
                <w:color w:val="4F4F4F" w:themeColor="accent1"/>
                <w:lang w:eastAsia="en-AU"/>
              </w:rPr>
              <w:t xml:space="preserve"> </w:t>
            </w:r>
            <w:r w:rsidRPr="00EA72BA">
              <w:rPr>
                <w:rFonts w:eastAsia="Times New Roman"/>
                <w:color w:val="353332" w:themeColor="text1" w:themeShade="80"/>
              </w:rPr>
              <w:t xml:space="preserve">which also hosts ATLAS Space Operations, Infostellar, KSat, </w:t>
            </w:r>
            <w:hyperlink r:id="rId29" w:history="1">
              <w:r w:rsidRPr="00EA72BA">
                <w:rPr>
                  <w:rFonts w:eastAsia="Times New Roman"/>
                  <w:color w:val="353332" w:themeColor="text1" w:themeShade="80"/>
                </w:rPr>
                <w:t>Leaf Space Srl</w:t>
              </w:r>
            </w:hyperlink>
            <w:r w:rsidRPr="00EA72BA">
              <w:rPr>
                <w:rFonts w:eastAsia="Times New Roman"/>
                <w:color w:val="353332" w:themeColor="text1" w:themeShade="80"/>
              </w:rPr>
              <w:t xml:space="preserve"> and Planet.</w:t>
            </w:r>
          </w:p>
          <w:p w14:paraId="3A0AFE8C" w14:textId="77777777" w:rsidR="00F73E7A" w:rsidRPr="00C321A3" w:rsidRDefault="00F73E7A" w:rsidP="007F7B72">
            <w:pPr>
              <w:numPr>
                <w:ilvl w:val="1"/>
                <w:numId w:val="9"/>
              </w:numPr>
              <w:spacing w:before="100" w:after="100"/>
              <w:ind w:left="851" w:hanging="425"/>
              <w:jc w:val="both"/>
              <w:rPr>
                <w:rFonts w:eastAsia="Times New Roman" w:cstheme="minorHAnsi"/>
                <w:color w:val="4F4F4F" w:themeColor="accent1"/>
                <w:lang w:eastAsia="en-AU"/>
              </w:rPr>
            </w:pPr>
            <w:hyperlink r:id="rId30" w:history="1">
              <w:r w:rsidRPr="00C321A3">
                <w:rPr>
                  <w:rFonts w:eastAsia="Times New Roman" w:cstheme="minorHAnsi"/>
                  <w:color w:val="0000FF"/>
                  <w:u w:val="single"/>
                  <w:lang w:eastAsia="en-AU"/>
                </w:rPr>
                <w:t>Geosciences Australia – operates NASA’s Yarragadee Geodetic Observatory</w:t>
              </w:r>
            </w:hyperlink>
          </w:p>
          <w:p w14:paraId="52D417B3" w14:textId="68A0A546" w:rsidR="00F73E7A" w:rsidRPr="00C321A3" w:rsidRDefault="00F73E7A" w:rsidP="007F7B72">
            <w:pPr>
              <w:numPr>
                <w:ilvl w:val="1"/>
                <w:numId w:val="9"/>
              </w:numPr>
              <w:spacing w:before="100" w:after="100"/>
              <w:ind w:left="851" w:hanging="425"/>
              <w:jc w:val="both"/>
              <w:rPr>
                <w:rFonts w:cstheme="minorHAnsi"/>
              </w:rPr>
            </w:pPr>
            <w:hyperlink r:id="rId31" w:history="1">
              <w:r w:rsidRPr="0074396D">
                <w:rPr>
                  <w:rStyle w:val="Hyperlink"/>
                  <w:rFonts w:eastAsia="Times New Roman"/>
                </w:rPr>
                <w:t>SSC</w:t>
              </w:r>
              <w:r w:rsidR="00B93F3F" w:rsidRPr="0074396D">
                <w:rPr>
                  <w:rStyle w:val="Hyperlink"/>
                  <w:rFonts w:eastAsia="Times New Roman"/>
                </w:rPr>
                <w:t xml:space="preserve"> Space</w:t>
              </w:r>
              <w:r w:rsidRPr="0074396D">
                <w:rPr>
                  <w:rStyle w:val="Hyperlink"/>
                  <w:rFonts w:eastAsia="Times New Roman"/>
                </w:rPr>
                <w:t xml:space="preserve"> - Western Australia Space Cent</w:t>
              </w:r>
              <w:r w:rsidR="006738A8">
                <w:rPr>
                  <w:rStyle w:val="Hyperlink"/>
                  <w:rFonts w:eastAsia="Times New Roman"/>
                </w:rPr>
                <w:t>er</w:t>
              </w:r>
            </w:hyperlink>
            <w:r w:rsidR="00F4482B">
              <w:rPr>
                <w:rFonts w:eastAsia="Times New Roman"/>
                <w:color w:val="353332" w:themeColor="text1" w:themeShade="80"/>
              </w:rPr>
              <w:t xml:space="preserve"> which host</w:t>
            </w:r>
            <w:r w:rsidR="00F209B0">
              <w:rPr>
                <w:rFonts w:eastAsia="Times New Roman"/>
                <w:color w:val="353332" w:themeColor="text1" w:themeShade="80"/>
              </w:rPr>
              <w:t xml:space="preserve">s </w:t>
            </w:r>
            <w:r w:rsidR="00570D3E">
              <w:rPr>
                <w:rFonts w:eastAsia="Times New Roman"/>
                <w:color w:val="353332" w:themeColor="text1" w:themeShade="80"/>
              </w:rPr>
              <w:t>space</w:t>
            </w:r>
            <w:r w:rsidR="00F209B0">
              <w:rPr>
                <w:rFonts w:eastAsia="Times New Roman"/>
                <w:color w:val="353332" w:themeColor="text1" w:themeShade="80"/>
              </w:rPr>
              <w:t xml:space="preserve"> communication</w:t>
            </w:r>
            <w:r w:rsidR="00570D3E">
              <w:rPr>
                <w:rFonts w:eastAsia="Times New Roman"/>
                <w:color w:val="353332" w:themeColor="text1" w:themeShade="80"/>
              </w:rPr>
              <w:t xml:space="preserve"> infrastructure </w:t>
            </w:r>
            <w:r w:rsidR="002E178A">
              <w:rPr>
                <w:rFonts w:eastAsia="Times New Roman"/>
                <w:color w:val="353332" w:themeColor="text1" w:themeShade="80"/>
              </w:rPr>
              <w:t>including</w:t>
            </w:r>
            <w:r w:rsidR="00570D3E">
              <w:rPr>
                <w:rFonts w:eastAsia="Times New Roman"/>
                <w:color w:val="353332" w:themeColor="text1" w:themeShade="80"/>
              </w:rPr>
              <w:t xml:space="preserve"> </w:t>
            </w:r>
            <w:hyperlink r:id="rId32" w:history="1">
              <w:r w:rsidR="002E178A" w:rsidRPr="00506C7A">
                <w:rPr>
                  <w:rStyle w:val="Hyperlink"/>
                  <w:rFonts w:eastAsia="Times New Roman"/>
                </w:rPr>
                <w:t>optical communications</w:t>
              </w:r>
            </w:hyperlink>
            <w:r w:rsidR="002E178A">
              <w:rPr>
                <w:rFonts w:eastAsia="Times New Roman"/>
                <w:color w:val="353332" w:themeColor="text1" w:themeShade="80"/>
              </w:rPr>
              <w:t>.</w:t>
            </w:r>
            <w:r w:rsidR="00F209B0">
              <w:rPr>
                <w:rFonts w:eastAsia="Times New Roman"/>
                <w:color w:val="353332" w:themeColor="text1" w:themeShade="80"/>
              </w:rPr>
              <w:t xml:space="preserve"> </w:t>
            </w:r>
          </w:p>
          <w:p w14:paraId="2D9E1BE0" w14:textId="77777777" w:rsidR="00F73E7A" w:rsidRPr="00EA72BA" w:rsidRDefault="00F73E7A" w:rsidP="00F73E7A">
            <w:pPr>
              <w:pStyle w:val="Bullet"/>
              <w:jc w:val="both"/>
              <w:rPr>
                <w:rFonts w:asciiTheme="minorHAnsi" w:hAnsiTheme="minorHAnsi" w:cstheme="minorBidi"/>
                <w:color w:val="353332" w:themeColor="text1" w:themeShade="80"/>
                <w:sz w:val="22"/>
                <w:szCs w:val="22"/>
                <w:lang w:eastAsia="en-US"/>
              </w:rPr>
            </w:pPr>
            <w:hyperlink r:id="rId33" w:history="1">
              <w:r w:rsidRPr="00647B1F">
                <w:rPr>
                  <w:rStyle w:val="Hyperlink"/>
                  <w:rFonts w:cstheme="minorHAnsi"/>
                  <w:sz w:val="22"/>
                  <w:szCs w:val="22"/>
                </w:rPr>
                <w:t>Perth International Telecommunications Centre</w:t>
              </w:r>
            </w:hyperlink>
            <w:r>
              <w:rPr>
                <w:rFonts w:cstheme="minorHAnsi"/>
                <w:sz w:val="22"/>
                <w:szCs w:val="22"/>
              </w:rPr>
              <w:t xml:space="preserve"> </w:t>
            </w:r>
            <w:r w:rsidRPr="00EA72BA">
              <w:rPr>
                <w:rFonts w:asciiTheme="minorHAnsi" w:hAnsiTheme="minorHAnsi" w:cstheme="minorBidi"/>
                <w:color w:val="353332" w:themeColor="text1" w:themeShade="80"/>
                <w:sz w:val="22"/>
                <w:szCs w:val="22"/>
                <w:lang w:eastAsia="en-US"/>
              </w:rPr>
              <w:t>provides ground station hosting and ground station as-a-service options.</w:t>
            </w:r>
          </w:p>
          <w:p w14:paraId="25A01ECB" w14:textId="581E89DA" w:rsidR="00F73E7A" w:rsidRPr="00EA72BA" w:rsidRDefault="00F73E7A" w:rsidP="00F73E7A">
            <w:pPr>
              <w:pStyle w:val="Bullet"/>
              <w:jc w:val="both"/>
              <w:rPr>
                <w:rFonts w:asciiTheme="minorHAnsi" w:hAnsiTheme="minorHAnsi" w:cstheme="minorBidi"/>
                <w:color w:val="353332" w:themeColor="text1" w:themeShade="80"/>
                <w:sz w:val="22"/>
                <w:szCs w:val="22"/>
                <w:lang w:eastAsia="en-US"/>
              </w:rPr>
            </w:pPr>
            <w:hyperlink r:id="rId34" w:history="1">
              <w:r w:rsidRPr="00BF3EF8">
                <w:rPr>
                  <w:rStyle w:val="Hyperlink"/>
                  <w:rFonts w:cstheme="minorHAnsi"/>
                  <w:sz w:val="22"/>
                  <w:szCs w:val="22"/>
                </w:rPr>
                <w:t>Starsite</w:t>
              </w:r>
            </w:hyperlink>
            <w:r>
              <w:rPr>
                <w:rFonts w:cstheme="minorHAnsi"/>
                <w:sz w:val="22"/>
                <w:szCs w:val="22"/>
              </w:rPr>
              <w:t xml:space="preserve"> </w:t>
            </w:r>
            <w:r w:rsidRPr="00EA72BA">
              <w:rPr>
                <w:rFonts w:asciiTheme="minorHAnsi" w:hAnsiTheme="minorHAnsi" w:cstheme="minorBidi"/>
                <w:color w:val="353332" w:themeColor="text1" w:themeShade="80"/>
                <w:sz w:val="22"/>
                <w:szCs w:val="22"/>
                <w:lang w:eastAsia="en-US"/>
              </w:rPr>
              <w:t>provides ground station-hosting facilities in the Geraldton region</w:t>
            </w:r>
            <w:r w:rsidR="00CC12B9">
              <w:rPr>
                <w:rFonts w:asciiTheme="minorHAnsi" w:hAnsiTheme="minorHAnsi" w:cstheme="minorBidi"/>
                <w:color w:val="353332" w:themeColor="text1" w:themeShade="80"/>
                <w:sz w:val="22"/>
                <w:szCs w:val="22"/>
                <w:lang w:eastAsia="en-US"/>
              </w:rPr>
              <w:t xml:space="preserve"> and is hosting </w:t>
            </w:r>
            <w:r w:rsidR="0053018F">
              <w:rPr>
                <w:rFonts w:asciiTheme="minorHAnsi" w:hAnsiTheme="minorHAnsi" w:cstheme="minorBidi"/>
                <w:color w:val="353332" w:themeColor="text1" w:themeShade="80"/>
                <w:sz w:val="22"/>
                <w:szCs w:val="22"/>
                <w:lang w:eastAsia="en-US"/>
              </w:rPr>
              <w:t xml:space="preserve">a </w:t>
            </w:r>
            <w:r w:rsidR="00CC12B9">
              <w:rPr>
                <w:rFonts w:asciiTheme="minorHAnsi" w:hAnsiTheme="minorHAnsi" w:cstheme="minorBidi"/>
                <w:color w:val="353332" w:themeColor="text1" w:themeShade="80"/>
                <w:sz w:val="22"/>
                <w:szCs w:val="22"/>
                <w:lang w:eastAsia="en-US"/>
              </w:rPr>
              <w:t>KS</w:t>
            </w:r>
            <w:r w:rsidR="00950C94">
              <w:rPr>
                <w:rFonts w:asciiTheme="minorHAnsi" w:hAnsiTheme="minorHAnsi" w:cstheme="minorBidi"/>
                <w:color w:val="353332" w:themeColor="text1" w:themeShade="80"/>
                <w:sz w:val="22"/>
                <w:szCs w:val="22"/>
                <w:lang w:eastAsia="en-US"/>
              </w:rPr>
              <w:t xml:space="preserve">AT </w:t>
            </w:r>
            <w:r w:rsidR="0053018F">
              <w:rPr>
                <w:rFonts w:asciiTheme="minorHAnsi" w:hAnsiTheme="minorHAnsi" w:cstheme="minorBidi"/>
                <w:color w:val="353332" w:themeColor="text1" w:themeShade="80"/>
                <w:sz w:val="22"/>
                <w:szCs w:val="22"/>
                <w:lang w:eastAsia="en-US"/>
              </w:rPr>
              <w:t>lunar ground station</w:t>
            </w:r>
            <w:r w:rsidRPr="00EA72BA">
              <w:rPr>
                <w:rFonts w:asciiTheme="minorHAnsi" w:hAnsiTheme="minorHAnsi" w:cstheme="minorBidi"/>
                <w:color w:val="353332" w:themeColor="text1" w:themeShade="80"/>
                <w:sz w:val="22"/>
                <w:szCs w:val="22"/>
                <w:lang w:eastAsia="en-US"/>
              </w:rPr>
              <w:t xml:space="preserve">. </w:t>
            </w:r>
          </w:p>
          <w:p w14:paraId="0ACA10FD" w14:textId="77777777" w:rsidR="00F73E7A" w:rsidRPr="00EA72BA" w:rsidRDefault="00F73E7A" w:rsidP="00F73E7A">
            <w:pPr>
              <w:pStyle w:val="Bullet"/>
              <w:jc w:val="both"/>
              <w:rPr>
                <w:rFonts w:asciiTheme="minorHAnsi" w:hAnsiTheme="minorHAnsi" w:cstheme="minorBidi"/>
                <w:color w:val="353332" w:themeColor="text1" w:themeShade="80"/>
                <w:sz w:val="22"/>
                <w:szCs w:val="22"/>
                <w:lang w:eastAsia="en-US"/>
              </w:rPr>
            </w:pPr>
            <w:hyperlink r:id="rId35" w:history="1">
              <w:r w:rsidRPr="00B027EB">
                <w:rPr>
                  <w:rStyle w:val="Hyperlink"/>
                  <w:rFonts w:cstheme="minorHAnsi"/>
                  <w:sz w:val="22"/>
                  <w:szCs w:val="22"/>
                </w:rPr>
                <w:t>TeraNet</w:t>
              </w:r>
            </w:hyperlink>
            <w:r w:rsidRPr="00B027EB">
              <w:rPr>
                <w:rFonts w:cstheme="minorHAnsi"/>
                <w:sz w:val="22"/>
                <w:szCs w:val="22"/>
              </w:rPr>
              <w:t xml:space="preserve"> </w:t>
            </w:r>
            <w:r w:rsidRPr="00EA72BA">
              <w:rPr>
                <w:rFonts w:asciiTheme="minorHAnsi" w:hAnsiTheme="minorHAnsi" w:cstheme="minorBidi"/>
                <w:color w:val="353332" w:themeColor="text1" w:themeShade="80"/>
                <w:sz w:val="22"/>
                <w:szCs w:val="22"/>
                <w:lang w:eastAsia="en-US"/>
              </w:rPr>
              <w:t xml:space="preserve">is a commercial three-node optical communications ground station network built to support satellite communications and international space missions. TeraNet utilises UWA’s world-leading atmospheric turbulence mitigation optical laser communication technology and also has PNT and SSA capability. </w:t>
            </w:r>
          </w:p>
          <w:p w14:paraId="220E4B7A" w14:textId="77777777" w:rsidR="005761BB" w:rsidRPr="006F6107" w:rsidRDefault="00F73E7A" w:rsidP="00F73E7A">
            <w:pPr>
              <w:pStyle w:val="Bullet"/>
              <w:jc w:val="both"/>
              <w:rPr>
                <w:rFonts w:cstheme="minorHAnsi"/>
                <w:sz w:val="22"/>
                <w:szCs w:val="22"/>
              </w:rPr>
            </w:pPr>
            <w:r w:rsidRPr="00EA72BA">
              <w:rPr>
                <w:rFonts w:asciiTheme="minorHAnsi" w:hAnsiTheme="minorHAnsi" w:cstheme="minorBidi"/>
                <w:color w:val="353332" w:themeColor="text1" w:themeShade="80"/>
                <w:sz w:val="22"/>
                <w:szCs w:val="22"/>
                <w:lang w:eastAsia="en-US"/>
              </w:rPr>
              <w:t xml:space="preserve">The </w:t>
            </w:r>
            <w:hyperlink r:id="rId36" w:history="1">
              <w:r w:rsidRPr="00C321A3">
                <w:rPr>
                  <w:rFonts w:cstheme="minorHAnsi"/>
                  <w:color w:val="0000FF"/>
                  <w:sz w:val="22"/>
                  <w:szCs w:val="22"/>
                  <w:u w:val="single"/>
                </w:rPr>
                <w:t>Australian Defence Satellite Communications Station</w:t>
              </w:r>
            </w:hyperlink>
            <w:r w:rsidRPr="00C321A3">
              <w:rPr>
                <w:rFonts w:cstheme="minorHAnsi"/>
                <w:sz w:val="22"/>
                <w:szCs w:val="22"/>
              </w:rPr>
              <w:t> </w:t>
            </w:r>
            <w:r w:rsidRPr="00EA72BA">
              <w:rPr>
                <w:rFonts w:asciiTheme="minorHAnsi" w:hAnsiTheme="minorHAnsi" w:cstheme="minorBidi"/>
                <w:color w:val="353332" w:themeColor="text1" w:themeShade="80"/>
                <w:sz w:val="22"/>
                <w:szCs w:val="22"/>
                <w:lang w:eastAsia="en-US"/>
              </w:rPr>
              <w:t>(ADSCS), located at </w:t>
            </w:r>
            <w:hyperlink r:id="rId37" w:tooltip="Kojarena, Western Australia" w:history="1">
              <w:r w:rsidRPr="00EA72BA">
                <w:rPr>
                  <w:rFonts w:asciiTheme="minorHAnsi" w:hAnsiTheme="minorHAnsi" w:cstheme="minorBidi"/>
                  <w:color w:val="353332" w:themeColor="text1" w:themeShade="80"/>
                  <w:sz w:val="22"/>
                  <w:szCs w:val="22"/>
                  <w:lang w:eastAsia="en-US"/>
                </w:rPr>
                <w:t>Kojarena</w:t>
              </w:r>
            </w:hyperlink>
            <w:r w:rsidRPr="00EA72BA">
              <w:rPr>
                <w:rFonts w:asciiTheme="minorHAnsi" w:hAnsiTheme="minorHAnsi" w:cstheme="minorBidi"/>
                <w:color w:val="353332" w:themeColor="text1" w:themeShade="80"/>
                <w:sz w:val="22"/>
                <w:szCs w:val="22"/>
                <w:lang w:eastAsia="en-US"/>
              </w:rPr>
              <w:t xml:space="preserve"> is part of the US </w:t>
            </w:r>
            <w:hyperlink r:id="rId38" w:tooltip="SIGINT" w:history="1">
              <w:r w:rsidRPr="00EA72BA">
                <w:rPr>
                  <w:rFonts w:asciiTheme="minorHAnsi" w:hAnsiTheme="minorHAnsi" w:cstheme="minorBidi"/>
                  <w:color w:val="353332" w:themeColor="text1" w:themeShade="80"/>
                  <w:sz w:val="22"/>
                  <w:szCs w:val="22"/>
                  <w:lang w:eastAsia="en-US"/>
                </w:rPr>
                <w:t>signals intelligence</w:t>
              </w:r>
            </w:hyperlink>
            <w:r w:rsidRPr="00EA72BA">
              <w:rPr>
                <w:rFonts w:asciiTheme="minorHAnsi" w:hAnsiTheme="minorHAnsi" w:cstheme="minorBidi"/>
                <w:color w:val="353332" w:themeColor="text1" w:themeShade="80"/>
                <w:sz w:val="22"/>
                <w:szCs w:val="22"/>
                <w:lang w:eastAsia="en-US"/>
              </w:rPr>
              <w:t> and analysis network </w:t>
            </w:r>
            <w:hyperlink r:id="rId39" w:tooltip="ECHELON" w:history="1">
              <w:r w:rsidRPr="00EA72BA">
                <w:rPr>
                  <w:rFonts w:asciiTheme="minorHAnsi" w:hAnsiTheme="minorHAnsi" w:cstheme="minorBidi"/>
                  <w:color w:val="353332" w:themeColor="text1" w:themeShade="80"/>
                  <w:sz w:val="22"/>
                  <w:szCs w:val="22"/>
                  <w:lang w:eastAsia="en-US"/>
                </w:rPr>
                <w:t>ECHELON</w:t>
              </w:r>
            </w:hyperlink>
            <w:r w:rsidR="005761BB" w:rsidRPr="00EA72BA">
              <w:rPr>
                <w:rFonts w:asciiTheme="minorHAnsi" w:hAnsiTheme="minorHAnsi" w:cstheme="minorBidi"/>
                <w:color w:val="353332" w:themeColor="text1" w:themeShade="80"/>
                <w:sz w:val="22"/>
                <w:szCs w:val="22"/>
                <w:lang w:eastAsia="en-US"/>
              </w:rPr>
              <w:t>.</w:t>
            </w:r>
          </w:p>
          <w:p w14:paraId="0AE0B6ED" w14:textId="77777777" w:rsidR="006F6107" w:rsidRPr="003D5E37" w:rsidRDefault="006F6107" w:rsidP="00F73E7A">
            <w:pPr>
              <w:pStyle w:val="Bullet"/>
              <w:jc w:val="both"/>
              <w:rPr>
                <w:rFonts w:asciiTheme="minorHAnsi" w:hAnsiTheme="minorHAnsi" w:cstheme="minorHAnsi"/>
                <w:sz w:val="22"/>
                <w:szCs w:val="22"/>
              </w:rPr>
            </w:pPr>
            <w:r w:rsidRPr="003D5E37">
              <w:rPr>
                <w:rFonts w:asciiTheme="minorHAnsi" w:hAnsiTheme="minorHAnsi" w:cstheme="minorHAnsi"/>
                <w:color w:val="353332" w:themeColor="text1" w:themeShade="80"/>
                <w:sz w:val="22"/>
                <w:szCs w:val="22"/>
              </w:rPr>
              <w:t xml:space="preserve">Companies such as </w:t>
            </w:r>
            <w:hyperlink r:id="rId40" w:history="1">
              <w:r w:rsidRPr="003D5E37">
                <w:rPr>
                  <w:rStyle w:val="Hyperlink"/>
                  <w:rFonts w:asciiTheme="minorHAnsi" w:hAnsiTheme="minorHAnsi" w:cstheme="minorHAnsi"/>
                  <w:sz w:val="22"/>
                  <w:szCs w:val="22"/>
                </w:rPr>
                <w:t>APD Global</w:t>
              </w:r>
            </w:hyperlink>
            <w:r w:rsidRPr="003D5E37">
              <w:rPr>
                <w:rFonts w:asciiTheme="minorHAnsi" w:hAnsiTheme="minorHAnsi" w:cstheme="minorHAnsi"/>
                <w:color w:val="353332" w:themeColor="text1" w:themeShade="80"/>
                <w:sz w:val="22"/>
                <w:szCs w:val="22"/>
              </w:rPr>
              <w:t xml:space="preserve"> </w:t>
            </w:r>
            <w:r w:rsidR="00287005" w:rsidRPr="003D5E37">
              <w:rPr>
                <w:rFonts w:asciiTheme="minorHAnsi" w:hAnsiTheme="minorHAnsi" w:cstheme="minorHAnsi"/>
                <w:color w:val="353332" w:themeColor="text1" w:themeShade="80"/>
                <w:sz w:val="22"/>
                <w:szCs w:val="22"/>
              </w:rPr>
              <w:t>construct satellite downlink stations.</w:t>
            </w:r>
          </w:p>
          <w:p w14:paraId="7FF84EDB" w14:textId="23F06FCB" w:rsidR="00B5418E" w:rsidRPr="00F73E7A" w:rsidRDefault="00B5418E" w:rsidP="00F73E7A">
            <w:pPr>
              <w:pStyle w:val="Bullet"/>
              <w:jc w:val="both"/>
              <w:rPr>
                <w:rFonts w:cstheme="minorHAnsi"/>
                <w:sz w:val="22"/>
                <w:szCs w:val="22"/>
              </w:rPr>
            </w:pPr>
            <w:r w:rsidRPr="00741552">
              <w:rPr>
                <w:rFonts w:asciiTheme="minorHAnsi" w:hAnsiTheme="minorHAnsi" w:cstheme="minorBidi"/>
                <w:color w:val="353332" w:themeColor="text1" w:themeShade="80"/>
                <w:sz w:val="22"/>
                <w:szCs w:val="22"/>
                <w:lang w:eastAsia="en-US"/>
              </w:rPr>
              <w:t>Companies such as</w:t>
            </w:r>
            <w:r w:rsidR="008267D5">
              <w:rPr>
                <w:rFonts w:asciiTheme="minorHAnsi" w:hAnsiTheme="minorHAnsi" w:cstheme="minorBidi"/>
                <w:color w:val="353332" w:themeColor="text1" w:themeShade="80"/>
                <w:sz w:val="22"/>
                <w:szCs w:val="22"/>
                <w:lang w:eastAsia="en-US"/>
              </w:rPr>
              <w:t xml:space="preserve"> </w:t>
            </w:r>
            <w:hyperlink r:id="rId41" w:history="1">
              <w:r w:rsidR="008267D5" w:rsidRPr="00E87CD0">
                <w:rPr>
                  <w:rStyle w:val="Hyperlink"/>
                  <w:rFonts w:asciiTheme="minorHAnsi" w:hAnsiTheme="minorHAnsi" w:cstheme="minorBidi"/>
                  <w:sz w:val="22"/>
                  <w:szCs w:val="22"/>
                  <w:lang w:eastAsia="en-US"/>
                </w:rPr>
                <w:t>Bend-tech</w:t>
              </w:r>
            </w:hyperlink>
            <w:r w:rsidR="008267D5">
              <w:rPr>
                <w:rFonts w:asciiTheme="minorHAnsi" w:hAnsiTheme="minorHAnsi" w:cstheme="minorBidi"/>
                <w:color w:val="353332" w:themeColor="text1" w:themeShade="80"/>
                <w:sz w:val="22"/>
                <w:szCs w:val="22"/>
                <w:lang w:eastAsia="en-US"/>
              </w:rPr>
              <w:t>,</w:t>
            </w:r>
            <w:r w:rsidR="007F1119">
              <w:rPr>
                <w:rFonts w:asciiTheme="minorHAnsi" w:hAnsiTheme="minorHAnsi" w:cstheme="minorBidi"/>
                <w:color w:val="353332" w:themeColor="text1" w:themeShade="80"/>
                <w:sz w:val="22"/>
                <w:szCs w:val="22"/>
                <w:lang w:eastAsia="en-US"/>
              </w:rPr>
              <w:t xml:space="preserve"> </w:t>
            </w:r>
            <w:hyperlink r:id="rId42" w:history="1">
              <w:r w:rsidR="007F1119" w:rsidRPr="00D55C23">
                <w:rPr>
                  <w:rStyle w:val="Hyperlink"/>
                  <w:rFonts w:asciiTheme="minorHAnsi" w:hAnsiTheme="minorHAnsi" w:cstheme="minorBidi"/>
                  <w:sz w:val="22"/>
                  <w:szCs w:val="22"/>
                  <w:lang w:eastAsia="en-US"/>
                </w:rPr>
                <w:t>GSM</w:t>
              </w:r>
            </w:hyperlink>
            <w:r w:rsidR="007F1119">
              <w:rPr>
                <w:rFonts w:asciiTheme="minorHAnsi" w:hAnsiTheme="minorHAnsi" w:cstheme="minorBidi"/>
                <w:color w:val="353332" w:themeColor="text1" w:themeShade="80"/>
                <w:sz w:val="22"/>
                <w:szCs w:val="22"/>
                <w:lang w:eastAsia="en-US"/>
              </w:rPr>
              <w:t xml:space="preserve">, </w:t>
            </w:r>
            <w:hyperlink r:id="rId43" w:history="1">
              <w:r w:rsidR="007F1119" w:rsidRPr="007647F2">
                <w:rPr>
                  <w:rStyle w:val="Hyperlink"/>
                  <w:rFonts w:asciiTheme="minorHAnsi" w:hAnsiTheme="minorHAnsi" w:cstheme="minorBidi"/>
                  <w:sz w:val="22"/>
                  <w:szCs w:val="22"/>
                  <w:lang w:eastAsia="en-US"/>
                </w:rPr>
                <w:t>Sta</w:t>
              </w:r>
              <w:r w:rsidR="00D55C23" w:rsidRPr="007647F2">
                <w:rPr>
                  <w:rStyle w:val="Hyperlink"/>
                  <w:rFonts w:asciiTheme="minorHAnsi" w:hAnsiTheme="minorHAnsi" w:cstheme="minorBidi"/>
                  <w:sz w:val="22"/>
                  <w:szCs w:val="22"/>
                  <w:lang w:eastAsia="en-US"/>
                </w:rPr>
                <w:t>n</w:t>
              </w:r>
              <w:r w:rsidR="007F1119" w:rsidRPr="007647F2">
                <w:rPr>
                  <w:rStyle w:val="Hyperlink"/>
                  <w:rFonts w:asciiTheme="minorHAnsi" w:hAnsiTheme="minorHAnsi" w:cstheme="minorBidi"/>
                  <w:sz w:val="22"/>
                  <w:szCs w:val="22"/>
                  <w:lang w:eastAsia="en-US"/>
                </w:rPr>
                <w:t>tec Australia</w:t>
              </w:r>
            </w:hyperlink>
            <w:r w:rsidR="007F1119">
              <w:rPr>
                <w:rFonts w:asciiTheme="minorHAnsi" w:hAnsiTheme="minorHAnsi" w:cstheme="minorBidi"/>
                <w:color w:val="353332" w:themeColor="text1" w:themeShade="80"/>
                <w:sz w:val="22"/>
                <w:szCs w:val="22"/>
                <w:lang w:eastAsia="en-US"/>
              </w:rPr>
              <w:t xml:space="preserve">, Stratham Engineering Australia, </w:t>
            </w:r>
            <w:hyperlink r:id="rId44" w:history="1">
              <w:r w:rsidR="007F1119" w:rsidRPr="00C20CAA">
                <w:rPr>
                  <w:rStyle w:val="Hyperlink"/>
                  <w:rFonts w:asciiTheme="minorHAnsi" w:hAnsiTheme="minorHAnsi" w:cstheme="minorBidi"/>
                  <w:sz w:val="22"/>
                  <w:szCs w:val="22"/>
                  <w:lang w:eastAsia="en-US"/>
                </w:rPr>
                <w:t>TIAM Solutions</w:t>
              </w:r>
            </w:hyperlink>
            <w:r w:rsidR="007F1119">
              <w:rPr>
                <w:rFonts w:asciiTheme="minorHAnsi" w:hAnsiTheme="minorHAnsi" w:cstheme="minorBidi"/>
                <w:color w:val="353332" w:themeColor="text1" w:themeShade="80"/>
                <w:sz w:val="22"/>
                <w:szCs w:val="22"/>
                <w:lang w:eastAsia="en-US"/>
              </w:rPr>
              <w:t xml:space="preserve">, </w:t>
            </w:r>
            <w:hyperlink r:id="rId45" w:history="1">
              <w:r w:rsidR="007F1119" w:rsidRPr="008F4255">
                <w:rPr>
                  <w:rStyle w:val="Hyperlink"/>
                  <w:rFonts w:asciiTheme="minorHAnsi" w:hAnsiTheme="minorHAnsi" w:cstheme="minorBidi"/>
                  <w:sz w:val="22"/>
                  <w:szCs w:val="22"/>
                  <w:lang w:eastAsia="en-US"/>
                </w:rPr>
                <w:t>Flow Consulting</w:t>
              </w:r>
            </w:hyperlink>
            <w:r w:rsidR="005309AC">
              <w:rPr>
                <w:rFonts w:asciiTheme="minorHAnsi" w:hAnsiTheme="minorHAnsi" w:cstheme="minorBidi"/>
                <w:color w:val="353332" w:themeColor="text1" w:themeShade="80"/>
                <w:sz w:val="22"/>
                <w:szCs w:val="22"/>
                <w:lang w:eastAsia="en-US"/>
              </w:rPr>
              <w:t xml:space="preserve"> and Rossi Mechanical</w:t>
            </w:r>
            <w:r w:rsidRPr="00741552">
              <w:rPr>
                <w:rFonts w:asciiTheme="minorHAnsi" w:hAnsiTheme="minorHAnsi" w:cstheme="minorBidi"/>
                <w:color w:val="353332" w:themeColor="text1" w:themeShade="80"/>
                <w:sz w:val="22"/>
                <w:szCs w:val="22"/>
                <w:lang w:eastAsia="en-US"/>
              </w:rPr>
              <w:t xml:space="preserve"> </w:t>
            </w:r>
            <w:r w:rsidR="00380E38" w:rsidRPr="00741552">
              <w:rPr>
                <w:rFonts w:asciiTheme="minorHAnsi" w:hAnsiTheme="minorHAnsi" w:cstheme="minorBidi"/>
                <w:color w:val="353332" w:themeColor="text1" w:themeShade="80"/>
                <w:sz w:val="22"/>
                <w:szCs w:val="22"/>
                <w:lang w:eastAsia="en-US"/>
              </w:rPr>
              <w:t xml:space="preserve">support the establishment of ground </w:t>
            </w:r>
            <w:r w:rsidR="007F1119">
              <w:rPr>
                <w:rFonts w:asciiTheme="minorHAnsi" w:hAnsiTheme="minorHAnsi" w:cstheme="minorBidi"/>
                <w:color w:val="353332" w:themeColor="text1" w:themeShade="80"/>
                <w:sz w:val="22"/>
                <w:szCs w:val="22"/>
                <w:lang w:eastAsia="en-US"/>
              </w:rPr>
              <w:t>infrastructure</w:t>
            </w:r>
            <w:r w:rsidR="00741552" w:rsidRPr="00741552">
              <w:rPr>
                <w:rFonts w:asciiTheme="minorHAnsi" w:hAnsiTheme="minorHAnsi" w:cstheme="minorBidi"/>
                <w:color w:val="353332" w:themeColor="text1" w:themeShade="80"/>
                <w:sz w:val="22"/>
                <w:szCs w:val="22"/>
                <w:lang w:eastAsia="en-US"/>
              </w:rPr>
              <w:t xml:space="preserve"> including satellite dish construction, assembly, site establishment and maintenance</w:t>
            </w:r>
            <w:r w:rsidR="003D5E37">
              <w:rPr>
                <w:rFonts w:asciiTheme="minorHAnsi" w:hAnsiTheme="minorHAnsi" w:cstheme="minorBidi"/>
                <w:color w:val="353332" w:themeColor="text1" w:themeShade="80"/>
                <w:sz w:val="22"/>
                <w:szCs w:val="22"/>
                <w:lang w:eastAsia="en-US"/>
              </w:rPr>
              <w:t>.</w:t>
            </w:r>
          </w:p>
        </w:tc>
      </w:tr>
      <w:bookmarkEnd w:id="7"/>
      <w:bookmarkEnd w:id="10"/>
    </w:tbl>
    <w:p w14:paraId="78EC203F" w14:textId="77777777" w:rsidR="001965D7" w:rsidRDefault="001965D7" w:rsidP="00C54C79">
      <w:pPr>
        <w:pStyle w:val="BodyText"/>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
        <w:gridCol w:w="12"/>
        <w:gridCol w:w="4556"/>
        <w:gridCol w:w="426"/>
        <w:gridCol w:w="1650"/>
        <w:gridCol w:w="3006"/>
      </w:tblGrid>
      <w:tr w:rsidR="00062812" w:rsidRPr="005F36DC" w14:paraId="0A4FE8FE" w14:textId="77777777" w:rsidTr="00C24DA0">
        <w:trPr>
          <w:gridBefore w:val="1"/>
          <w:wBefore w:w="96" w:type="dxa"/>
          <w:trHeight w:val="2404"/>
        </w:trPr>
        <w:tc>
          <w:tcPr>
            <w:tcW w:w="4568" w:type="dxa"/>
            <w:gridSpan w:val="2"/>
          </w:tcPr>
          <w:p w14:paraId="255ABB49" w14:textId="3FC348D1" w:rsidR="00F959EC" w:rsidRPr="00745409" w:rsidRDefault="00263191" w:rsidP="00F959EC">
            <w:pPr>
              <w:keepNext/>
              <w:outlineLvl w:val="1"/>
              <w:rPr>
                <w:b/>
                <w:bCs/>
                <w:lang w:eastAsia="en-AU"/>
              </w:rPr>
            </w:pPr>
            <w:r>
              <w:lastRenderedPageBreak/>
              <w:br w:type="page"/>
            </w:r>
            <w:bookmarkStart w:id="13" w:name="_Toc180044463"/>
            <w:bookmarkStart w:id="14" w:name="_Toc202340725"/>
            <w:bookmarkStart w:id="15" w:name="_Hlk202274531"/>
            <w:r w:rsidR="00F959EC" w:rsidRPr="00745409">
              <w:rPr>
                <w:b/>
                <w:bCs/>
                <w:lang w:eastAsia="en-AU"/>
              </w:rPr>
              <w:t xml:space="preserve">3.2.2 Space </w:t>
            </w:r>
            <w:bookmarkStart w:id="16" w:name="_Toc110263486"/>
            <w:bookmarkEnd w:id="16"/>
            <w:r w:rsidR="00F959EC" w:rsidRPr="00745409">
              <w:rPr>
                <w:b/>
                <w:bCs/>
                <w:lang w:eastAsia="en-AU"/>
              </w:rPr>
              <w:t>tracking telescopes and radars</w:t>
            </w:r>
            <w:bookmarkEnd w:id="13"/>
            <w:bookmarkEnd w:id="14"/>
          </w:p>
          <w:p w14:paraId="1F5C51E4" w14:textId="2529334B" w:rsidR="00062812" w:rsidRDefault="00F959EC" w:rsidP="00240780">
            <w:pPr>
              <w:pStyle w:val="Bullet"/>
              <w:numPr>
                <w:ilvl w:val="0"/>
                <w:numId w:val="0"/>
              </w:numPr>
              <w:spacing w:before="0" w:after="120" w:line="240" w:lineRule="auto"/>
            </w:pPr>
            <w:r w:rsidRPr="004E00BB">
              <w:rPr>
                <w:rFonts w:asciiTheme="minorHAnsi" w:hAnsiTheme="minorHAnsi" w:cstheme="minorBidi"/>
                <w:color w:val="353332" w:themeColor="text1" w:themeShade="80"/>
                <w:sz w:val="22"/>
                <w:szCs w:val="22"/>
                <w:lang w:eastAsia="en-US"/>
              </w:rPr>
              <w:t>Western Australia hosts a variety of space infrastructure providing space situational awareness (SSA). Due to our ideal Southern Hemisphere geography, Western Australia also has international collaborations and research focused on technologies to detect, track and monitor objects in space.</w:t>
            </w:r>
          </w:p>
        </w:tc>
        <w:tc>
          <w:tcPr>
            <w:tcW w:w="5082" w:type="dxa"/>
            <w:gridSpan w:val="3"/>
          </w:tcPr>
          <w:p w14:paraId="282A8C30" w14:textId="77777777" w:rsidR="00062812" w:rsidRDefault="00062812" w:rsidP="008E40AE">
            <w:pPr>
              <w:pStyle w:val="BodyText"/>
              <w:spacing w:after="0"/>
              <w:rPr>
                <w:noProof/>
                <w:sz w:val="20"/>
                <w:szCs w:val="20"/>
              </w:rPr>
            </w:pPr>
          </w:p>
          <w:p w14:paraId="0350DB84" w14:textId="77777777" w:rsidR="00062812" w:rsidRDefault="00062812" w:rsidP="008E40AE">
            <w:pPr>
              <w:pStyle w:val="BodyText"/>
              <w:spacing w:after="0"/>
              <w:rPr>
                <w:noProof/>
                <w:sz w:val="20"/>
                <w:szCs w:val="20"/>
              </w:rPr>
            </w:pPr>
          </w:p>
          <w:p w14:paraId="500214C5" w14:textId="77777777" w:rsidR="00062812" w:rsidRDefault="00062812" w:rsidP="008E40AE">
            <w:pPr>
              <w:pStyle w:val="BodyText"/>
              <w:spacing w:after="0"/>
              <w:rPr>
                <w:noProof/>
                <w:sz w:val="20"/>
                <w:szCs w:val="20"/>
              </w:rPr>
            </w:pPr>
          </w:p>
          <w:p w14:paraId="7AE39DC9" w14:textId="77777777" w:rsidR="00062812" w:rsidRDefault="00062812" w:rsidP="008E40AE">
            <w:pPr>
              <w:pStyle w:val="BodyText"/>
              <w:spacing w:after="0"/>
              <w:rPr>
                <w:noProof/>
                <w:sz w:val="20"/>
                <w:szCs w:val="20"/>
              </w:rPr>
            </w:pPr>
          </w:p>
          <w:p w14:paraId="09291F29" w14:textId="77777777" w:rsidR="00062812" w:rsidRDefault="00062812" w:rsidP="008E40AE">
            <w:pPr>
              <w:pStyle w:val="BodyText"/>
              <w:spacing w:after="0"/>
              <w:rPr>
                <w:noProof/>
                <w:sz w:val="20"/>
                <w:szCs w:val="20"/>
              </w:rPr>
            </w:pPr>
          </w:p>
          <w:p w14:paraId="099D142E" w14:textId="77777777" w:rsidR="00062812" w:rsidRDefault="00062812" w:rsidP="008E40AE">
            <w:pPr>
              <w:pStyle w:val="BodyText"/>
              <w:spacing w:after="0"/>
              <w:rPr>
                <w:noProof/>
                <w:sz w:val="20"/>
                <w:szCs w:val="20"/>
              </w:rPr>
            </w:pPr>
          </w:p>
          <w:p w14:paraId="6A1BE999" w14:textId="5478137F" w:rsidR="00062812" w:rsidRDefault="007511F8" w:rsidP="00AD302E">
            <w:pPr>
              <w:pStyle w:val="BodyText"/>
              <w:spacing w:after="0"/>
              <w:jc w:val="center"/>
              <w:rPr>
                <w:sz w:val="20"/>
                <w:szCs w:val="20"/>
              </w:rPr>
            </w:pPr>
            <w:r>
              <w:rPr>
                <w:noProof/>
                <w:sz w:val="20"/>
                <w:szCs w:val="20"/>
              </w:rPr>
              <w:drawing>
                <wp:inline distT="0" distB="0" distL="0" distR="0" wp14:anchorId="6462E1CC" wp14:editId="4A665FDA">
                  <wp:extent cx="1889760" cy="1292225"/>
                  <wp:effectExtent l="0" t="0" r="0" b="3175"/>
                  <wp:docPr id="12342907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89760" cy="1292225"/>
                          </a:xfrm>
                          <a:prstGeom prst="rect">
                            <a:avLst/>
                          </a:prstGeom>
                          <a:noFill/>
                        </pic:spPr>
                      </pic:pic>
                    </a:graphicData>
                  </a:graphic>
                </wp:inline>
              </w:drawing>
            </w:r>
          </w:p>
          <w:p w14:paraId="4BDD77F6" w14:textId="70A78B64" w:rsidR="00062812" w:rsidRPr="00B15739" w:rsidRDefault="00062812" w:rsidP="00651A98">
            <w:pPr>
              <w:pStyle w:val="Caption"/>
              <w:spacing w:after="0"/>
            </w:pPr>
            <w:r w:rsidRPr="00B15739">
              <w:t xml:space="preserve">Image: </w:t>
            </w:r>
            <w:r w:rsidR="00AD302E" w:rsidRPr="00B15739">
              <w:t>US-Aust. Space Surveillance Telescope.</w:t>
            </w:r>
          </w:p>
        </w:tc>
      </w:tr>
      <w:tr w:rsidR="00062812" w:rsidRPr="00F73E7A" w14:paraId="3650506F" w14:textId="77777777" w:rsidTr="00C24DA0">
        <w:trPr>
          <w:gridBefore w:val="1"/>
          <w:wBefore w:w="96" w:type="dxa"/>
        </w:trPr>
        <w:tc>
          <w:tcPr>
            <w:tcW w:w="9650" w:type="dxa"/>
            <w:gridSpan w:val="5"/>
          </w:tcPr>
          <w:p w14:paraId="2B22F953" w14:textId="77777777" w:rsidR="005327F7" w:rsidRPr="004E00BB" w:rsidRDefault="005327F7" w:rsidP="004E00BB">
            <w:pPr>
              <w:pStyle w:val="Bullet"/>
              <w:numPr>
                <w:ilvl w:val="0"/>
                <w:numId w:val="0"/>
              </w:numPr>
              <w:ind w:left="340" w:hanging="340"/>
              <w:jc w:val="both"/>
              <w:rPr>
                <w:rFonts w:asciiTheme="minorHAnsi" w:hAnsiTheme="minorHAnsi" w:cstheme="minorBidi"/>
                <w:color w:val="353332" w:themeColor="text1" w:themeShade="80"/>
                <w:sz w:val="22"/>
                <w:szCs w:val="22"/>
                <w:lang w:eastAsia="en-US"/>
              </w:rPr>
            </w:pPr>
            <w:r w:rsidRPr="004E00BB">
              <w:rPr>
                <w:rFonts w:asciiTheme="minorHAnsi" w:hAnsiTheme="minorHAnsi" w:cstheme="minorBidi"/>
                <w:color w:val="353332" w:themeColor="text1" w:themeShade="80"/>
                <w:sz w:val="22"/>
                <w:szCs w:val="22"/>
                <w:lang w:eastAsia="en-US"/>
              </w:rPr>
              <w:t xml:space="preserve">Key infrastructure and activities include: </w:t>
            </w:r>
          </w:p>
          <w:p w14:paraId="77C3BF5D" w14:textId="12DD7C14" w:rsidR="005327F7" w:rsidRPr="007B2A2F" w:rsidRDefault="005327F7" w:rsidP="005327F7">
            <w:pPr>
              <w:pStyle w:val="Bullet"/>
              <w:jc w:val="both"/>
              <w:rPr>
                <w:rFonts w:asciiTheme="minorHAnsi" w:hAnsiTheme="minorHAnsi" w:cstheme="minorHAnsi"/>
                <w:sz w:val="22"/>
                <w:szCs w:val="22"/>
              </w:rPr>
            </w:pPr>
            <w:r w:rsidRPr="004E00BB">
              <w:rPr>
                <w:rFonts w:asciiTheme="minorHAnsi" w:hAnsiTheme="minorHAnsi" w:cstheme="minorBidi"/>
                <w:color w:val="353332" w:themeColor="text1" w:themeShade="80"/>
                <w:sz w:val="22"/>
                <w:szCs w:val="22"/>
                <w:lang w:eastAsia="en-US"/>
              </w:rPr>
              <w:t xml:space="preserve">World-leading joint </w:t>
            </w:r>
            <w:hyperlink r:id="rId47" w:history="1">
              <w:r w:rsidRPr="009241DF">
                <w:rPr>
                  <w:rStyle w:val="Hyperlink"/>
                  <w:rFonts w:asciiTheme="minorHAnsi" w:hAnsiTheme="minorHAnsi" w:cstheme="minorHAnsi"/>
                  <w:sz w:val="22"/>
                  <w:szCs w:val="22"/>
                </w:rPr>
                <w:t>US-Australian Space Surveillance Telescope</w:t>
              </w:r>
            </w:hyperlink>
            <w:r>
              <w:rPr>
                <w:rFonts w:asciiTheme="minorHAnsi" w:hAnsiTheme="minorHAnsi" w:cstheme="minorHAnsi"/>
                <w:sz w:val="22"/>
                <w:szCs w:val="22"/>
              </w:rPr>
              <w:t>,</w:t>
            </w:r>
            <w:r w:rsidRPr="007B2A2F">
              <w:rPr>
                <w:rFonts w:asciiTheme="minorHAnsi" w:hAnsiTheme="minorHAnsi" w:cstheme="minorHAnsi"/>
                <w:sz w:val="22"/>
                <w:szCs w:val="22"/>
              </w:rPr>
              <w:t xml:space="preserve"> </w:t>
            </w:r>
            <w:hyperlink r:id="rId48" w:history="1">
              <w:r w:rsidRPr="001F6E61">
                <w:rPr>
                  <w:rStyle w:val="Hyperlink"/>
                  <w:rFonts w:asciiTheme="minorHAnsi" w:hAnsiTheme="minorHAnsi" w:cstheme="minorHAnsi"/>
                  <w:sz w:val="22"/>
                  <w:szCs w:val="22"/>
                </w:rPr>
                <w:t>C-Band Space Surveillance Radar System</w:t>
              </w:r>
            </w:hyperlink>
            <w:r w:rsidRPr="007B2A2F">
              <w:rPr>
                <w:rFonts w:asciiTheme="minorHAnsi" w:hAnsiTheme="minorHAnsi" w:cstheme="minorHAnsi"/>
                <w:sz w:val="22"/>
                <w:szCs w:val="22"/>
              </w:rPr>
              <w:t xml:space="preserve"> </w:t>
            </w:r>
            <w:r>
              <w:rPr>
                <w:rFonts w:asciiTheme="minorHAnsi" w:hAnsiTheme="minorHAnsi" w:cstheme="minorHAnsi"/>
                <w:sz w:val="22"/>
                <w:szCs w:val="22"/>
              </w:rPr>
              <w:t>(</w:t>
            </w:r>
            <w:r w:rsidRPr="004E00BB">
              <w:rPr>
                <w:rFonts w:asciiTheme="minorHAnsi" w:hAnsiTheme="minorHAnsi" w:cstheme="minorBidi"/>
                <w:color w:val="353332" w:themeColor="text1" w:themeShade="80"/>
                <w:sz w:val="22"/>
                <w:szCs w:val="22"/>
                <w:lang w:eastAsia="en-US"/>
              </w:rPr>
              <w:t>operated by</w:t>
            </w:r>
            <w:r>
              <w:rPr>
                <w:rFonts w:asciiTheme="minorHAnsi" w:hAnsiTheme="minorHAnsi" w:cstheme="minorHAnsi"/>
                <w:sz w:val="22"/>
                <w:szCs w:val="22"/>
              </w:rPr>
              <w:t xml:space="preserve"> </w:t>
            </w:r>
            <w:hyperlink r:id="rId49" w:history="1">
              <w:r w:rsidRPr="001F6E61">
                <w:rPr>
                  <w:rStyle w:val="Hyperlink"/>
                  <w:rFonts w:asciiTheme="minorHAnsi" w:hAnsiTheme="minorHAnsi" w:cstheme="minorHAnsi"/>
                  <w:sz w:val="22"/>
                  <w:szCs w:val="22"/>
                </w:rPr>
                <w:t>Raytheon Australia</w:t>
              </w:r>
            </w:hyperlink>
            <w:r w:rsidRPr="004E00BB">
              <w:rPr>
                <w:rFonts w:asciiTheme="minorHAnsi" w:hAnsiTheme="minorHAnsi" w:cstheme="minorBidi"/>
                <w:color w:val="353332" w:themeColor="text1" w:themeShade="80"/>
                <w:sz w:val="22"/>
                <w:szCs w:val="22"/>
                <w:lang w:eastAsia="en-US"/>
              </w:rPr>
              <w:t>) and the</w:t>
            </w:r>
            <w:r w:rsidRPr="00191D8B">
              <w:rPr>
                <w:rFonts w:asciiTheme="minorHAnsi" w:hAnsiTheme="minorHAnsi" w:cstheme="minorHAnsi"/>
                <w:sz w:val="22"/>
                <w:szCs w:val="22"/>
              </w:rPr>
              <w:t xml:space="preserve"> </w:t>
            </w:r>
            <w:hyperlink r:id="rId50" w:history="1">
              <w:r w:rsidRPr="00191D8B">
                <w:rPr>
                  <w:rStyle w:val="Hyperlink"/>
                  <w:rFonts w:asciiTheme="minorHAnsi" w:hAnsiTheme="minorHAnsi" w:cstheme="minorHAnsi"/>
                  <w:sz w:val="22"/>
                  <w:szCs w:val="22"/>
                </w:rPr>
                <w:t>Deep Space Advanced Radar Capa</w:t>
              </w:r>
              <w:r>
                <w:rPr>
                  <w:rStyle w:val="Hyperlink"/>
                  <w:rFonts w:asciiTheme="minorHAnsi" w:hAnsiTheme="minorHAnsi" w:cstheme="minorHAnsi"/>
                  <w:sz w:val="22"/>
                  <w:szCs w:val="22"/>
                </w:rPr>
                <w:t>b</w:t>
              </w:r>
              <w:r>
                <w:rPr>
                  <w:rStyle w:val="Hyperlink"/>
                </w:rPr>
                <w:t>ili</w:t>
              </w:r>
              <w:r w:rsidRPr="00191D8B">
                <w:rPr>
                  <w:rStyle w:val="Hyperlink"/>
                  <w:rFonts w:asciiTheme="minorHAnsi" w:hAnsiTheme="minorHAnsi" w:cstheme="minorHAnsi"/>
                  <w:sz w:val="22"/>
                  <w:szCs w:val="22"/>
                </w:rPr>
                <w:t>ty</w:t>
              </w:r>
            </w:hyperlink>
            <w:r>
              <w:rPr>
                <w:rFonts w:ascii="Helvetica" w:hAnsi="Helvetica" w:cs="Helvetica"/>
              </w:rPr>
              <w:t xml:space="preserve"> </w:t>
            </w:r>
            <w:r w:rsidRPr="004E00BB">
              <w:rPr>
                <w:rFonts w:asciiTheme="minorHAnsi" w:hAnsiTheme="minorHAnsi" w:cstheme="minorBidi"/>
                <w:color w:val="353332" w:themeColor="text1" w:themeShade="80"/>
                <w:sz w:val="22"/>
                <w:szCs w:val="22"/>
                <w:lang w:eastAsia="en-US"/>
              </w:rPr>
              <w:t>located at the Naval Communications Station Harold E. Holt in Exmouth.</w:t>
            </w:r>
            <w:r w:rsidRPr="007B2A2F">
              <w:rPr>
                <w:rFonts w:asciiTheme="minorHAnsi" w:hAnsiTheme="minorHAnsi" w:cstheme="minorHAnsi"/>
                <w:sz w:val="22"/>
                <w:szCs w:val="22"/>
              </w:rPr>
              <w:t xml:space="preserve"> </w:t>
            </w:r>
          </w:p>
          <w:p w14:paraId="2B91474D" w14:textId="4751A543" w:rsidR="005327F7" w:rsidRPr="007B2A2F" w:rsidRDefault="005327F7" w:rsidP="005327F7">
            <w:pPr>
              <w:pStyle w:val="Bullet"/>
              <w:jc w:val="both"/>
              <w:rPr>
                <w:rFonts w:asciiTheme="minorHAnsi" w:hAnsiTheme="minorHAnsi" w:cstheme="minorHAnsi"/>
                <w:sz w:val="22"/>
                <w:szCs w:val="22"/>
              </w:rPr>
            </w:pPr>
            <w:r w:rsidRPr="004E00BB">
              <w:rPr>
                <w:rFonts w:asciiTheme="minorHAnsi" w:hAnsiTheme="minorHAnsi" w:cstheme="minorBidi"/>
                <w:color w:val="353332" w:themeColor="text1" w:themeShade="80"/>
                <w:sz w:val="22"/>
                <w:szCs w:val="22"/>
                <w:lang w:eastAsia="en-US"/>
              </w:rPr>
              <w:t>LeoLabs’</w:t>
            </w:r>
            <w:r w:rsidRPr="007B2A2F">
              <w:rPr>
                <w:rFonts w:asciiTheme="minorHAnsi" w:hAnsiTheme="minorHAnsi" w:cstheme="minorHAnsi"/>
                <w:sz w:val="22"/>
                <w:szCs w:val="22"/>
              </w:rPr>
              <w:t xml:space="preserve"> </w:t>
            </w:r>
            <w:hyperlink r:id="rId51" w:history="1">
              <w:r w:rsidRPr="00281011">
                <w:rPr>
                  <w:rStyle w:val="Hyperlink"/>
                  <w:rFonts w:asciiTheme="minorHAnsi" w:hAnsiTheme="minorHAnsi" w:cstheme="minorHAnsi"/>
                  <w:sz w:val="22"/>
                  <w:szCs w:val="22"/>
                </w:rPr>
                <w:t>West Australian Space Radar</w:t>
              </w:r>
            </w:hyperlink>
            <w:r w:rsidRPr="007B2A2F">
              <w:rPr>
                <w:rFonts w:asciiTheme="minorHAnsi" w:hAnsiTheme="minorHAnsi" w:cstheme="minorHAnsi"/>
                <w:sz w:val="22"/>
                <w:szCs w:val="22"/>
              </w:rPr>
              <w:t xml:space="preserve"> </w:t>
            </w:r>
            <w:r w:rsidRPr="004E00BB">
              <w:rPr>
                <w:rFonts w:asciiTheme="minorHAnsi" w:hAnsiTheme="minorHAnsi" w:cstheme="minorBidi"/>
                <w:color w:val="353332" w:themeColor="text1" w:themeShade="80"/>
                <w:sz w:val="22"/>
                <w:szCs w:val="22"/>
                <w:lang w:eastAsia="en-US"/>
              </w:rPr>
              <w:t>near Bunbury is a part of</w:t>
            </w:r>
            <w:r w:rsidRPr="007B2A2F">
              <w:rPr>
                <w:rFonts w:asciiTheme="minorHAnsi" w:hAnsiTheme="minorHAnsi" w:cstheme="minorHAnsi"/>
                <w:sz w:val="22"/>
                <w:szCs w:val="22"/>
              </w:rPr>
              <w:t xml:space="preserve"> </w:t>
            </w:r>
            <w:hyperlink r:id="rId52" w:history="1">
              <w:r w:rsidRPr="007B2A2F">
                <w:rPr>
                  <w:rStyle w:val="Hyperlink"/>
                  <w:rFonts w:asciiTheme="minorHAnsi" w:hAnsiTheme="minorHAnsi" w:cstheme="minorHAnsi"/>
                  <w:sz w:val="22"/>
                  <w:szCs w:val="22"/>
                </w:rPr>
                <w:t>LeoLabs</w:t>
              </w:r>
            </w:hyperlink>
            <w:r w:rsidRPr="007B2A2F">
              <w:rPr>
                <w:rStyle w:val="Hyperlink"/>
                <w:rFonts w:asciiTheme="minorHAnsi" w:hAnsiTheme="minorHAnsi" w:cstheme="minorHAnsi"/>
                <w:sz w:val="22"/>
                <w:szCs w:val="22"/>
              </w:rPr>
              <w:t>’</w:t>
            </w:r>
            <w:r w:rsidRPr="007B2A2F">
              <w:rPr>
                <w:rFonts w:asciiTheme="minorHAnsi" w:hAnsiTheme="minorHAnsi" w:cstheme="minorHAnsi"/>
                <w:sz w:val="22"/>
                <w:szCs w:val="22"/>
              </w:rPr>
              <w:t xml:space="preserve"> </w:t>
            </w:r>
            <w:r w:rsidRPr="004E00BB">
              <w:rPr>
                <w:rFonts w:asciiTheme="minorHAnsi" w:hAnsiTheme="minorHAnsi" w:cstheme="minorBidi"/>
                <w:color w:val="353332" w:themeColor="text1" w:themeShade="80"/>
                <w:sz w:val="22"/>
                <w:szCs w:val="22"/>
                <w:lang w:eastAsia="en-US"/>
              </w:rPr>
              <w:t xml:space="preserve">global network of ground-based, phased array radars producing high-resolution data on objects in </w:t>
            </w:r>
            <w:r w:rsidR="00EE132A" w:rsidRPr="004E00BB">
              <w:rPr>
                <w:rFonts w:asciiTheme="minorHAnsi" w:hAnsiTheme="minorHAnsi" w:cstheme="minorBidi"/>
                <w:color w:val="353332" w:themeColor="text1" w:themeShade="80"/>
                <w:sz w:val="22"/>
                <w:szCs w:val="22"/>
                <w:lang w:eastAsia="en-US"/>
              </w:rPr>
              <w:t>LEO</w:t>
            </w:r>
            <w:r w:rsidRPr="004E00BB">
              <w:rPr>
                <w:rFonts w:asciiTheme="minorHAnsi" w:hAnsiTheme="minorHAnsi" w:cstheme="minorBidi"/>
                <w:color w:val="353332" w:themeColor="text1" w:themeShade="80"/>
                <w:sz w:val="22"/>
                <w:szCs w:val="22"/>
                <w:lang w:eastAsia="en-US"/>
              </w:rPr>
              <w:t>.</w:t>
            </w:r>
            <w:r w:rsidRPr="007B2A2F">
              <w:rPr>
                <w:rFonts w:asciiTheme="minorHAnsi" w:hAnsiTheme="minorHAnsi" w:cstheme="minorHAnsi"/>
                <w:sz w:val="22"/>
                <w:szCs w:val="22"/>
              </w:rPr>
              <w:t xml:space="preserve"> </w:t>
            </w:r>
          </w:p>
          <w:p w14:paraId="7F6919D4" w14:textId="2011F2D2" w:rsidR="005327F7" w:rsidRPr="004E00BB" w:rsidRDefault="005327F7" w:rsidP="005327F7">
            <w:pPr>
              <w:pStyle w:val="Bullet"/>
              <w:jc w:val="both"/>
              <w:rPr>
                <w:rFonts w:asciiTheme="minorHAnsi" w:hAnsiTheme="minorHAnsi" w:cstheme="minorBidi"/>
                <w:color w:val="353332" w:themeColor="text1" w:themeShade="80"/>
                <w:sz w:val="22"/>
                <w:szCs w:val="22"/>
                <w:lang w:eastAsia="en-US"/>
              </w:rPr>
            </w:pPr>
            <w:r w:rsidRPr="004E00BB">
              <w:rPr>
                <w:rFonts w:asciiTheme="minorHAnsi" w:hAnsiTheme="minorHAnsi" w:cstheme="minorBidi"/>
                <w:color w:val="353332" w:themeColor="text1" w:themeShade="80"/>
                <w:sz w:val="22"/>
                <w:szCs w:val="22"/>
                <w:lang w:eastAsia="en-US"/>
              </w:rPr>
              <w:t xml:space="preserve">EOS Space Systems, in partnership with Lockheed Martin, has </w:t>
            </w:r>
            <w:r w:rsidR="00B95CC9">
              <w:rPr>
                <w:rFonts w:asciiTheme="minorHAnsi" w:hAnsiTheme="minorHAnsi" w:cstheme="minorBidi"/>
                <w:color w:val="353332" w:themeColor="text1" w:themeShade="80"/>
                <w:sz w:val="22"/>
                <w:szCs w:val="22"/>
                <w:lang w:eastAsia="en-US"/>
              </w:rPr>
              <w:t>established a</w:t>
            </w:r>
            <w:r w:rsidRPr="004E00BB">
              <w:rPr>
                <w:rFonts w:asciiTheme="minorHAnsi" w:hAnsiTheme="minorHAnsi" w:cstheme="minorBidi"/>
                <w:color w:val="353332" w:themeColor="text1" w:themeShade="80"/>
                <w:sz w:val="22"/>
                <w:szCs w:val="22"/>
                <w:lang w:eastAsia="en-US"/>
              </w:rPr>
              <w:t xml:space="preserve"> facility for Low Earth Orbit and </w:t>
            </w:r>
            <w:r w:rsidR="00BC7727">
              <w:rPr>
                <w:rFonts w:asciiTheme="minorHAnsi" w:hAnsiTheme="minorHAnsi" w:cstheme="minorBidi"/>
                <w:color w:val="353332" w:themeColor="text1" w:themeShade="80"/>
                <w:sz w:val="22"/>
                <w:szCs w:val="22"/>
                <w:lang w:eastAsia="en-US"/>
              </w:rPr>
              <w:t>cis-lunar</w:t>
            </w:r>
            <w:r w:rsidRPr="007B2A2F">
              <w:rPr>
                <w:rFonts w:asciiTheme="minorHAnsi" w:hAnsiTheme="minorHAnsi" w:cstheme="minorHAnsi"/>
                <w:sz w:val="22"/>
                <w:szCs w:val="22"/>
              </w:rPr>
              <w:t xml:space="preserve"> </w:t>
            </w:r>
            <w:hyperlink r:id="rId53" w:history="1">
              <w:r w:rsidR="00103F2A">
                <w:rPr>
                  <w:rStyle w:val="Hyperlink"/>
                  <w:rFonts w:asciiTheme="minorHAnsi" w:hAnsiTheme="minorHAnsi" w:cstheme="minorHAnsi"/>
                  <w:sz w:val="22"/>
                  <w:szCs w:val="22"/>
                </w:rPr>
                <w:t>o</w:t>
              </w:r>
              <w:r w:rsidRPr="007B2A2F">
                <w:rPr>
                  <w:rStyle w:val="Hyperlink"/>
                  <w:rFonts w:asciiTheme="minorHAnsi" w:hAnsiTheme="minorHAnsi" w:cstheme="minorHAnsi"/>
                  <w:sz w:val="22"/>
                  <w:szCs w:val="22"/>
                </w:rPr>
                <w:t xml:space="preserve">ptical </w:t>
              </w:r>
              <w:r w:rsidR="00103F2A">
                <w:rPr>
                  <w:rStyle w:val="Hyperlink"/>
                  <w:rFonts w:asciiTheme="minorHAnsi" w:hAnsiTheme="minorHAnsi" w:cstheme="minorHAnsi"/>
                  <w:sz w:val="22"/>
                  <w:szCs w:val="22"/>
                </w:rPr>
                <w:t>s</w:t>
              </w:r>
              <w:r w:rsidRPr="007B2A2F">
                <w:rPr>
                  <w:rStyle w:val="Hyperlink"/>
                  <w:rFonts w:asciiTheme="minorHAnsi" w:hAnsiTheme="minorHAnsi" w:cstheme="minorHAnsi"/>
                  <w:sz w:val="22"/>
                  <w:szCs w:val="22"/>
                </w:rPr>
                <w:t xml:space="preserve">pace </w:t>
              </w:r>
              <w:r w:rsidR="00103F2A">
                <w:rPr>
                  <w:rStyle w:val="Hyperlink"/>
                  <w:rFonts w:asciiTheme="minorHAnsi" w:hAnsiTheme="minorHAnsi" w:cstheme="minorHAnsi"/>
                  <w:sz w:val="22"/>
                  <w:szCs w:val="22"/>
                </w:rPr>
                <w:t>s</w:t>
              </w:r>
              <w:r w:rsidRPr="007B2A2F">
                <w:rPr>
                  <w:rStyle w:val="Hyperlink"/>
                  <w:rFonts w:asciiTheme="minorHAnsi" w:hAnsiTheme="minorHAnsi" w:cstheme="minorHAnsi"/>
                  <w:sz w:val="22"/>
                  <w:szCs w:val="22"/>
                </w:rPr>
                <w:t>urveillance</w:t>
              </w:r>
            </w:hyperlink>
            <w:r w:rsidRPr="007B2A2F">
              <w:rPr>
                <w:rFonts w:asciiTheme="minorHAnsi" w:hAnsiTheme="minorHAnsi" w:cstheme="minorHAnsi"/>
                <w:color w:val="6B6764" w:themeColor="text1"/>
                <w:sz w:val="22"/>
                <w:szCs w:val="22"/>
              </w:rPr>
              <w:t xml:space="preserve"> </w:t>
            </w:r>
            <w:r w:rsidRPr="004E00BB">
              <w:rPr>
                <w:rFonts w:asciiTheme="minorHAnsi" w:hAnsiTheme="minorHAnsi" w:cstheme="minorBidi"/>
                <w:color w:val="353332" w:themeColor="text1" w:themeShade="80"/>
                <w:sz w:val="22"/>
                <w:szCs w:val="22"/>
                <w:lang w:eastAsia="en-US"/>
              </w:rPr>
              <w:t xml:space="preserve">at Learmonth. </w:t>
            </w:r>
          </w:p>
          <w:p w14:paraId="7E10D771" w14:textId="79C09272" w:rsidR="005327F7" w:rsidRPr="007B2A2F" w:rsidRDefault="005327F7" w:rsidP="005327F7">
            <w:pPr>
              <w:pStyle w:val="Bullet"/>
              <w:jc w:val="both"/>
              <w:rPr>
                <w:rFonts w:asciiTheme="minorHAnsi" w:hAnsiTheme="minorHAnsi" w:cstheme="minorHAnsi"/>
                <w:sz w:val="22"/>
                <w:szCs w:val="22"/>
              </w:rPr>
            </w:pPr>
            <w:r w:rsidRPr="004E00BB">
              <w:rPr>
                <w:rFonts w:asciiTheme="minorHAnsi" w:hAnsiTheme="minorHAnsi" w:cstheme="minorBidi"/>
                <w:color w:val="353332" w:themeColor="text1" w:themeShade="80"/>
                <w:sz w:val="22"/>
                <w:szCs w:val="22"/>
                <w:lang w:eastAsia="en-US"/>
              </w:rPr>
              <w:t>Curtin University’s</w:t>
            </w:r>
            <w:r w:rsidRPr="007B2A2F">
              <w:rPr>
                <w:rFonts w:asciiTheme="minorHAnsi" w:hAnsiTheme="minorHAnsi" w:cstheme="minorHAnsi"/>
                <w:color w:val="6B6764" w:themeColor="text1"/>
                <w:sz w:val="22"/>
                <w:szCs w:val="22"/>
              </w:rPr>
              <w:t xml:space="preserve"> </w:t>
            </w:r>
            <w:hyperlink r:id="rId54" w:history="1">
              <w:r w:rsidRPr="007B2A2F">
                <w:rPr>
                  <w:rStyle w:val="Hyperlink"/>
                  <w:rFonts w:asciiTheme="minorHAnsi" w:hAnsiTheme="minorHAnsi" w:cstheme="minorHAnsi"/>
                  <w:sz w:val="22"/>
                  <w:szCs w:val="22"/>
                </w:rPr>
                <w:t>FireOpal</w:t>
              </w:r>
            </w:hyperlink>
            <w:r w:rsidRPr="007B2A2F">
              <w:rPr>
                <w:rFonts w:asciiTheme="minorHAnsi" w:hAnsiTheme="minorHAnsi" w:cstheme="minorHAnsi"/>
                <w:color w:val="6B6764" w:themeColor="text1"/>
                <w:sz w:val="22"/>
                <w:szCs w:val="22"/>
              </w:rPr>
              <w:t xml:space="preserve"> </w:t>
            </w:r>
            <w:r w:rsidRPr="004E00BB">
              <w:rPr>
                <w:rFonts w:asciiTheme="minorHAnsi" w:hAnsiTheme="minorHAnsi" w:cstheme="minorBidi"/>
                <w:color w:val="353332" w:themeColor="text1" w:themeShade="80"/>
                <w:sz w:val="22"/>
                <w:szCs w:val="22"/>
                <w:lang w:eastAsia="en-US"/>
              </w:rPr>
              <w:t>is a world-class optical space tracking system developed in partnership with Lockheed Martin.</w:t>
            </w:r>
            <w:r w:rsidRPr="007B2A2F">
              <w:rPr>
                <w:rFonts w:asciiTheme="minorHAnsi" w:hAnsiTheme="minorHAnsi" w:cstheme="minorHAnsi"/>
                <w:sz w:val="22"/>
                <w:szCs w:val="22"/>
              </w:rPr>
              <w:t xml:space="preserve"> </w:t>
            </w:r>
          </w:p>
          <w:p w14:paraId="67260CF3" w14:textId="70BBD224" w:rsidR="005327F7" w:rsidRPr="004E00BB" w:rsidRDefault="005327F7" w:rsidP="005327F7">
            <w:pPr>
              <w:pStyle w:val="Bullet"/>
              <w:jc w:val="both"/>
              <w:rPr>
                <w:rFonts w:asciiTheme="minorHAnsi" w:hAnsiTheme="minorHAnsi" w:cstheme="minorBidi"/>
                <w:color w:val="353332" w:themeColor="text1" w:themeShade="80"/>
                <w:sz w:val="22"/>
                <w:szCs w:val="22"/>
                <w:lang w:eastAsia="en-US"/>
              </w:rPr>
            </w:pPr>
            <w:r w:rsidRPr="004E00BB">
              <w:rPr>
                <w:rFonts w:asciiTheme="minorHAnsi" w:hAnsiTheme="minorHAnsi" w:cstheme="minorBidi"/>
                <w:color w:val="353332" w:themeColor="text1" w:themeShade="80"/>
                <w:sz w:val="22"/>
                <w:szCs w:val="22"/>
                <w:lang w:eastAsia="en-US"/>
              </w:rPr>
              <w:t>Royal Australian Air Force</w:t>
            </w:r>
            <w:r w:rsidRPr="007B2A2F">
              <w:rPr>
                <w:rFonts w:asciiTheme="minorHAnsi" w:hAnsiTheme="minorHAnsi" w:cstheme="minorHAnsi"/>
                <w:color w:val="6B6764" w:themeColor="text1"/>
                <w:sz w:val="22"/>
                <w:szCs w:val="22"/>
              </w:rPr>
              <w:t> </w:t>
            </w:r>
            <w:hyperlink r:id="rId55" w:history="1">
              <w:r w:rsidRPr="007B2A2F">
                <w:rPr>
                  <w:rStyle w:val="Hyperlink"/>
                  <w:rFonts w:asciiTheme="minorHAnsi" w:hAnsiTheme="minorHAnsi" w:cstheme="minorHAnsi"/>
                  <w:sz w:val="22"/>
                  <w:szCs w:val="22"/>
                </w:rPr>
                <w:t>Jindalee Operational Radar Network</w:t>
              </w:r>
            </w:hyperlink>
            <w:r w:rsidRPr="007B2A2F">
              <w:rPr>
                <w:rFonts w:asciiTheme="minorHAnsi" w:hAnsiTheme="minorHAnsi" w:cstheme="minorHAnsi"/>
                <w:color w:val="6B6764" w:themeColor="text1"/>
                <w:sz w:val="22"/>
                <w:szCs w:val="22"/>
              </w:rPr>
              <w:t xml:space="preserve"> </w:t>
            </w:r>
            <w:r w:rsidRPr="004E00BB">
              <w:rPr>
                <w:rFonts w:asciiTheme="minorHAnsi" w:hAnsiTheme="minorHAnsi" w:cstheme="minorBidi"/>
                <w:color w:val="353332" w:themeColor="text1" w:themeShade="80"/>
                <w:sz w:val="22"/>
                <w:szCs w:val="22"/>
                <w:lang w:eastAsia="en-US"/>
              </w:rPr>
              <w:t>near Laverton is a state-of-the-art early warning radar system that provides wide area surveillance.</w:t>
            </w:r>
          </w:p>
          <w:p w14:paraId="39CBACB4" w14:textId="77777777" w:rsidR="005327F7" w:rsidRPr="004E00BB" w:rsidRDefault="005327F7" w:rsidP="005327F7">
            <w:pPr>
              <w:pStyle w:val="Bullet"/>
              <w:jc w:val="both"/>
              <w:rPr>
                <w:rFonts w:asciiTheme="minorHAnsi" w:hAnsiTheme="minorHAnsi" w:cstheme="minorBidi"/>
                <w:color w:val="353332" w:themeColor="text1" w:themeShade="80"/>
                <w:sz w:val="22"/>
                <w:szCs w:val="22"/>
                <w:lang w:eastAsia="en-US"/>
              </w:rPr>
            </w:pPr>
            <w:r w:rsidRPr="004E00BB">
              <w:rPr>
                <w:rFonts w:asciiTheme="minorHAnsi" w:hAnsiTheme="minorHAnsi" w:cstheme="minorBidi"/>
                <w:color w:val="353332" w:themeColor="text1" w:themeShade="80"/>
                <w:sz w:val="22"/>
                <w:szCs w:val="22"/>
                <w:lang w:eastAsia="en-US"/>
              </w:rPr>
              <w:t>The</w:t>
            </w:r>
            <w:r w:rsidRPr="007B2A2F">
              <w:rPr>
                <w:rFonts w:asciiTheme="minorHAnsi" w:hAnsiTheme="minorHAnsi" w:cstheme="minorHAnsi"/>
                <w:sz w:val="22"/>
                <w:szCs w:val="22"/>
              </w:rPr>
              <w:t xml:space="preserve"> </w:t>
            </w:r>
            <w:hyperlink r:id="rId56" w:history="1">
              <w:r w:rsidRPr="007B2A2F">
                <w:rPr>
                  <w:rStyle w:val="Hyperlink"/>
                  <w:rFonts w:asciiTheme="minorHAnsi" w:hAnsiTheme="minorHAnsi" w:cstheme="minorHAnsi"/>
                  <w:sz w:val="22"/>
                  <w:szCs w:val="22"/>
                </w:rPr>
                <w:t>MWA telescope</w:t>
              </w:r>
            </w:hyperlink>
            <w:r w:rsidRPr="007B2A2F">
              <w:rPr>
                <w:rFonts w:asciiTheme="minorHAnsi" w:hAnsiTheme="minorHAnsi" w:cstheme="minorHAnsi"/>
                <w:color w:val="6B6764" w:themeColor="text1"/>
                <w:sz w:val="22"/>
                <w:szCs w:val="22"/>
              </w:rPr>
              <w:t xml:space="preserve"> </w:t>
            </w:r>
            <w:r w:rsidRPr="004E00BB">
              <w:rPr>
                <w:rFonts w:asciiTheme="minorHAnsi" w:hAnsiTheme="minorHAnsi" w:cstheme="minorBidi"/>
                <w:color w:val="353332" w:themeColor="text1" w:themeShade="80"/>
                <w:sz w:val="22"/>
                <w:szCs w:val="22"/>
                <w:lang w:eastAsia="en-US"/>
              </w:rPr>
              <w:t>at the MRO Observatory has undertaken passive radar detection of space debris in Earth orbit. Curtin University is working with the Defence Science and Technology Group and the US Air Force on a number of projects to expand these capabilities.</w:t>
            </w:r>
          </w:p>
          <w:p w14:paraId="55AD5AD8" w14:textId="6981117C" w:rsidR="005327F7" w:rsidRPr="007B2A2F" w:rsidRDefault="005327F7" w:rsidP="005327F7">
            <w:pPr>
              <w:pStyle w:val="Bullet"/>
              <w:jc w:val="both"/>
              <w:rPr>
                <w:rFonts w:asciiTheme="minorHAnsi" w:hAnsiTheme="minorHAnsi" w:cstheme="minorHAnsi"/>
                <w:sz w:val="22"/>
                <w:szCs w:val="22"/>
              </w:rPr>
            </w:pPr>
            <w:hyperlink r:id="rId57" w:history="1">
              <w:r w:rsidRPr="007B2A2F">
                <w:rPr>
                  <w:rStyle w:val="Hyperlink"/>
                  <w:rFonts w:asciiTheme="minorHAnsi" w:hAnsiTheme="minorHAnsi" w:cstheme="minorHAnsi"/>
                  <w:sz w:val="22"/>
                  <w:szCs w:val="22"/>
                </w:rPr>
                <w:t>Learmonth Solar Observatory</w:t>
              </w:r>
            </w:hyperlink>
            <w:r w:rsidRPr="004E00BB">
              <w:rPr>
                <w:rFonts w:asciiTheme="minorHAnsi" w:hAnsiTheme="minorHAnsi" w:cstheme="minorBidi"/>
                <w:color w:val="353332" w:themeColor="text1" w:themeShade="80"/>
                <w:sz w:val="22"/>
                <w:szCs w:val="22"/>
                <w:lang w:eastAsia="en-US"/>
              </w:rPr>
              <w:t>, jointly operated by Bureau of Meteorology - Space Weather Services and</w:t>
            </w:r>
            <w:r w:rsidR="00700AC9" w:rsidRPr="004E00BB">
              <w:rPr>
                <w:rFonts w:asciiTheme="minorHAnsi" w:hAnsiTheme="minorHAnsi" w:cstheme="minorBidi"/>
                <w:color w:val="353332" w:themeColor="text1" w:themeShade="80"/>
                <w:sz w:val="22"/>
                <w:szCs w:val="22"/>
                <w:lang w:eastAsia="en-US"/>
              </w:rPr>
              <w:t xml:space="preserve"> </w:t>
            </w:r>
            <w:hyperlink r:id="rId58" w:history="1">
              <w:r w:rsidRPr="004E00BB">
                <w:rPr>
                  <w:rFonts w:asciiTheme="minorHAnsi" w:hAnsiTheme="minorHAnsi" w:cstheme="minorBidi"/>
                  <w:color w:val="353332" w:themeColor="text1" w:themeShade="80"/>
                  <w:sz w:val="22"/>
                  <w:szCs w:val="22"/>
                  <w:lang w:eastAsia="en-US"/>
                </w:rPr>
                <w:t>US Air Force</w:t>
              </w:r>
            </w:hyperlink>
            <w:r w:rsidR="004E303D" w:rsidRPr="004E00BB">
              <w:rPr>
                <w:rFonts w:asciiTheme="minorHAnsi" w:hAnsiTheme="minorHAnsi" w:cstheme="minorBidi"/>
                <w:color w:val="353332" w:themeColor="text1" w:themeShade="80"/>
                <w:sz w:val="22"/>
                <w:szCs w:val="22"/>
                <w:lang w:eastAsia="en-US"/>
              </w:rPr>
              <w:t xml:space="preserve"> is part of</w:t>
            </w:r>
            <w:r w:rsidR="00700AC9" w:rsidRPr="004E00BB">
              <w:rPr>
                <w:rFonts w:asciiTheme="minorHAnsi" w:hAnsiTheme="minorHAnsi" w:cstheme="minorBidi"/>
                <w:color w:val="353332" w:themeColor="text1" w:themeShade="80"/>
                <w:sz w:val="22"/>
                <w:szCs w:val="22"/>
                <w:lang w:eastAsia="en-US"/>
              </w:rPr>
              <w:t xml:space="preserve"> </w:t>
            </w:r>
            <w:r w:rsidRPr="004E00BB">
              <w:rPr>
                <w:rFonts w:asciiTheme="minorHAnsi" w:hAnsiTheme="minorHAnsi" w:cstheme="minorBidi"/>
                <w:color w:val="353332" w:themeColor="text1" w:themeShade="80"/>
                <w:sz w:val="22"/>
                <w:szCs w:val="22"/>
                <w:lang w:eastAsia="en-US"/>
              </w:rPr>
              <w:t>the world-wide Global Oscillation Network Group network.</w:t>
            </w:r>
            <w:r w:rsidRPr="007B2A2F">
              <w:rPr>
                <w:rFonts w:asciiTheme="minorHAnsi" w:hAnsiTheme="minorHAnsi" w:cstheme="minorHAnsi"/>
                <w:sz w:val="22"/>
                <w:szCs w:val="22"/>
              </w:rPr>
              <w:t xml:space="preserve"> </w:t>
            </w:r>
          </w:p>
          <w:p w14:paraId="7682E80F" w14:textId="257BF64C" w:rsidR="005327F7" w:rsidRPr="007B2A2F" w:rsidRDefault="005327F7" w:rsidP="005327F7">
            <w:pPr>
              <w:pStyle w:val="Bullet"/>
              <w:jc w:val="both"/>
              <w:rPr>
                <w:rFonts w:asciiTheme="minorHAnsi" w:hAnsiTheme="minorHAnsi" w:cstheme="minorHAnsi"/>
                <w:sz w:val="22"/>
                <w:szCs w:val="22"/>
              </w:rPr>
            </w:pPr>
            <w:r w:rsidRPr="004E00BB">
              <w:rPr>
                <w:rFonts w:asciiTheme="minorHAnsi" w:hAnsiTheme="minorHAnsi" w:cstheme="minorBidi"/>
                <w:color w:val="353332" w:themeColor="text1" w:themeShade="80"/>
                <w:sz w:val="22"/>
                <w:szCs w:val="22"/>
                <w:lang w:eastAsia="en-US"/>
              </w:rPr>
              <w:t>NASA/Geoscience Australia’s</w:t>
            </w:r>
            <w:r w:rsidRPr="007B2A2F">
              <w:rPr>
                <w:rFonts w:asciiTheme="minorHAnsi" w:hAnsiTheme="minorHAnsi" w:cstheme="minorHAnsi"/>
                <w:sz w:val="22"/>
                <w:szCs w:val="22"/>
              </w:rPr>
              <w:t xml:space="preserve"> </w:t>
            </w:r>
            <w:hyperlink r:id="rId59" w:history="1">
              <w:r w:rsidRPr="007B2A2F">
                <w:rPr>
                  <w:rStyle w:val="Hyperlink"/>
                  <w:rFonts w:asciiTheme="minorHAnsi" w:hAnsiTheme="minorHAnsi" w:cstheme="minorHAnsi"/>
                  <w:sz w:val="22"/>
                  <w:szCs w:val="22"/>
                </w:rPr>
                <w:t>MOBLAS 5 Satellite Laser Ranging Station</w:t>
              </w:r>
            </w:hyperlink>
            <w:r w:rsidRPr="007B2A2F">
              <w:rPr>
                <w:rFonts w:asciiTheme="minorHAnsi" w:hAnsiTheme="minorHAnsi" w:cstheme="minorHAnsi"/>
                <w:sz w:val="22"/>
                <w:szCs w:val="22"/>
              </w:rPr>
              <w:t xml:space="preserve"> </w:t>
            </w:r>
            <w:r w:rsidRPr="004E00BB">
              <w:rPr>
                <w:rFonts w:asciiTheme="minorHAnsi" w:hAnsiTheme="minorHAnsi" w:cstheme="minorBidi"/>
                <w:color w:val="353332" w:themeColor="text1" w:themeShade="80"/>
                <w:sz w:val="22"/>
                <w:szCs w:val="22"/>
                <w:lang w:eastAsia="en-US"/>
              </w:rPr>
              <w:t>is sited at the MSP.</w:t>
            </w:r>
            <w:r w:rsidRPr="007B2A2F">
              <w:rPr>
                <w:rFonts w:asciiTheme="minorHAnsi" w:hAnsiTheme="minorHAnsi" w:cstheme="minorHAnsi"/>
                <w:sz w:val="22"/>
                <w:szCs w:val="22"/>
              </w:rPr>
              <w:t xml:space="preserve"> </w:t>
            </w:r>
          </w:p>
          <w:p w14:paraId="170D6E41" w14:textId="7B56E5D1" w:rsidR="005327F7" w:rsidRPr="004E00BB" w:rsidRDefault="005327F7" w:rsidP="005327F7">
            <w:pPr>
              <w:pStyle w:val="Bullet"/>
              <w:jc w:val="both"/>
              <w:rPr>
                <w:rFonts w:asciiTheme="minorHAnsi" w:hAnsiTheme="minorHAnsi" w:cstheme="minorBidi"/>
                <w:color w:val="353332" w:themeColor="text1" w:themeShade="80"/>
                <w:sz w:val="22"/>
                <w:szCs w:val="22"/>
                <w:lang w:eastAsia="en-US"/>
              </w:rPr>
            </w:pPr>
            <w:r w:rsidRPr="004E00BB">
              <w:rPr>
                <w:rFonts w:asciiTheme="minorHAnsi" w:hAnsiTheme="minorHAnsi" w:cstheme="minorBidi"/>
                <w:color w:val="353332" w:themeColor="text1" w:themeShade="80"/>
                <w:sz w:val="22"/>
                <w:szCs w:val="22"/>
                <w:lang w:eastAsia="en-US"/>
              </w:rPr>
              <w:t>SSC</w:t>
            </w:r>
            <w:r w:rsidR="00E712B1">
              <w:rPr>
                <w:rFonts w:asciiTheme="minorHAnsi" w:hAnsiTheme="minorHAnsi" w:cstheme="minorBidi"/>
                <w:color w:val="353332" w:themeColor="text1" w:themeShade="80"/>
                <w:sz w:val="22"/>
                <w:szCs w:val="22"/>
                <w:lang w:eastAsia="en-US"/>
              </w:rPr>
              <w:t xml:space="preserve"> Space</w:t>
            </w:r>
            <w:r w:rsidRPr="004E00BB">
              <w:rPr>
                <w:rFonts w:asciiTheme="minorHAnsi" w:hAnsiTheme="minorHAnsi" w:cstheme="minorBidi"/>
                <w:color w:val="353332" w:themeColor="text1" w:themeShade="80"/>
                <w:sz w:val="22"/>
                <w:szCs w:val="22"/>
                <w:lang w:eastAsia="en-US"/>
              </w:rPr>
              <w:t xml:space="preserve"> has </w:t>
            </w:r>
            <w:hyperlink r:id="rId60" w:history="1">
              <w:r w:rsidRPr="00C5779E">
                <w:rPr>
                  <w:rStyle w:val="Hyperlink"/>
                  <w:rFonts w:asciiTheme="minorHAnsi" w:hAnsiTheme="minorHAnsi" w:cstheme="minorHAnsi"/>
                  <w:sz w:val="22"/>
                  <w:szCs w:val="22"/>
                </w:rPr>
                <w:t>install</w:t>
              </w:r>
              <w:r w:rsidRPr="00130B36">
                <w:rPr>
                  <w:rStyle w:val="Hyperlink"/>
                  <w:rFonts w:asciiTheme="minorHAnsi" w:hAnsiTheme="minorHAnsi" w:cstheme="minorHAnsi"/>
                  <w:sz w:val="22"/>
                  <w:szCs w:val="22"/>
                </w:rPr>
                <w:t xml:space="preserve">ed </w:t>
              </w:r>
              <w:r w:rsidRPr="00C5779E">
                <w:rPr>
                  <w:rStyle w:val="Hyperlink"/>
                  <w:rFonts w:asciiTheme="minorHAnsi" w:hAnsiTheme="minorHAnsi" w:cstheme="minorHAnsi"/>
                  <w:sz w:val="22"/>
                  <w:szCs w:val="22"/>
                </w:rPr>
                <w:t>a SSA facility</w:t>
              </w:r>
            </w:hyperlink>
            <w:r w:rsidRPr="007B2A2F">
              <w:rPr>
                <w:rFonts w:asciiTheme="minorHAnsi" w:hAnsiTheme="minorHAnsi" w:cstheme="minorHAnsi"/>
                <w:sz w:val="22"/>
                <w:szCs w:val="22"/>
              </w:rPr>
              <w:t xml:space="preserve"> </w:t>
            </w:r>
            <w:r w:rsidRPr="004E00BB">
              <w:rPr>
                <w:rFonts w:asciiTheme="minorHAnsi" w:hAnsiTheme="minorHAnsi" w:cstheme="minorBidi"/>
                <w:color w:val="353332" w:themeColor="text1" w:themeShade="80"/>
                <w:sz w:val="22"/>
                <w:szCs w:val="22"/>
                <w:lang w:eastAsia="en-US"/>
              </w:rPr>
              <w:t>at the MSP which has been operational since 2022.</w:t>
            </w:r>
          </w:p>
          <w:p w14:paraId="794B6F2E" w14:textId="79085B2E" w:rsidR="005327F7" w:rsidRPr="004E00BB" w:rsidRDefault="005327F7" w:rsidP="005327F7">
            <w:pPr>
              <w:pStyle w:val="Bullet"/>
              <w:jc w:val="both"/>
              <w:rPr>
                <w:rFonts w:asciiTheme="minorHAnsi" w:hAnsiTheme="minorHAnsi" w:cstheme="minorBidi"/>
                <w:color w:val="353332" w:themeColor="text1" w:themeShade="80"/>
                <w:sz w:val="22"/>
                <w:szCs w:val="22"/>
                <w:lang w:eastAsia="en-US"/>
              </w:rPr>
            </w:pPr>
            <w:hyperlink r:id="rId61" w:history="1">
              <w:r w:rsidRPr="00C5779E">
                <w:rPr>
                  <w:rStyle w:val="Hyperlink"/>
                  <w:rFonts w:cstheme="minorHAnsi"/>
                  <w:sz w:val="22"/>
                  <w:szCs w:val="22"/>
                </w:rPr>
                <w:t>UWA’s Space Surveillance Hub</w:t>
              </w:r>
            </w:hyperlink>
            <w:r w:rsidRPr="001F6E61">
              <w:rPr>
                <w:rFonts w:cstheme="minorHAnsi"/>
                <w:sz w:val="22"/>
                <w:szCs w:val="22"/>
              </w:rPr>
              <w:t xml:space="preserve"> </w:t>
            </w:r>
            <w:r w:rsidRPr="004E00BB">
              <w:rPr>
                <w:rFonts w:asciiTheme="minorHAnsi" w:hAnsiTheme="minorHAnsi" w:cstheme="minorBidi"/>
                <w:color w:val="353332" w:themeColor="text1" w:themeShade="80"/>
                <w:sz w:val="22"/>
                <w:szCs w:val="22"/>
                <w:lang w:eastAsia="en-US"/>
              </w:rPr>
              <w:t>is located 70 kilometres north of Perth and hosts the following SSA ground infrastructure:</w:t>
            </w:r>
          </w:p>
          <w:p w14:paraId="5DF5210F" w14:textId="16DD9240" w:rsidR="005327F7" w:rsidRPr="00EA72BA" w:rsidRDefault="005327F7" w:rsidP="007F7B72">
            <w:pPr>
              <w:numPr>
                <w:ilvl w:val="1"/>
                <w:numId w:val="9"/>
              </w:numPr>
              <w:spacing w:after="60"/>
              <w:ind w:left="850" w:hanging="425"/>
              <w:jc w:val="both"/>
              <w:rPr>
                <w:rFonts w:eastAsia="Times New Roman"/>
                <w:color w:val="353332" w:themeColor="text1" w:themeShade="80"/>
              </w:rPr>
            </w:pPr>
            <w:r w:rsidRPr="00052D06">
              <w:rPr>
                <w:rFonts w:eastAsia="Times New Roman" w:cstheme="minorHAnsi"/>
                <w:lang w:eastAsia="en-AU"/>
              </w:rPr>
              <w:t>UWA Zadko Telescope</w:t>
            </w:r>
            <w:r w:rsidRPr="001F6E61">
              <w:rPr>
                <w:rFonts w:eastAsia="Times New Roman" w:cstheme="minorHAnsi"/>
                <w:color w:val="4F4F4F" w:themeColor="accent1"/>
                <w:lang w:eastAsia="en-AU"/>
              </w:rPr>
              <w:t xml:space="preserve"> </w:t>
            </w:r>
            <w:r w:rsidRPr="00EA72BA">
              <w:rPr>
                <w:rFonts w:eastAsia="Times New Roman"/>
                <w:color w:val="353332" w:themeColor="text1" w:themeShade="80"/>
              </w:rPr>
              <w:t xml:space="preserve">for SSA, astronomy, gravitational wave research and tracking launch </w:t>
            </w:r>
          </w:p>
          <w:p w14:paraId="20022547" w14:textId="557A1ABB" w:rsidR="005327F7" w:rsidRPr="00EA72BA" w:rsidRDefault="005327F7" w:rsidP="007F7B72">
            <w:pPr>
              <w:numPr>
                <w:ilvl w:val="1"/>
                <w:numId w:val="9"/>
              </w:numPr>
              <w:spacing w:after="60"/>
              <w:ind w:left="850" w:hanging="425"/>
              <w:jc w:val="both"/>
              <w:rPr>
                <w:rFonts w:eastAsia="Times New Roman"/>
                <w:color w:val="353332" w:themeColor="text1" w:themeShade="80"/>
              </w:rPr>
            </w:pPr>
            <w:r w:rsidRPr="00EA72BA">
              <w:rPr>
                <w:rFonts w:eastAsia="Times New Roman"/>
                <w:color w:val="353332" w:themeColor="text1" w:themeShade="80"/>
              </w:rPr>
              <w:t>French based Ariane Group</w:t>
            </w:r>
            <w:r w:rsidR="00512CED">
              <w:rPr>
                <w:rFonts w:eastAsia="Times New Roman"/>
                <w:color w:val="353332" w:themeColor="text1" w:themeShade="80"/>
              </w:rPr>
              <w:t xml:space="preserve"> -</w:t>
            </w:r>
            <w:r w:rsidRPr="00EA72BA">
              <w:rPr>
                <w:rFonts w:eastAsia="Times New Roman"/>
                <w:color w:val="353332" w:themeColor="text1" w:themeShade="80"/>
              </w:rPr>
              <w:t xml:space="preserve"> two SSA optical telescopes </w:t>
            </w:r>
          </w:p>
          <w:p w14:paraId="0D5CCCB1" w14:textId="77777777" w:rsidR="005327F7" w:rsidRPr="00EA72BA" w:rsidRDefault="005327F7" w:rsidP="007F7B72">
            <w:pPr>
              <w:numPr>
                <w:ilvl w:val="1"/>
                <w:numId w:val="9"/>
              </w:numPr>
              <w:spacing w:after="60"/>
              <w:ind w:left="850" w:hanging="425"/>
              <w:jc w:val="both"/>
              <w:rPr>
                <w:rFonts w:eastAsia="Times New Roman"/>
                <w:color w:val="353332" w:themeColor="text1" w:themeShade="80"/>
              </w:rPr>
            </w:pPr>
            <w:r w:rsidRPr="00EA72BA">
              <w:rPr>
                <w:rFonts w:eastAsia="Times New Roman"/>
                <w:color w:val="353332" w:themeColor="text1" w:themeShade="80"/>
              </w:rPr>
              <w:t xml:space="preserve">US based Numerica - Slingshot Aerospace SSA optical telescope  </w:t>
            </w:r>
          </w:p>
          <w:p w14:paraId="3C25691C" w14:textId="77777777" w:rsidR="005327F7" w:rsidRPr="00EA72BA" w:rsidRDefault="005327F7" w:rsidP="007F7B72">
            <w:pPr>
              <w:numPr>
                <w:ilvl w:val="1"/>
                <w:numId w:val="9"/>
              </w:numPr>
              <w:spacing w:after="60"/>
              <w:ind w:left="850" w:hanging="425"/>
              <w:jc w:val="both"/>
              <w:rPr>
                <w:rFonts w:eastAsia="Times New Roman"/>
                <w:color w:val="353332" w:themeColor="text1" w:themeShade="80"/>
              </w:rPr>
            </w:pPr>
            <w:r w:rsidRPr="00EA72BA">
              <w:rPr>
                <w:rFonts w:eastAsia="Times New Roman"/>
                <w:color w:val="353332" w:themeColor="text1" w:themeShade="80"/>
              </w:rPr>
              <w:t xml:space="preserve">Polish Space Agency SSA optical telescope </w:t>
            </w:r>
          </w:p>
          <w:p w14:paraId="023E239A" w14:textId="77777777" w:rsidR="005327F7" w:rsidRPr="00EA72BA" w:rsidRDefault="005327F7" w:rsidP="007F7B72">
            <w:pPr>
              <w:numPr>
                <w:ilvl w:val="1"/>
                <w:numId w:val="9"/>
              </w:numPr>
              <w:spacing w:after="60"/>
              <w:ind w:left="850" w:hanging="425"/>
              <w:jc w:val="both"/>
              <w:rPr>
                <w:rFonts w:eastAsia="Times New Roman"/>
                <w:color w:val="353332" w:themeColor="text1" w:themeShade="80"/>
              </w:rPr>
            </w:pPr>
            <w:r w:rsidRPr="00EA72BA">
              <w:rPr>
                <w:rFonts w:eastAsia="Times New Roman"/>
                <w:color w:val="353332" w:themeColor="text1" w:themeShade="80"/>
              </w:rPr>
              <w:t xml:space="preserve">JAXA optical telescope </w:t>
            </w:r>
          </w:p>
          <w:p w14:paraId="24E888EA" w14:textId="77777777" w:rsidR="005327F7" w:rsidRPr="007B2A2F" w:rsidRDefault="005327F7" w:rsidP="007F7B72">
            <w:pPr>
              <w:numPr>
                <w:ilvl w:val="1"/>
                <w:numId w:val="9"/>
              </w:numPr>
              <w:spacing w:after="60"/>
              <w:ind w:left="850" w:hanging="425"/>
              <w:jc w:val="both"/>
              <w:rPr>
                <w:rFonts w:eastAsia="Times New Roman" w:cstheme="minorHAnsi"/>
                <w:color w:val="4F4F4F" w:themeColor="accent1"/>
                <w:lang w:eastAsia="en-AU"/>
              </w:rPr>
            </w:pPr>
            <w:hyperlink r:id="rId62" w:history="1">
              <w:r w:rsidRPr="007B2A2F">
                <w:rPr>
                  <w:rStyle w:val="Hyperlink"/>
                  <w:rFonts w:eastAsia="Times New Roman" w:cstheme="minorHAnsi"/>
                  <w:lang w:eastAsia="en-AU"/>
                </w:rPr>
                <w:t>United States Air Force Academy - Falcon telescope</w:t>
              </w:r>
            </w:hyperlink>
            <w:r w:rsidRPr="007B2A2F">
              <w:rPr>
                <w:rFonts w:eastAsia="Times New Roman" w:cstheme="minorHAnsi"/>
                <w:color w:val="4F4F4F" w:themeColor="accent1"/>
                <w:lang w:eastAsia="en-AU"/>
              </w:rPr>
              <w:t xml:space="preserve"> for SSA research and STEM</w:t>
            </w:r>
            <w:r>
              <w:rPr>
                <w:rFonts w:eastAsia="Times New Roman" w:cstheme="minorHAnsi"/>
                <w:color w:val="4F4F4F" w:themeColor="accent1"/>
                <w:lang w:eastAsia="en-AU"/>
              </w:rPr>
              <w:t>.</w:t>
            </w:r>
          </w:p>
          <w:p w14:paraId="401F7858" w14:textId="77777777" w:rsidR="004E00BB" w:rsidRDefault="005327F7" w:rsidP="004E00BB">
            <w:pPr>
              <w:pStyle w:val="Bullet"/>
              <w:jc w:val="both"/>
              <w:rPr>
                <w:rFonts w:asciiTheme="minorHAnsi" w:hAnsiTheme="minorHAnsi" w:cstheme="minorBidi"/>
                <w:color w:val="353332" w:themeColor="text1" w:themeShade="80"/>
                <w:sz w:val="22"/>
                <w:szCs w:val="22"/>
                <w:lang w:eastAsia="en-US"/>
              </w:rPr>
            </w:pPr>
            <w:hyperlink r:id="rId63" w:history="1">
              <w:r w:rsidRPr="004E00BB">
                <w:rPr>
                  <w:rFonts w:asciiTheme="minorHAnsi" w:hAnsiTheme="minorHAnsi" w:cstheme="minorBidi"/>
                  <w:color w:val="353332" w:themeColor="text1" w:themeShade="80"/>
                  <w:sz w:val="22"/>
                  <w:szCs w:val="22"/>
                  <w:lang w:eastAsia="en-US"/>
                </w:rPr>
                <w:t>ExoAnalytic Solutions</w:t>
              </w:r>
            </w:hyperlink>
            <w:r w:rsidRPr="004E00BB">
              <w:rPr>
                <w:rFonts w:asciiTheme="minorHAnsi" w:hAnsiTheme="minorHAnsi" w:cstheme="minorBidi"/>
                <w:color w:val="353332" w:themeColor="text1" w:themeShade="80"/>
                <w:sz w:val="22"/>
                <w:szCs w:val="22"/>
                <w:lang w:eastAsia="en-US"/>
              </w:rPr>
              <w:t xml:space="preserve"> has SSA telescope sites situated near Perth and Geraldton.</w:t>
            </w:r>
          </w:p>
          <w:p w14:paraId="55D3B840" w14:textId="72DAFD66" w:rsidR="00062812" w:rsidRPr="004E00BB" w:rsidRDefault="005327F7" w:rsidP="004E00BB">
            <w:pPr>
              <w:pStyle w:val="Bullet"/>
              <w:jc w:val="both"/>
              <w:rPr>
                <w:rFonts w:asciiTheme="minorHAnsi" w:hAnsiTheme="minorHAnsi" w:cstheme="minorBidi"/>
                <w:color w:val="353332" w:themeColor="text1" w:themeShade="80"/>
                <w:sz w:val="22"/>
                <w:szCs w:val="22"/>
                <w:lang w:eastAsia="en-US"/>
              </w:rPr>
            </w:pPr>
            <w:r w:rsidRPr="004E00BB">
              <w:rPr>
                <w:rFonts w:asciiTheme="minorHAnsi" w:hAnsiTheme="minorHAnsi" w:cstheme="minorBidi"/>
                <w:color w:val="353332" w:themeColor="text1" w:themeShade="80"/>
                <w:sz w:val="22"/>
                <w:szCs w:val="22"/>
                <w:lang w:eastAsia="en-US"/>
              </w:rPr>
              <w:t>Thoth/COMSPOC is establishing a</w:t>
            </w:r>
            <w:r w:rsidRPr="004E00BB">
              <w:rPr>
                <w:rFonts w:cstheme="minorHAnsi"/>
                <w:sz w:val="22"/>
                <w:szCs w:val="22"/>
              </w:rPr>
              <w:t xml:space="preserve"> </w:t>
            </w:r>
            <w:hyperlink r:id="rId64" w:anchor=":~:text=Home,strengthens%20Western%20Australia's%20competitive%20edge." w:history="1">
              <w:r w:rsidRPr="004E00BB">
                <w:rPr>
                  <w:rStyle w:val="Hyperlink"/>
                  <w:rFonts w:asciiTheme="minorHAnsi" w:hAnsiTheme="minorHAnsi" w:cstheme="minorHAnsi"/>
                  <w:sz w:val="22"/>
                  <w:szCs w:val="22"/>
                </w:rPr>
                <w:t>deep space SSA facility near Carnarvon</w:t>
              </w:r>
            </w:hyperlink>
            <w:r w:rsidRPr="004E00BB">
              <w:rPr>
                <w:rFonts w:asciiTheme="minorHAnsi" w:hAnsiTheme="minorHAnsi" w:cstheme="minorHAnsi"/>
                <w:sz w:val="22"/>
                <w:szCs w:val="22"/>
              </w:rPr>
              <w:t xml:space="preserve"> </w:t>
            </w:r>
            <w:r w:rsidRPr="004E00BB">
              <w:rPr>
                <w:rFonts w:asciiTheme="minorHAnsi" w:hAnsiTheme="minorHAnsi" w:cstheme="minorBidi"/>
                <w:color w:val="353332" w:themeColor="text1" w:themeShade="80"/>
                <w:sz w:val="22"/>
                <w:szCs w:val="22"/>
                <w:lang w:eastAsia="en-US"/>
              </w:rPr>
              <w:t>and COMSPOC has established an SSA ground station at Perth Observatory.</w:t>
            </w:r>
          </w:p>
        </w:tc>
      </w:tr>
      <w:tr w:rsidR="00DE700B" w:rsidRPr="005F36DC" w14:paraId="7381C1CB" w14:textId="77777777" w:rsidTr="00C24DA0">
        <w:trPr>
          <w:trHeight w:val="2971"/>
        </w:trPr>
        <w:tc>
          <w:tcPr>
            <w:tcW w:w="4664" w:type="dxa"/>
            <w:gridSpan w:val="3"/>
          </w:tcPr>
          <w:p w14:paraId="205DC422" w14:textId="77777777" w:rsidR="00DE700B" w:rsidRPr="00FE3172" w:rsidRDefault="00DE700B" w:rsidP="005B26D8">
            <w:pPr>
              <w:keepNext/>
              <w:outlineLvl w:val="1"/>
              <w:rPr>
                <w:lang w:eastAsia="en-AU"/>
              </w:rPr>
            </w:pPr>
            <w:bookmarkStart w:id="17" w:name="_Toc180044464"/>
            <w:bookmarkStart w:id="18" w:name="_Toc202340726"/>
            <w:bookmarkEnd w:id="15"/>
            <w:r w:rsidRPr="00534547">
              <w:rPr>
                <w:b/>
                <w:bCs/>
                <w:lang w:eastAsia="en-AU"/>
              </w:rPr>
              <w:lastRenderedPageBreak/>
              <w:t>3.2.3 Space launch and returns</w:t>
            </w:r>
            <w:bookmarkEnd w:id="17"/>
            <w:bookmarkEnd w:id="18"/>
          </w:p>
          <w:p w14:paraId="483A1D0D" w14:textId="77777777" w:rsidR="00DE700B" w:rsidRPr="000220B7" w:rsidRDefault="00DE700B" w:rsidP="005B26D8">
            <w:pPr>
              <w:keepNext/>
              <w:outlineLvl w:val="1"/>
              <w:rPr>
                <w:rFonts w:cstheme="minorHAnsi"/>
                <w:color w:val="4F4F4F" w:themeColor="accent1"/>
              </w:rPr>
            </w:pPr>
          </w:p>
          <w:p w14:paraId="28B0BBE0" w14:textId="710CB246" w:rsidR="00DE700B" w:rsidRDefault="00DE700B" w:rsidP="00240780">
            <w:pPr>
              <w:pStyle w:val="Bullet"/>
              <w:numPr>
                <w:ilvl w:val="0"/>
                <w:numId w:val="0"/>
              </w:numPr>
              <w:spacing w:before="0" w:after="120" w:line="240" w:lineRule="auto"/>
            </w:pPr>
            <w:r w:rsidRPr="00A83A93">
              <w:rPr>
                <w:rFonts w:asciiTheme="minorHAnsi" w:hAnsiTheme="minorHAnsi" w:cstheme="minorBidi"/>
                <w:color w:val="353332" w:themeColor="text1" w:themeShade="80"/>
                <w:sz w:val="22"/>
                <w:szCs w:val="22"/>
                <w:lang w:eastAsia="en-US"/>
              </w:rPr>
              <w:t xml:space="preserve">Western Australia has significant advantages and opportunities for the establishment of new launch facilities and supporting the return of rockets and spacecraft.                                                                     </w:t>
            </w:r>
          </w:p>
        </w:tc>
        <w:tc>
          <w:tcPr>
            <w:tcW w:w="2076" w:type="dxa"/>
            <w:gridSpan w:val="2"/>
          </w:tcPr>
          <w:p w14:paraId="4C9AF036" w14:textId="77777777" w:rsidR="00DE700B" w:rsidRDefault="00DE700B" w:rsidP="008E40AE">
            <w:pPr>
              <w:pStyle w:val="BodyText"/>
              <w:spacing w:after="0"/>
              <w:rPr>
                <w:noProof/>
                <w:sz w:val="20"/>
                <w:szCs w:val="20"/>
              </w:rPr>
            </w:pPr>
          </w:p>
          <w:p w14:paraId="6EFE146B" w14:textId="77777777" w:rsidR="00DE700B" w:rsidRDefault="00DE700B" w:rsidP="008E40AE">
            <w:pPr>
              <w:pStyle w:val="BodyText"/>
              <w:spacing w:after="0"/>
              <w:rPr>
                <w:noProof/>
                <w:sz w:val="20"/>
                <w:szCs w:val="20"/>
              </w:rPr>
            </w:pPr>
          </w:p>
          <w:p w14:paraId="022AFEFC" w14:textId="4F217076" w:rsidR="00DE700B" w:rsidRDefault="00DE700B" w:rsidP="008E40AE">
            <w:pPr>
              <w:pStyle w:val="BodyText"/>
              <w:spacing w:after="0"/>
              <w:rPr>
                <w:noProof/>
                <w:sz w:val="20"/>
                <w:szCs w:val="20"/>
              </w:rPr>
            </w:pPr>
          </w:p>
          <w:p w14:paraId="03169BF9" w14:textId="77777777" w:rsidR="00771C65" w:rsidRDefault="00771C65" w:rsidP="008E40AE">
            <w:pPr>
              <w:pStyle w:val="BodyText"/>
              <w:spacing w:after="0"/>
              <w:rPr>
                <w:noProof/>
                <w:sz w:val="20"/>
                <w:szCs w:val="20"/>
              </w:rPr>
            </w:pPr>
          </w:p>
          <w:p w14:paraId="2C669C34" w14:textId="77777777" w:rsidR="00771C65" w:rsidRDefault="00771C65" w:rsidP="008E40AE">
            <w:pPr>
              <w:pStyle w:val="BodyText"/>
              <w:spacing w:after="0"/>
              <w:rPr>
                <w:noProof/>
                <w:sz w:val="20"/>
                <w:szCs w:val="20"/>
              </w:rPr>
            </w:pPr>
          </w:p>
          <w:p w14:paraId="040A841E" w14:textId="77777777" w:rsidR="00771C65" w:rsidRDefault="00771C65" w:rsidP="008E40AE">
            <w:pPr>
              <w:pStyle w:val="BodyText"/>
              <w:spacing w:after="0"/>
              <w:rPr>
                <w:noProof/>
                <w:sz w:val="20"/>
                <w:szCs w:val="20"/>
              </w:rPr>
            </w:pPr>
          </w:p>
          <w:p w14:paraId="6A003C98" w14:textId="77777777" w:rsidR="00771C65" w:rsidRDefault="00771C65" w:rsidP="008E40AE">
            <w:pPr>
              <w:pStyle w:val="BodyText"/>
              <w:spacing w:after="0"/>
              <w:rPr>
                <w:noProof/>
                <w:sz w:val="20"/>
                <w:szCs w:val="20"/>
              </w:rPr>
            </w:pPr>
          </w:p>
          <w:p w14:paraId="716664CD" w14:textId="77777777" w:rsidR="00771C65" w:rsidRDefault="00771C65" w:rsidP="008E40AE">
            <w:pPr>
              <w:pStyle w:val="BodyText"/>
              <w:spacing w:after="0"/>
              <w:rPr>
                <w:noProof/>
                <w:sz w:val="20"/>
                <w:szCs w:val="20"/>
              </w:rPr>
            </w:pPr>
          </w:p>
          <w:p w14:paraId="20BABFBB" w14:textId="2D5831E1" w:rsidR="00DE700B" w:rsidRPr="00844822" w:rsidRDefault="00771C65" w:rsidP="00945597">
            <w:pPr>
              <w:pStyle w:val="BodyText"/>
              <w:spacing w:after="0"/>
              <w:rPr>
                <w:noProof/>
                <w:sz w:val="20"/>
                <w:szCs w:val="20"/>
              </w:rPr>
            </w:pPr>
            <w:r>
              <w:rPr>
                <w:noProof/>
              </w:rPr>
              <w:drawing>
                <wp:inline distT="0" distB="0" distL="0" distR="0" wp14:anchorId="29F97E06" wp14:editId="636468DF">
                  <wp:extent cx="1140257" cy="1742400"/>
                  <wp:effectExtent l="19050" t="19050" r="22225" b="10795"/>
                  <wp:docPr id="421406374" name="Picture 4" descr="Population Distribution of Western Australia [643x983] : r/MapP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pulation Distribution of Western Australia [643x983] : r/MapPorn"/>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140257" cy="1742400"/>
                          </a:xfrm>
                          <a:prstGeom prst="rect">
                            <a:avLst/>
                          </a:prstGeom>
                          <a:noFill/>
                          <a:ln>
                            <a:solidFill>
                              <a:schemeClr val="accent1"/>
                            </a:solidFill>
                          </a:ln>
                        </pic:spPr>
                      </pic:pic>
                    </a:graphicData>
                  </a:graphic>
                </wp:inline>
              </w:drawing>
            </w:r>
          </w:p>
        </w:tc>
        <w:tc>
          <w:tcPr>
            <w:tcW w:w="3006" w:type="dxa"/>
          </w:tcPr>
          <w:p w14:paraId="6FE65F99" w14:textId="3C866AAF" w:rsidR="00DE700B" w:rsidRDefault="00DE700B" w:rsidP="00945597">
            <w:pPr>
              <w:pStyle w:val="BodyText"/>
              <w:spacing w:after="0"/>
              <w:rPr>
                <w:sz w:val="20"/>
                <w:szCs w:val="20"/>
              </w:rPr>
            </w:pPr>
            <w:r>
              <w:br/>
            </w:r>
          </w:p>
          <w:p w14:paraId="6119351D" w14:textId="77777777" w:rsidR="00DE700B" w:rsidRDefault="00DE700B" w:rsidP="008E40AE">
            <w:pPr>
              <w:pStyle w:val="BodyText"/>
              <w:spacing w:after="0"/>
              <w:rPr>
                <w:rFonts w:ascii="Arial" w:eastAsia="Arial" w:hAnsi="Arial" w:cs="Times New Roman"/>
                <w:i/>
                <w:sz w:val="20"/>
                <w:szCs w:val="20"/>
              </w:rPr>
            </w:pPr>
          </w:p>
          <w:p w14:paraId="4D002587" w14:textId="77777777" w:rsidR="00DE700B" w:rsidRDefault="00DE700B" w:rsidP="008E40AE">
            <w:pPr>
              <w:pStyle w:val="BodyText"/>
              <w:spacing w:after="0"/>
              <w:rPr>
                <w:rFonts w:ascii="Arial" w:eastAsia="Arial" w:hAnsi="Arial" w:cs="Times New Roman"/>
                <w:i/>
                <w:sz w:val="20"/>
                <w:szCs w:val="20"/>
              </w:rPr>
            </w:pPr>
          </w:p>
          <w:p w14:paraId="1291FF63" w14:textId="77777777" w:rsidR="000E4E4A" w:rsidRDefault="000E4E4A" w:rsidP="008E40AE">
            <w:pPr>
              <w:pStyle w:val="BodyText"/>
              <w:spacing w:after="0"/>
              <w:rPr>
                <w:rFonts w:ascii="Arial" w:eastAsia="Arial" w:hAnsi="Arial" w:cs="Times New Roman"/>
                <w:i/>
                <w:sz w:val="20"/>
                <w:szCs w:val="20"/>
              </w:rPr>
            </w:pPr>
          </w:p>
          <w:p w14:paraId="2BEAFF1C" w14:textId="77777777" w:rsidR="000E4E4A" w:rsidRDefault="000E4E4A" w:rsidP="008E40AE">
            <w:pPr>
              <w:pStyle w:val="BodyText"/>
              <w:spacing w:after="0"/>
              <w:rPr>
                <w:rFonts w:ascii="Arial" w:eastAsia="Arial" w:hAnsi="Arial" w:cs="Times New Roman"/>
                <w:i/>
                <w:sz w:val="20"/>
                <w:szCs w:val="20"/>
              </w:rPr>
            </w:pPr>
          </w:p>
          <w:p w14:paraId="2F48203E" w14:textId="77777777" w:rsidR="000E4E4A" w:rsidRDefault="000E4E4A" w:rsidP="008E40AE">
            <w:pPr>
              <w:pStyle w:val="BodyText"/>
              <w:spacing w:after="0"/>
              <w:rPr>
                <w:rFonts w:ascii="Arial" w:eastAsia="Arial" w:hAnsi="Arial" w:cs="Times New Roman"/>
                <w:i/>
                <w:sz w:val="20"/>
                <w:szCs w:val="20"/>
              </w:rPr>
            </w:pPr>
          </w:p>
          <w:p w14:paraId="7885CF0F" w14:textId="77777777" w:rsidR="000E4E4A" w:rsidRDefault="000E4E4A" w:rsidP="008E40AE">
            <w:pPr>
              <w:pStyle w:val="BodyText"/>
              <w:spacing w:after="0"/>
              <w:rPr>
                <w:rFonts w:ascii="Arial" w:eastAsia="Arial" w:hAnsi="Arial" w:cs="Times New Roman"/>
                <w:i/>
                <w:sz w:val="20"/>
                <w:szCs w:val="20"/>
              </w:rPr>
            </w:pPr>
          </w:p>
          <w:p w14:paraId="7C376099" w14:textId="62C57F94" w:rsidR="00DE700B" w:rsidRPr="000E4E4A" w:rsidRDefault="000E4E4A" w:rsidP="008E40AE">
            <w:pPr>
              <w:pStyle w:val="BodyText"/>
              <w:spacing w:after="0"/>
              <w:rPr>
                <w:rFonts w:ascii="Arial" w:eastAsia="Arial" w:hAnsi="Arial" w:cs="Times New Roman"/>
                <w:i/>
                <w:sz w:val="20"/>
                <w:szCs w:val="20"/>
              </w:rPr>
            </w:pPr>
            <w:r>
              <w:rPr>
                <w:noProof/>
              </w:rPr>
              <w:drawing>
                <wp:inline distT="0" distB="0" distL="0" distR="0" wp14:anchorId="14D1E693" wp14:editId="53875578">
                  <wp:extent cx="1742536" cy="1742536"/>
                  <wp:effectExtent l="19050" t="19050" r="10160" b="10160"/>
                  <wp:docPr id="6134872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r:link="rId67" cstate="print">
                            <a:extLst>
                              <a:ext uri="{28A0092B-C50C-407E-A947-70E740481C1C}">
                                <a14:useLocalDpi xmlns:a14="http://schemas.microsoft.com/office/drawing/2010/main" val="0"/>
                              </a:ext>
                            </a:extLst>
                          </a:blip>
                          <a:srcRect/>
                          <a:stretch>
                            <a:fillRect/>
                          </a:stretch>
                        </pic:blipFill>
                        <pic:spPr bwMode="auto">
                          <a:xfrm>
                            <a:off x="0" y="0"/>
                            <a:ext cx="1746496" cy="1746496"/>
                          </a:xfrm>
                          <a:prstGeom prst="rect">
                            <a:avLst/>
                          </a:prstGeom>
                          <a:noFill/>
                          <a:ln>
                            <a:solidFill>
                              <a:schemeClr val="accent1"/>
                            </a:solidFill>
                          </a:ln>
                        </pic:spPr>
                      </pic:pic>
                    </a:graphicData>
                  </a:graphic>
                </wp:inline>
              </w:drawing>
            </w:r>
          </w:p>
        </w:tc>
      </w:tr>
      <w:tr w:rsidR="00844822" w:rsidRPr="005F36DC" w14:paraId="3EE93523" w14:textId="77777777" w:rsidTr="00C24DA0">
        <w:trPr>
          <w:trHeight w:val="20"/>
        </w:trPr>
        <w:tc>
          <w:tcPr>
            <w:tcW w:w="4664" w:type="dxa"/>
            <w:gridSpan w:val="3"/>
          </w:tcPr>
          <w:p w14:paraId="457846B2" w14:textId="77777777" w:rsidR="00844822" w:rsidRPr="00534547" w:rsidRDefault="00844822" w:rsidP="005B26D8">
            <w:pPr>
              <w:keepNext/>
              <w:outlineLvl w:val="1"/>
              <w:rPr>
                <w:b/>
                <w:bCs/>
                <w:lang w:eastAsia="en-AU"/>
              </w:rPr>
            </w:pPr>
          </w:p>
        </w:tc>
        <w:tc>
          <w:tcPr>
            <w:tcW w:w="5082" w:type="dxa"/>
            <w:gridSpan w:val="3"/>
          </w:tcPr>
          <w:p w14:paraId="6A28EBC1" w14:textId="292BA7F0" w:rsidR="00844822" w:rsidRPr="00B15739" w:rsidRDefault="001237B6" w:rsidP="00651A98">
            <w:pPr>
              <w:pStyle w:val="Caption"/>
              <w:spacing w:after="0"/>
            </w:pPr>
            <w:r w:rsidRPr="00B15739">
              <w:t>Image: Map of Western Australia’s population density and open expanses along the south coast.</w:t>
            </w:r>
          </w:p>
        </w:tc>
      </w:tr>
      <w:tr w:rsidR="00AB59A9" w:rsidRPr="005327F7" w14:paraId="7D2960C5" w14:textId="77777777" w:rsidTr="00C24DA0">
        <w:tc>
          <w:tcPr>
            <w:tcW w:w="9746" w:type="dxa"/>
            <w:gridSpan w:val="6"/>
          </w:tcPr>
          <w:p w14:paraId="36783DAD" w14:textId="77777777" w:rsidR="00AE6D5F" w:rsidRPr="00A83A93" w:rsidRDefault="00AE6D5F" w:rsidP="00A83A93">
            <w:pPr>
              <w:pStyle w:val="Bullet"/>
              <w:numPr>
                <w:ilvl w:val="0"/>
                <w:numId w:val="0"/>
              </w:numPr>
              <w:ind w:hanging="14"/>
              <w:jc w:val="both"/>
              <w:rPr>
                <w:rFonts w:asciiTheme="minorHAnsi" w:hAnsiTheme="minorHAnsi" w:cstheme="minorBidi"/>
                <w:color w:val="353332" w:themeColor="text1" w:themeShade="80"/>
                <w:sz w:val="22"/>
                <w:szCs w:val="22"/>
                <w:lang w:eastAsia="en-US"/>
              </w:rPr>
            </w:pPr>
            <w:r w:rsidRPr="00A83A93">
              <w:rPr>
                <w:rFonts w:asciiTheme="minorHAnsi" w:hAnsiTheme="minorHAnsi" w:cstheme="minorBidi"/>
                <w:color w:val="353332" w:themeColor="text1" w:themeShade="80"/>
                <w:sz w:val="22"/>
                <w:szCs w:val="22"/>
                <w:lang w:eastAsia="en-US"/>
              </w:rPr>
              <w:t>Mainland Western Australia is the largest State in Australia and spans latitudes from -14</w:t>
            </w:r>
            <w:r w:rsidRPr="00A83A93">
              <w:rPr>
                <w:rFonts w:asciiTheme="minorHAnsi" w:hAnsiTheme="minorHAnsi" w:cstheme="minorBidi"/>
                <w:color w:val="353332" w:themeColor="text1" w:themeShade="80"/>
                <w:sz w:val="22"/>
                <w:szCs w:val="22"/>
                <w:vertAlign w:val="superscript"/>
                <w:lang w:eastAsia="en-US"/>
              </w:rPr>
              <w:t>o</w:t>
            </w:r>
            <w:r w:rsidRPr="00A83A93">
              <w:rPr>
                <w:rFonts w:asciiTheme="minorHAnsi" w:hAnsiTheme="minorHAnsi" w:cstheme="minorBidi"/>
                <w:color w:val="353332" w:themeColor="text1" w:themeShade="80"/>
                <w:sz w:val="22"/>
                <w:szCs w:val="22"/>
                <w:lang w:eastAsia="en-US"/>
              </w:rPr>
              <w:t>S to -35</w:t>
            </w:r>
            <w:r w:rsidRPr="00A83A93">
              <w:rPr>
                <w:rFonts w:asciiTheme="minorHAnsi" w:hAnsiTheme="minorHAnsi" w:cstheme="minorBidi"/>
                <w:color w:val="353332" w:themeColor="text1" w:themeShade="80"/>
                <w:sz w:val="22"/>
                <w:szCs w:val="22"/>
                <w:vertAlign w:val="superscript"/>
                <w:lang w:eastAsia="en-US"/>
              </w:rPr>
              <w:t>o</w:t>
            </w:r>
            <w:r w:rsidRPr="00A83A93">
              <w:rPr>
                <w:rFonts w:asciiTheme="minorHAnsi" w:hAnsiTheme="minorHAnsi" w:cstheme="minorBidi"/>
                <w:color w:val="353332" w:themeColor="text1" w:themeShade="80"/>
                <w:sz w:val="22"/>
                <w:szCs w:val="22"/>
                <w:lang w:eastAsia="en-US"/>
              </w:rPr>
              <w:t>S. Christmas Island (-10</w:t>
            </w:r>
            <w:r w:rsidRPr="00FB0DE7">
              <w:rPr>
                <w:rFonts w:asciiTheme="minorHAnsi" w:hAnsiTheme="minorHAnsi" w:cstheme="minorBidi"/>
                <w:color w:val="353332" w:themeColor="text1" w:themeShade="80"/>
                <w:sz w:val="22"/>
                <w:szCs w:val="22"/>
                <w:vertAlign w:val="superscript"/>
                <w:lang w:eastAsia="en-US"/>
              </w:rPr>
              <w:t>o</w:t>
            </w:r>
            <w:r w:rsidRPr="00A83A93">
              <w:rPr>
                <w:rFonts w:asciiTheme="minorHAnsi" w:hAnsiTheme="minorHAnsi" w:cstheme="minorBidi"/>
                <w:color w:val="353332" w:themeColor="text1" w:themeShade="80"/>
                <w:sz w:val="22"/>
                <w:szCs w:val="22"/>
                <w:lang w:eastAsia="en-US"/>
              </w:rPr>
              <w:t>N) and Cocos (Keeling) Islands (-12</w:t>
            </w:r>
            <w:r w:rsidRPr="00FB0DE7">
              <w:rPr>
                <w:rFonts w:asciiTheme="minorHAnsi" w:hAnsiTheme="minorHAnsi" w:cstheme="minorBidi"/>
                <w:color w:val="353332" w:themeColor="text1" w:themeShade="80"/>
                <w:sz w:val="22"/>
                <w:szCs w:val="22"/>
                <w:vertAlign w:val="superscript"/>
                <w:lang w:eastAsia="en-US"/>
              </w:rPr>
              <w:t>o</w:t>
            </w:r>
            <w:r w:rsidRPr="00A83A93">
              <w:rPr>
                <w:rFonts w:asciiTheme="minorHAnsi" w:hAnsiTheme="minorHAnsi" w:cstheme="minorBidi"/>
                <w:color w:val="353332" w:themeColor="text1" w:themeShade="80"/>
                <w:sz w:val="22"/>
                <w:szCs w:val="22"/>
                <w:lang w:eastAsia="en-US"/>
              </w:rPr>
              <w:t xml:space="preserve">N), south of Java and Sumatra are also governed by the Western Australian Government. Western Australia has a land area of 2,527,013 square kilometres and is very sparsely populated (3 million people). </w:t>
            </w:r>
          </w:p>
          <w:p w14:paraId="3DE2E0DA" w14:textId="77777777" w:rsidR="00AE6D5F" w:rsidRPr="00A83A93" w:rsidRDefault="00AE6D5F" w:rsidP="00A83A93">
            <w:pPr>
              <w:pStyle w:val="Bullet"/>
              <w:numPr>
                <w:ilvl w:val="0"/>
                <w:numId w:val="0"/>
              </w:numPr>
              <w:ind w:hanging="14"/>
              <w:jc w:val="both"/>
              <w:rPr>
                <w:rFonts w:asciiTheme="minorHAnsi" w:hAnsiTheme="minorHAnsi" w:cstheme="minorBidi"/>
                <w:color w:val="353332" w:themeColor="text1" w:themeShade="80"/>
                <w:sz w:val="22"/>
                <w:szCs w:val="22"/>
                <w:lang w:eastAsia="en-US"/>
              </w:rPr>
            </w:pPr>
            <w:r w:rsidRPr="00A83A93">
              <w:rPr>
                <w:rFonts w:asciiTheme="minorHAnsi" w:hAnsiTheme="minorHAnsi" w:cstheme="minorBidi"/>
                <w:color w:val="353332" w:themeColor="text1" w:themeShade="80"/>
                <w:sz w:val="22"/>
                <w:szCs w:val="22"/>
                <w:lang w:eastAsia="en-US"/>
              </w:rPr>
              <w:t>Thus, there is an opportunity for launch to equatorial, polar and sun synchronous orbits from Western Australia. Interest in establishing launch capabilities in the State has increased significantly in recent years and a number of national and international organisations are working with the Western Australian Government to establish launch sites. Western Australia has significant experience in establishing major facilities in remote areas through its massive resources industry. There is also significant opportunity to decarbonise launch activities through the use of renewable power at facilities and green fuels for propulsion.</w:t>
            </w:r>
          </w:p>
          <w:p w14:paraId="43D8DE37" w14:textId="77777777" w:rsidR="00AE6D5F" w:rsidRPr="00A83A93" w:rsidRDefault="00AE6D5F" w:rsidP="00A83A93">
            <w:pPr>
              <w:pStyle w:val="Bullet"/>
              <w:numPr>
                <w:ilvl w:val="0"/>
                <w:numId w:val="0"/>
              </w:numPr>
              <w:ind w:left="340" w:hanging="340"/>
              <w:jc w:val="both"/>
              <w:rPr>
                <w:rFonts w:asciiTheme="minorHAnsi" w:hAnsiTheme="minorHAnsi" w:cstheme="minorBidi"/>
                <w:color w:val="353332" w:themeColor="text1" w:themeShade="80"/>
                <w:sz w:val="22"/>
                <w:szCs w:val="22"/>
                <w:lang w:eastAsia="en-US"/>
              </w:rPr>
            </w:pPr>
            <w:r w:rsidRPr="00A83A93">
              <w:rPr>
                <w:rFonts w:asciiTheme="minorHAnsi" w:hAnsiTheme="minorHAnsi" w:cstheme="minorBidi"/>
                <w:color w:val="353332" w:themeColor="text1" w:themeShade="80"/>
                <w:sz w:val="22"/>
                <w:szCs w:val="22"/>
                <w:lang w:eastAsia="en-US"/>
              </w:rPr>
              <w:t>Current companies operating or establishing launch facilities include:</w:t>
            </w:r>
          </w:p>
          <w:p w14:paraId="71D1C7B5" w14:textId="77777777" w:rsidR="00AE6D5F" w:rsidRPr="00A83A93" w:rsidRDefault="00AE6D5F" w:rsidP="00AE6D5F">
            <w:pPr>
              <w:pStyle w:val="Bullet"/>
              <w:jc w:val="both"/>
              <w:rPr>
                <w:rFonts w:asciiTheme="minorHAnsi" w:hAnsiTheme="minorHAnsi" w:cstheme="minorBidi"/>
                <w:color w:val="353332" w:themeColor="text1" w:themeShade="80"/>
                <w:sz w:val="22"/>
                <w:szCs w:val="22"/>
                <w:lang w:eastAsia="en-US"/>
              </w:rPr>
            </w:pPr>
            <w:hyperlink r:id="rId68" w:history="1">
              <w:r w:rsidRPr="00A921F3">
                <w:rPr>
                  <w:rStyle w:val="Hyperlink"/>
                  <w:rFonts w:asciiTheme="minorHAnsi" w:hAnsiTheme="minorHAnsi" w:cstheme="minorHAnsi"/>
                  <w:sz w:val="22"/>
                  <w:szCs w:val="22"/>
                </w:rPr>
                <w:t>OneTide</w:t>
              </w:r>
            </w:hyperlink>
            <w:r w:rsidRPr="00A921F3">
              <w:rPr>
                <w:rFonts w:asciiTheme="minorHAnsi" w:hAnsiTheme="minorHAnsi" w:cstheme="minorHAnsi"/>
                <w:sz w:val="22"/>
                <w:szCs w:val="22"/>
              </w:rPr>
              <w:t xml:space="preserve"> </w:t>
            </w:r>
            <w:r w:rsidRPr="00A83A93">
              <w:rPr>
                <w:rFonts w:asciiTheme="minorHAnsi" w:hAnsiTheme="minorHAnsi" w:cstheme="minorBidi"/>
                <w:color w:val="353332" w:themeColor="text1" w:themeShade="80"/>
                <w:sz w:val="22"/>
                <w:szCs w:val="22"/>
                <w:lang w:eastAsia="en-US"/>
              </w:rPr>
              <w:t>is progressing its maritime and terrestrial rocket launch systems.</w:t>
            </w:r>
          </w:p>
          <w:p w14:paraId="17E761E5" w14:textId="399D97CA" w:rsidR="00AE6D5F" w:rsidRPr="00127966" w:rsidRDefault="00AE6D5F" w:rsidP="00AE6D5F">
            <w:pPr>
              <w:pStyle w:val="Bullet"/>
              <w:jc w:val="both"/>
              <w:rPr>
                <w:rFonts w:cstheme="minorHAnsi"/>
              </w:rPr>
            </w:pPr>
            <w:hyperlink r:id="rId69" w:history="1">
              <w:r w:rsidRPr="00A921F3">
                <w:rPr>
                  <w:rStyle w:val="Hyperlink"/>
                  <w:sz w:val="22"/>
                  <w:szCs w:val="22"/>
                </w:rPr>
                <w:t>Space Angel</w:t>
              </w:r>
            </w:hyperlink>
            <w:r w:rsidRPr="00A921F3">
              <w:t xml:space="preserve"> </w:t>
            </w:r>
            <w:r w:rsidRPr="00A83A93">
              <w:rPr>
                <w:rFonts w:asciiTheme="minorHAnsi" w:hAnsiTheme="minorHAnsi" w:cstheme="minorBidi"/>
                <w:color w:val="353332" w:themeColor="text1" w:themeShade="80"/>
                <w:sz w:val="22"/>
                <w:szCs w:val="22"/>
                <w:lang w:eastAsia="en-US"/>
              </w:rPr>
              <w:t xml:space="preserve">is establishing the </w:t>
            </w:r>
            <w:r w:rsidR="00814E48">
              <w:rPr>
                <w:rFonts w:asciiTheme="minorHAnsi" w:hAnsiTheme="minorHAnsi" w:cstheme="minorBidi"/>
                <w:color w:val="353332" w:themeColor="text1" w:themeShade="80"/>
                <w:sz w:val="22"/>
                <w:szCs w:val="22"/>
                <w:lang w:eastAsia="en-US"/>
              </w:rPr>
              <w:t>Australi</w:t>
            </w:r>
            <w:r w:rsidR="00D32E67">
              <w:rPr>
                <w:rFonts w:asciiTheme="minorHAnsi" w:hAnsiTheme="minorHAnsi" w:cstheme="minorBidi"/>
                <w:color w:val="353332" w:themeColor="text1" w:themeShade="80"/>
                <w:sz w:val="22"/>
                <w:szCs w:val="22"/>
                <w:lang w:eastAsia="en-US"/>
              </w:rPr>
              <w:t>s</w:t>
            </w:r>
            <w:r w:rsidRPr="00A83A93">
              <w:rPr>
                <w:rFonts w:asciiTheme="minorHAnsi" w:hAnsiTheme="minorHAnsi" w:cstheme="minorBidi"/>
                <w:color w:val="353332" w:themeColor="text1" w:themeShade="80"/>
                <w:sz w:val="22"/>
                <w:szCs w:val="22"/>
                <w:lang w:eastAsia="en-US"/>
              </w:rPr>
              <w:t xml:space="preserve"> network of commercial green spaceports on Western Australia’s south coast and Christmas Island. Space Angel is also developing</w:t>
            </w:r>
            <w:r>
              <w:rPr>
                <w:rFonts w:asciiTheme="minorHAnsi" w:hAnsiTheme="minorHAnsi" w:cstheme="minorHAnsi"/>
                <w:sz w:val="22"/>
                <w:szCs w:val="22"/>
              </w:rPr>
              <w:t xml:space="preserve"> </w:t>
            </w:r>
            <w:hyperlink r:id="rId70" w:history="1">
              <w:r w:rsidRPr="00210745">
                <w:rPr>
                  <w:rStyle w:val="Hyperlink"/>
                  <w:rFonts w:asciiTheme="minorHAnsi" w:hAnsiTheme="minorHAnsi" w:cstheme="minorHAnsi"/>
                  <w:sz w:val="22"/>
                  <w:szCs w:val="22"/>
                </w:rPr>
                <w:t>Forrest Airport</w:t>
              </w:r>
            </w:hyperlink>
            <w:r>
              <w:rPr>
                <w:rFonts w:asciiTheme="minorHAnsi" w:hAnsiTheme="minorHAnsi" w:cstheme="minorHAnsi"/>
                <w:sz w:val="22"/>
                <w:szCs w:val="22"/>
              </w:rPr>
              <w:t xml:space="preserve"> </w:t>
            </w:r>
            <w:r w:rsidRPr="00A83A93">
              <w:rPr>
                <w:rFonts w:asciiTheme="minorHAnsi" w:hAnsiTheme="minorHAnsi" w:cstheme="minorBidi"/>
                <w:color w:val="353332" w:themeColor="text1" w:themeShade="80"/>
                <w:sz w:val="22"/>
                <w:szCs w:val="22"/>
                <w:lang w:eastAsia="en-US"/>
              </w:rPr>
              <w:t>for space launch activities.</w:t>
            </w:r>
          </w:p>
          <w:p w14:paraId="22A33A7A" w14:textId="77777777" w:rsidR="00AE6D5F" w:rsidRPr="00A83A93" w:rsidRDefault="00AE6D5F" w:rsidP="00AE6D5F">
            <w:pPr>
              <w:pStyle w:val="Bullet"/>
              <w:jc w:val="both"/>
              <w:rPr>
                <w:rFonts w:asciiTheme="minorHAnsi" w:hAnsiTheme="minorHAnsi" w:cstheme="minorBidi"/>
                <w:color w:val="353332" w:themeColor="text1" w:themeShade="80"/>
                <w:sz w:val="22"/>
                <w:szCs w:val="22"/>
                <w:lang w:eastAsia="en-US"/>
              </w:rPr>
            </w:pPr>
            <w:hyperlink r:id="rId71" w:history="1">
              <w:r w:rsidRPr="000A5553">
                <w:rPr>
                  <w:rStyle w:val="Hyperlink"/>
                  <w:rFonts w:asciiTheme="minorHAnsi" w:hAnsiTheme="minorHAnsi" w:cstheme="minorHAnsi"/>
                  <w:sz w:val="22"/>
                  <w:szCs w:val="22"/>
                </w:rPr>
                <w:t>SpinLaunch</w:t>
              </w:r>
            </w:hyperlink>
            <w:r w:rsidRPr="000A5553">
              <w:rPr>
                <w:rFonts w:asciiTheme="minorHAnsi" w:hAnsiTheme="minorHAnsi" w:cstheme="minorHAnsi"/>
                <w:sz w:val="22"/>
                <w:szCs w:val="22"/>
              </w:rPr>
              <w:t xml:space="preserve"> </w:t>
            </w:r>
            <w:r w:rsidRPr="00A83A93">
              <w:rPr>
                <w:rFonts w:asciiTheme="minorHAnsi" w:hAnsiTheme="minorHAnsi" w:cstheme="minorBidi"/>
                <w:color w:val="353332" w:themeColor="text1" w:themeShade="80"/>
                <w:sz w:val="22"/>
                <w:szCs w:val="22"/>
                <w:lang w:eastAsia="en-US"/>
              </w:rPr>
              <w:t>is also exploring the establishment of a spaceport on Western Australia’s south coast.</w:t>
            </w:r>
          </w:p>
          <w:p w14:paraId="6B071B35" w14:textId="77777777" w:rsidR="00AE6D5F" w:rsidRPr="00EE2621" w:rsidRDefault="00AE6D5F" w:rsidP="00AE6D5F">
            <w:pPr>
              <w:pStyle w:val="Bullet"/>
              <w:jc w:val="both"/>
              <w:rPr>
                <w:rFonts w:asciiTheme="minorHAnsi" w:hAnsiTheme="minorHAnsi" w:cstheme="minorHAnsi"/>
                <w:sz w:val="22"/>
                <w:szCs w:val="22"/>
              </w:rPr>
            </w:pPr>
            <w:hyperlink r:id="rId72" w:history="1">
              <w:r w:rsidRPr="00BF2B96">
                <w:rPr>
                  <w:rStyle w:val="Hyperlink"/>
                  <w:rFonts w:asciiTheme="minorHAnsi" w:hAnsiTheme="minorHAnsi" w:cstheme="minorHAnsi"/>
                  <w:sz w:val="22"/>
                  <w:szCs w:val="22"/>
                </w:rPr>
                <w:t>WA Spaceport</w:t>
              </w:r>
            </w:hyperlink>
            <w:r>
              <w:rPr>
                <w:rFonts w:asciiTheme="minorHAnsi" w:hAnsiTheme="minorHAnsi" w:cstheme="minorHAnsi"/>
                <w:sz w:val="22"/>
                <w:szCs w:val="22"/>
              </w:rPr>
              <w:t xml:space="preserve"> </w:t>
            </w:r>
            <w:r w:rsidRPr="00A83A93">
              <w:rPr>
                <w:rFonts w:asciiTheme="minorHAnsi" w:hAnsiTheme="minorHAnsi" w:cstheme="minorBidi"/>
                <w:color w:val="353332" w:themeColor="text1" w:themeShade="80"/>
                <w:sz w:val="22"/>
                <w:szCs w:val="22"/>
                <w:lang w:eastAsia="en-US"/>
              </w:rPr>
              <w:t>is developing a launch facility near Albany.</w:t>
            </w:r>
          </w:p>
          <w:p w14:paraId="59CBD551" w14:textId="77777777" w:rsidR="00833842" w:rsidRDefault="00EE2621" w:rsidP="00833842">
            <w:pPr>
              <w:pStyle w:val="Bullet"/>
              <w:numPr>
                <w:ilvl w:val="0"/>
                <w:numId w:val="0"/>
              </w:numPr>
              <w:jc w:val="both"/>
              <w:rPr>
                <w:rFonts w:asciiTheme="minorHAnsi" w:hAnsiTheme="minorHAnsi" w:cstheme="minorBidi"/>
                <w:color w:val="353332" w:themeColor="text1" w:themeShade="80"/>
                <w:sz w:val="22"/>
                <w:szCs w:val="22"/>
                <w:lang w:eastAsia="en-US"/>
              </w:rPr>
            </w:pPr>
            <w:r w:rsidRPr="00A83A93">
              <w:rPr>
                <w:rFonts w:asciiTheme="minorHAnsi" w:hAnsiTheme="minorHAnsi" w:cstheme="minorBidi"/>
                <w:color w:val="353332" w:themeColor="text1" w:themeShade="80"/>
                <w:sz w:val="22"/>
                <w:szCs w:val="22"/>
                <w:lang w:eastAsia="en-US"/>
              </w:rPr>
              <w:t>A number of the companies progressing launch facilities mentioned above also have plans to conduct space returns as part of their operations.</w:t>
            </w:r>
          </w:p>
          <w:p w14:paraId="549698AA" w14:textId="7313CDD2" w:rsidR="00EE2621" w:rsidRPr="00833842" w:rsidRDefault="00EE2621" w:rsidP="00833842">
            <w:pPr>
              <w:pStyle w:val="Bullet"/>
              <w:numPr>
                <w:ilvl w:val="0"/>
                <w:numId w:val="0"/>
              </w:numPr>
              <w:jc w:val="both"/>
              <w:rPr>
                <w:rFonts w:asciiTheme="minorHAnsi" w:hAnsiTheme="minorHAnsi" w:cstheme="minorBidi"/>
                <w:color w:val="353332" w:themeColor="text1" w:themeShade="80"/>
                <w:sz w:val="22"/>
                <w:szCs w:val="22"/>
                <w:lang w:eastAsia="en-US"/>
              </w:rPr>
            </w:pPr>
            <w:r w:rsidRPr="00A83A93">
              <w:rPr>
                <w:rFonts w:asciiTheme="minorHAnsi" w:hAnsiTheme="minorHAnsi" w:cstheme="minorBidi"/>
                <w:color w:val="353332" w:themeColor="text1" w:themeShade="80"/>
                <w:sz w:val="22"/>
                <w:szCs w:val="22"/>
                <w:lang w:eastAsia="en-US"/>
              </w:rPr>
              <w:t>The Western Australian Government is undertaking a study to identify the best sites for launch and returns activities.</w:t>
            </w:r>
          </w:p>
          <w:p w14:paraId="4AAEE98D" w14:textId="60E3FF1A" w:rsidR="00EE2621" w:rsidRPr="000A5553" w:rsidRDefault="00EE2621" w:rsidP="00EE2621">
            <w:pPr>
              <w:pStyle w:val="Bullet"/>
              <w:numPr>
                <w:ilvl w:val="0"/>
                <w:numId w:val="0"/>
              </w:numPr>
              <w:ind w:left="340" w:hanging="340"/>
              <w:jc w:val="both"/>
              <w:rPr>
                <w:rFonts w:asciiTheme="minorHAnsi" w:hAnsiTheme="minorHAnsi" w:cstheme="minorHAnsi"/>
                <w:sz w:val="22"/>
                <w:szCs w:val="22"/>
              </w:rPr>
            </w:pPr>
            <w:r>
              <w:rPr>
                <w:rFonts w:asciiTheme="minorHAnsi" w:hAnsiTheme="minorHAnsi" w:cstheme="minorHAnsi"/>
                <w:color w:val="353332" w:themeColor="text1" w:themeShade="80"/>
                <w:sz w:val="22"/>
                <w:szCs w:val="22"/>
              </w:rPr>
              <w:t>In addition:</w:t>
            </w:r>
          </w:p>
          <w:p w14:paraId="0AABA5A3" w14:textId="022FEB9C" w:rsidR="00AE6D5F" w:rsidRPr="00B55CEA" w:rsidRDefault="00AE6D5F" w:rsidP="00AE6D5F">
            <w:pPr>
              <w:pStyle w:val="Bullet"/>
              <w:jc w:val="both"/>
              <w:rPr>
                <w:rFonts w:asciiTheme="minorHAnsi" w:hAnsiTheme="minorHAnsi" w:cstheme="minorBidi"/>
                <w:color w:val="353332" w:themeColor="text1" w:themeShade="80"/>
                <w:sz w:val="22"/>
                <w:szCs w:val="22"/>
                <w:lang w:eastAsia="en-US"/>
              </w:rPr>
            </w:pPr>
            <w:r w:rsidRPr="00B55CEA">
              <w:rPr>
                <w:rFonts w:asciiTheme="minorHAnsi" w:hAnsiTheme="minorHAnsi" w:cstheme="minorBidi"/>
                <w:color w:val="353332" w:themeColor="text1" w:themeShade="80"/>
                <w:sz w:val="22"/>
                <w:szCs w:val="22"/>
                <w:lang w:eastAsia="en-US"/>
              </w:rPr>
              <w:t>UWA’s ISC is undertaking</w:t>
            </w:r>
            <w:r w:rsidRPr="00B55CEA">
              <w:rPr>
                <w:sz w:val="22"/>
                <w:szCs w:val="22"/>
              </w:rPr>
              <w:t xml:space="preserve"> </w:t>
            </w:r>
            <w:hyperlink r:id="rId73" w:history="1">
              <w:r w:rsidRPr="00B55CEA">
                <w:rPr>
                  <w:rStyle w:val="Hyperlink"/>
                  <w:sz w:val="22"/>
                  <w:szCs w:val="22"/>
                </w:rPr>
                <w:t>research</w:t>
              </w:r>
            </w:hyperlink>
            <w:r w:rsidRPr="00B55CEA">
              <w:rPr>
                <w:sz w:val="22"/>
                <w:szCs w:val="22"/>
              </w:rPr>
              <w:t xml:space="preserve"> </w:t>
            </w:r>
            <w:r w:rsidRPr="00B55CEA">
              <w:rPr>
                <w:rFonts w:asciiTheme="minorHAnsi" w:hAnsiTheme="minorHAnsi" w:cstheme="minorBidi"/>
                <w:color w:val="353332" w:themeColor="text1" w:themeShade="80"/>
                <w:sz w:val="22"/>
                <w:szCs w:val="22"/>
                <w:lang w:eastAsia="en-US"/>
              </w:rPr>
              <w:t xml:space="preserve">focused on </w:t>
            </w:r>
            <w:r w:rsidR="000B2B2C" w:rsidRPr="00B55CEA">
              <w:rPr>
                <w:rFonts w:asciiTheme="minorHAnsi" w:hAnsiTheme="minorHAnsi" w:cstheme="minorBidi"/>
                <w:color w:val="353332" w:themeColor="text1" w:themeShade="80"/>
                <w:sz w:val="22"/>
                <w:szCs w:val="22"/>
                <w:lang w:eastAsia="en-US"/>
              </w:rPr>
              <w:t>developing</w:t>
            </w:r>
            <w:r w:rsidRPr="00B55CEA">
              <w:rPr>
                <w:rFonts w:asciiTheme="minorHAnsi" w:hAnsiTheme="minorHAnsi" w:cstheme="minorBidi"/>
                <w:color w:val="353332" w:themeColor="text1" w:themeShade="80"/>
                <w:sz w:val="22"/>
                <w:szCs w:val="22"/>
                <w:lang w:eastAsia="en-US"/>
              </w:rPr>
              <w:t xml:space="preserve"> </w:t>
            </w:r>
            <w:r w:rsidR="00F845A4" w:rsidRPr="00B55CEA">
              <w:rPr>
                <w:rFonts w:asciiTheme="minorHAnsi" w:hAnsiTheme="minorHAnsi" w:cstheme="minorBidi"/>
                <w:color w:val="353332" w:themeColor="text1" w:themeShade="80"/>
                <w:sz w:val="22"/>
                <w:szCs w:val="22"/>
                <w:lang w:eastAsia="en-US"/>
              </w:rPr>
              <w:t xml:space="preserve">rocket </w:t>
            </w:r>
            <w:r w:rsidRPr="00B55CEA">
              <w:rPr>
                <w:rFonts w:asciiTheme="minorHAnsi" w:hAnsiTheme="minorHAnsi" w:cstheme="minorBidi"/>
                <w:color w:val="353332" w:themeColor="text1" w:themeShade="80"/>
                <w:sz w:val="22"/>
                <w:szCs w:val="22"/>
                <w:lang w:eastAsia="en-US"/>
              </w:rPr>
              <w:t xml:space="preserve">propellants </w:t>
            </w:r>
            <w:r w:rsidR="00F845A4" w:rsidRPr="00B55CEA">
              <w:rPr>
                <w:rFonts w:asciiTheme="minorHAnsi" w:hAnsiTheme="minorHAnsi" w:cstheme="minorBidi"/>
                <w:color w:val="353332" w:themeColor="text1" w:themeShade="80"/>
                <w:sz w:val="22"/>
                <w:szCs w:val="22"/>
                <w:lang w:eastAsia="en-US"/>
              </w:rPr>
              <w:t>using catalysts</w:t>
            </w:r>
            <w:r w:rsidR="00B55CEA" w:rsidRPr="00B55CEA">
              <w:rPr>
                <w:rFonts w:asciiTheme="minorHAnsi" w:hAnsiTheme="minorHAnsi" w:cstheme="minorBidi"/>
                <w:color w:val="353332" w:themeColor="text1" w:themeShade="80"/>
                <w:sz w:val="22"/>
                <w:szCs w:val="22"/>
                <w:lang w:eastAsia="en-US"/>
              </w:rPr>
              <w:t xml:space="preserve"> and in-situ space resources</w:t>
            </w:r>
            <w:r w:rsidRPr="00B55CEA">
              <w:rPr>
                <w:rFonts w:asciiTheme="minorHAnsi" w:hAnsiTheme="minorHAnsi" w:cstheme="minorBidi"/>
                <w:color w:val="353332" w:themeColor="text1" w:themeShade="80"/>
                <w:sz w:val="22"/>
                <w:szCs w:val="22"/>
                <w:lang w:eastAsia="en-US"/>
              </w:rPr>
              <w:t xml:space="preserve">. </w:t>
            </w:r>
          </w:p>
          <w:p w14:paraId="75FE088C" w14:textId="77777777" w:rsidR="00AE6D5F" w:rsidRPr="00C24DA0" w:rsidRDefault="00AE6D5F" w:rsidP="00AE6D5F">
            <w:pPr>
              <w:pStyle w:val="Bullet"/>
              <w:jc w:val="both"/>
              <w:rPr>
                <w:rFonts w:cstheme="minorHAnsi"/>
              </w:rPr>
            </w:pPr>
            <w:hyperlink r:id="rId74" w:history="1">
              <w:r w:rsidRPr="00191D8B">
                <w:rPr>
                  <w:rStyle w:val="Hyperlink"/>
                  <w:sz w:val="22"/>
                  <w:szCs w:val="22"/>
                </w:rPr>
                <w:t xml:space="preserve">HyperPower </w:t>
              </w:r>
              <w:r w:rsidRPr="00F96556">
                <w:rPr>
                  <w:rStyle w:val="Hyperlink"/>
                  <w:sz w:val="22"/>
                  <w:szCs w:val="22"/>
                </w:rPr>
                <w:t>T</w:t>
              </w:r>
              <w:r w:rsidRPr="00191D8B">
                <w:rPr>
                  <w:rStyle w:val="Hyperlink"/>
                  <w:sz w:val="22"/>
                  <w:szCs w:val="22"/>
                </w:rPr>
                <w:t>echnologies</w:t>
              </w:r>
            </w:hyperlink>
            <w:r w:rsidRPr="00191D8B">
              <w:rPr>
                <w:sz w:val="22"/>
                <w:szCs w:val="22"/>
              </w:rPr>
              <w:t xml:space="preserve"> </w:t>
            </w:r>
            <w:r w:rsidRPr="00A83A93">
              <w:rPr>
                <w:rFonts w:asciiTheme="minorHAnsi" w:hAnsiTheme="minorHAnsi" w:cstheme="minorBidi"/>
                <w:color w:val="353332" w:themeColor="text1" w:themeShade="80"/>
                <w:sz w:val="22"/>
                <w:szCs w:val="22"/>
                <w:lang w:eastAsia="en-US"/>
              </w:rPr>
              <w:t>is developing electric motors for rocketry.</w:t>
            </w:r>
          </w:p>
          <w:p w14:paraId="01719337" w14:textId="4BBB1FC1" w:rsidR="00AB59A9" w:rsidRPr="007871EA" w:rsidRDefault="00C24DA0" w:rsidP="007871EA">
            <w:pPr>
              <w:pStyle w:val="Bullet"/>
              <w:jc w:val="both"/>
              <w:rPr>
                <w:rFonts w:asciiTheme="minorHAnsi" w:hAnsiTheme="minorHAnsi" w:cstheme="minorBidi"/>
                <w:color w:val="353332" w:themeColor="text1" w:themeShade="80"/>
                <w:sz w:val="22"/>
                <w:szCs w:val="22"/>
                <w:lang w:eastAsia="en-US"/>
              </w:rPr>
            </w:pPr>
            <w:hyperlink r:id="rId75" w:history="1">
              <w:r w:rsidRPr="007871EA">
                <w:rPr>
                  <w:rStyle w:val="Hyperlink"/>
                  <w:rFonts w:asciiTheme="minorHAnsi" w:hAnsiTheme="minorHAnsi" w:cstheme="minorBidi"/>
                  <w:sz w:val="22"/>
                  <w:szCs w:val="22"/>
                  <w:lang w:eastAsia="en-US"/>
                </w:rPr>
                <w:t>Darco Industries</w:t>
              </w:r>
            </w:hyperlink>
            <w:r w:rsidRPr="00997FAD">
              <w:rPr>
                <w:rFonts w:asciiTheme="minorHAnsi" w:hAnsiTheme="minorHAnsi" w:cstheme="minorBidi"/>
                <w:color w:val="353332" w:themeColor="text1" w:themeShade="80"/>
                <w:sz w:val="22"/>
                <w:szCs w:val="22"/>
                <w:lang w:eastAsia="en-US"/>
              </w:rPr>
              <w:t xml:space="preserve"> provides insulation </w:t>
            </w:r>
            <w:r w:rsidR="00997FAD" w:rsidRPr="00997FAD">
              <w:rPr>
                <w:rFonts w:asciiTheme="minorHAnsi" w:hAnsiTheme="minorHAnsi" w:cstheme="minorBidi"/>
                <w:color w:val="353332" w:themeColor="text1" w:themeShade="80"/>
                <w:sz w:val="22"/>
                <w:szCs w:val="22"/>
                <w:lang w:eastAsia="en-US"/>
              </w:rPr>
              <w:t>and safety materials for launch</w:t>
            </w:r>
            <w:r w:rsidR="007871EA">
              <w:rPr>
                <w:rFonts w:asciiTheme="minorHAnsi" w:hAnsiTheme="minorHAnsi" w:cstheme="minorBidi"/>
                <w:color w:val="353332" w:themeColor="text1" w:themeShade="80"/>
                <w:sz w:val="22"/>
                <w:szCs w:val="22"/>
                <w:lang w:eastAsia="en-US"/>
              </w:rPr>
              <w:t xml:space="preserve"> infrastructure</w:t>
            </w:r>
            <w:r w:rsidR="00997FAD" w:rsidRPr="00997FAD">
              <w:rPr>
                <w:rFonts w:asciiTheme="minorHAnsi" w:hAnsiTheme="minorHAnsi" w:cstheme="minorBidi"/>
                <w:color w:val="353332" w:themeColor="text1" w:themeShade="80"/>
                <w:sz w:val="22"/>
                <w:szCs w:val="22"/>
                <w:lang w:eastAsia="en-US"/>
              </w:rPr>
              <w:t>.</w:t>
            </w:r>
          </w:p>
        </w:tc>
      </w:tr>
      <w:tr w:rsidR="001D78B6" w14:paraId="5D91512B" w14:textId="77777777" w:rsidTr="00C24DA0">
        <w:trPr>
          <w:gridBefore w:val="2"/>
          <w:wBefore w:w="108" w:type="dxa"/>
          <w:trHeight w:val="2688"/>
        </w:trPr>
        <w:tc>
          <w:tcPr>
            <w:tcW w:w="4982" w:type="dxa"/>
            <w:gridSpan w:val="2"/>
          </w:tcPr>
          <w:p w14:paraId="6C99F269" w14:textId="3E9DF759" w:rsidR="001D78B6" w:rsidRDefault="001D78B6" w:rsidP="008E40AE">
            <w:pPr>
              <w:keepNext/>
              <w:numPr>
                <w:ilvl w:val="1"/>
                <w:numId w:val="1"/>
              </w:numPr>
              <w:ind w:left="431" w:hanging="431"/>
              <w:outlineLvl w:val="1"/>
              <w:rPr>
                <w:rFonts w:asciiTheme="majorHAnsi" w:eastAsia="Times New Roman" w:hAnsiTheme="majorHAnsi" w:cs="Times New Roman"/>
                <w:b/>
                <w:color w:val="00997A" w:themeColor="accent3"/>
                <w:sz w:val="32"/>
                <w:szCs w:val="19"/>
                <w:lang w:eastAsia="en-AU"/>
              </w:rPr>
            </w:pPr>
            <w:bookmarkStart w:id="19" w:name="_Toc202340727"/>
            <w:bookmarkStart w:id="20" w:name="_Hlk202275129"/>
            <w:r>
              <w:rPr>
                <w:rFonts w:asciiTheme="majorHAnsi" w:eastAsia="Times New Roman" w:hAnsiTheme="majorHAnsi" w:cs="Times New Roman"/>
                <w:b/>
                <w:color w:val="00997A" w:themeColor="accent3"/>
                <w:sz w:val="32"/>
                <w:szCs w:val="19"/>
                <w:lang w:eastAsia="en-AU"/>
              </w:rPr>
              <w:lastRenderedPageBreak/>
              <w:t xml:space="preserve">Space </w:t>
            </w:r>
            <w:r w:rsidR="00FF2833">
              <w:rPr>
                <w:rFonts w:asciiTheme="majorHAnsi" w:eastAsia="Times New Roman" w:hAnsiTheme="majorHAnsi" w:cs="Times New Roman"/>
                <w:b/>
                <w:color w:val="00997A" w:themeColor="accent3"/>
                <w:sz w:val="32"/>
                <w:szCs w:val="19"/>
                <w:lang w:eastAsia="en-AU"/>
              </w:rPr>
              <w:t>systems and hardware</w:t>
            </w:r>
            <w:bookmarkEnd w:id="19"/>
          </w:p>
          <w:p w14:paraId="351F69DF" w14:textId="72B6E8C9" w:rsidR="001D78B6" w:rsidRDefault="00D857E6" w:rsidP="00240780">
            <w:pPr>
              <w:pStyle w:val="Bullet"/>
              <w:numPr>
                <w:ilvl w:val="0"/>
                <w:numId w:val="0"/>
              </w:numPr>
              <w:spacing w:before="0" w:after="120" w:line="240" w:lineRule="auto"/>
            </w:pPr>
            <w:r w:rsidRPr="00E52D05">
              <w:rPr>
                <w:rFonts w:asciiTheme="minorHAnsi" w:hAnsiTheme="minorHAnsi" w:cstheme="minorBidi"/>
                <w:color w:val="353332" w:themeColor="text1" w:themeShade="80"/>
                <w:sz w:val="22"/>
                <w:szCs w:val="22"/>
                <w:lang w:eastAsia="en-US"/>
              </w:rPr>
              <w:t xml:space="preserve">Western Australia has emerging capabilities in the design, manufacturing and operation of space systems including satellites, satellite payloads and sensors. This includes:                                                                               </w:t>
            </w:r>
          </w:p>
        </w:tc>
        <w:tc>
          <w:tcPr>
            <w:tcW w:w="4656" w:type="dxa"/>
            <w:gridSpan w:val="2"/>
          </w:tcPr>
          <w:p w14:paraId="135D033C" w14:textId="77777777" w:rsidR="001D78B6" w:rsidRDefault="001D78B6" w:rsidP="008E40AE">
            <w:pPr>
              <w:pStyle w:val="BodyText"/>
              <w:spacing w:after="0"/>
              <w:rPr>
                <w:noProof/>
                <w:sz w:val="20"/>
                <w:szCs w:val="20"/>
              </w:rPr>
            </w:pPr>
          </w:p>
          <w:p w14:paraId="7251E33E" w14:textId="77777777" w:rsidR="001D78B6" w:rsidRDefault="001D78B6" w:rsidP="008E40AE">
            <w:pPr>
              <w:pStyle w:val="BodyText"/>
              <w:spacing w:after="0"/>
              <w:rPr>
                <w:noProof/>
                <w:sz w:val="20"/>
                <w:szCs w:val="20"/>
              </w:rPr>
            </w:pPr>
          </w:p>
          <w:p w14:paraId="4A87C88B" w14:textId="77777777" w:rsidR="001D78B6" w:rsidRDefault="001D78B6" w:rsidP="008E40AE">
            <w:pPr>
              <w:pStyle w:val="BodyText"/>
              <w:spacing w:after="0"/>
              <w:rPr>
                <w:noProof/>
                <w:sz w:val="20"/>
                <w:szCs w:val="20"/>
              </w:rPr>
            </w:pPr>
          </w:p>
          <w:p w14:paraId="5625629F" w14:textId="77777777" w:rsidR="001D78B6" w:rsidRDefault="001D78B6" w:rsidP="008E40AE">
            <w:pPr>
              <w:pStyle w:val="BodyText"/>
              <w:spacing w:after="0"/>
              <w:rPr>
                <w:noProof/>
                <w:sz w:val="20"/>
                <w:szCs w:val="20"/>
              </w:rPr>
            </w:pPr>
          </w:p>
          <w:p w14:paraId="73455DB4" w14:textId="77777777" w:rsidR="001D78B6" w:rsidRDefault="001D78B6" w:rsidP="008E40AE">
            <w:pPr>
              <w:pStyle w:val="BodyText"/>
              <w:spacing w:after="0"/>
              <w:rPr>
                <w:noProof/>
                <w:sz w:val="20"/>
                <w:szCs w:val="20"/>
              </w:rPr>
            </w:pPr>
          </w:p>
          <w:p w14:paraId="4728AA77" w14:textId="77777777" w:rsidR="001D78B6" w:rsidRDefault="001D78B6" w:rsidP="008E40AE">
            <w:pPr>
              <w:pStyle w:val="BodyText"/>
              <w:spacing w:after="0"/>
              <w:rPr>
                <w:noProof/>
                <w:sz w:val="20"/>
                <w:szCs w:val="20"/>
              </w:rPr>
            </w:pPr>
          </w:p>
          <w:p w14:paraId="7E207C9B" w14:textId="7986CF82" w:rsidR="001D78B6" w:rsidRDefault="00985367" w:rsidP="008E40AE">
            <w:pPr>
              <w:pStyle w:val="BodyText"/>
              <w:spacing w:after="0"/>
              <w:jc w:val="center"/>
              <w:rPr>
                <w:sz w:val="20"/>
                <w:szCs w:val="20"/>
              </w:rPr>
            </w:pPr>
            <w:r>
              <w:rPr>
                <w:noProof/>
              </w:rPr>
              <w:drawing>
                <wp:inline distT="0" distB="0" distL="0" distR="0" wp14:anchorId="43D3A86F" wp14:editId="29F18E0E">
                  <wp:extent cx="2092067" cy="1394460"/>
                  <wp:effectExtent l="19050" t="19050" r="22860" b="15240"/>
                  <wp:docPr id="3086966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124501" cy="1416079"/>
                          </a:xfrm>
                          <a:prstGeom prst="rect">
                            <a:avLst/>
                          </a:prstGeom>
                          <a:noFill/>
                          <a:ln>
                            <a:solidFill>
                              <a:schemeClr val="accent1"/>
                            </a:solidFill>
                          </a:ln>
                        </pic:spPr>
                      </pic:pic>
                    </a:graphicData>
                  </a:graphic>
                </wp:inline>
              </w:drawing>
            </w:r>
          </w:p>
          <w:p w14:paraId="3F593D4C" w14:textId="13BE522E" w:rsidR="001D78B6" w:rsidRPr="00B15739" w:rsidRDefault="001D78B6" w:rsidP="00651A98">
            <w:pPr>
              <w:pStyle w:val="Caption"/>
              <w:spacing w:after="0"/>
            </w:pPr>
            <w:r w:rsidRPr="00B15739">
              <w:t>Image</w:t>
            </w:r>
            <w:r w:rsidR="0022044A" w:rsidRPr="00B15739">
              <w:t xml:space="preserve"> (JAXA): Curtin University Binar 2, 3 and 4</w:t>
            </w:r>
            <w:r w:rsidR="005E1E72" w:rsidRPr="00B15739">
              <w:t xml:space="preserve"> </w:t>
            </w:r>
            <w:r w:rsidR="0022044A" w:rsidRPr="00B15739">
              <w:t>released from the International Space Station</w:t>
            </w:r>
            <w:r w:rsidRPr="00B15739">
              <w:t>.</w:t>
            </w:r>
          </w:p>
        </w:tc>
      </w:tr>
      <w:tr w:rsidR="001D78B6" w14:paraId="2AC2E399" w14:textId="77777777" w:rsidTr="00C24DA0">
        <w:trPr>
          <w:gridBefore w:val="2"/>
          <w:wBefore w:w="108" w:type="dxa"/>
        </w:trPr>
        <w:tc>
          <w:tcPr>
            <w:tcW w:w="9638" w:type="dxa"/>
            <w:gridSpan w:val="4"/>
          </w:tcPr>
          <w:p w14:paraId="76F41F95" w14:textId="0F5D0491" w:rsidR="005E1E72" w:rsidRPr="00B11CD8" w:rsidRDefault="005E1E72" w:rsidP="005E1E72">
            <w:pPr>
              <w:pStyle w:val="Bullet"/>
              <w:jc w:val="both"/>
              <w:rPr>
                <w:rFonts w:asciiTheme="minorHAnsi" w:eastAsiaTheme="minorHAnsi" w:hAnsiTheme="minorHAnsi" w:cstheme="minorHAnsi"/>
                <w:sz w:val="22"/>
                <w:szCs w:val="22"/>
              </w:rPr>
            </w:pPr>
            <w:r w:rsidRPr="00E52D05">
              <w:rPr>
                <w:rFonts w:asciiTheme="minorHAnsi" w:hAnsiTheme="minorHAnsi" w:cstheme="minorBidi"/>
                <w:color w:val="353332" w:themeColor="text1" w:themeShade="80"/>
                <w:sz w:val="22"/>
                <w:szCs w:val="22"/>
                <w:lang w:eastAsia="en-US"/>
              </w:rPr>
              <w:t>Curtin University's Space Science and Technology Centre has developed the</w:t>
            </w:r>
            <w:r w:rsidRPr="00B11CD8">
              <w:rPr>
                <w:rFonts w:asciiTheme="minorHAnsi" w:hAnsiTheme="minorHAnsi" w:cstheme="minorHAnsi"/>
                <w:sz w:val="22"/>
                <w:szCs w:val="22"/>
              </w:rPr>
              <w:t xml:space="preserve"> </w:t>
            </w:r>
            <w:hyperlink r:id="rId77" w:history="1">
              <w:r w:rsidRPr="00232B8A">
                <w:rPr>
                  <w:rStyle w:val="Hyperlink"/>
                  <w:rFonts w:asciiTheme="minorHAnsi" w:hAnsiTheme="minorHAnsi" w:cstheme="minorHAnsi"/>
                  <w:sz w:val="22"/>
                  <w:szCs w:val="22"/>
                </w:rPr>
                <w:t>Binar CubeSat</w:t>
              </w:r>
            </w:hyperlink>
            <w:r w:rsidRPr="00B11CD8">
              <w:rPr>
                <w:rFonts w:asciiTheme="minorHAnsi" w:eastAsiaTheme="minorHAnsi" w:hAnsiTheme="minorHAnsi" w:cstheme="minorHAnsi"/>
                <w:sz w:val="22"/>
                <w:szCs w:val="22"/>
              </w:rPr>
              <w:t xml:space="preserve">, </w:t>
            </w:r>
            <w:r w:rsidRPr="00E52D05">
              <w:rPr>
                <w:rFonts w:asciiTheme="minorHAnsi" w:hAnsiTheme="minorHAnsi" w:cstheme="minorBidi"/>
                <w:color w:val="353332" w:themeColor="text1" w:themeShade="80"/>
                <w:sz w:val="22"/>
                <w:szCs w:val="22"/>
                <w:lang w:eastAsia="en-US"/>
              </w:rPr>
              <w:t>the first spacecraft to be fully designed and manufactured in Australia. Using cost-effective manufacturing, it provides an accessible sovereign platform, enabling easy access to space. The satellite can be used for remote sensing, imaging, communications and defence, and represents a lower barrier of entry for start-ups to develop and test their technology in space. The first satellite was launched into space in August 2021 with a further three in August 2024.</w:t>
            </w:r>
            <w:r w:rsidRPr="00B11CD8">
              <w:rPr>
                <w:rFonts w:asciiTheme="minorHAnsi" w:eastAsiaTheme="minorHAnsi" w:hAnsiTheme="minorHAnsi" w:cstheme="minorHAnsi"/>
                <w:sz w:val="22"/>
                <w:szCs w:val="22"/>
              </w:rPr>
              <w:t xml:space="preserve"> </w:t>
            </w:r>
          </w:p>
          <w:p w14:paraId="0E6C8CEB" w14:textId="481EE85A" w:rsidR="005E1E72" w:rsidRPr="00E52D05" w:rsidRDefault="005E1E72" w:rsidP="005E1E72">
            <w:pPr>
              <w:pStyle w:val="Bullet"/>
              <w:jc w:val="both"/>
              <w:rPr>
                <w:rFonts w:asciiTheme="minorHAnsi" w:hAnsiTheme="minorHAnsi" w:cstheme="minorBidi"/>
                <w:color w:val="353332" w:themeColor="text1" w:themeShade="80"/>
                <w:sz w:val="22"/>
                <w:szCs w:val="22"/>
                <w:lang w:eastAsia="en-US"/>
              </w:rPr>
            </w:pPr>
            <w:r w:rsidRPr="00E52D05">
              <w:rPr>
                <w:rFonts w:asciiTheme="minorHAnsi" w:hAnsiTheme="minorHAnsi" w:cstheme="minorBidi"/>
                <w:color w:val="353332" w:themeColor="text1" w:themeShade="80"/>
                <w:sz w:val="22"/>
                <w:szCs w:val="22"/>
                <w:lang w:eastAsia="en-US"/>
              </w:rPr>
              <w:t xml:space="preserve">Perth based Australian satellite company </w:t>
            </w:r>
            <w:hyperlink r:id="rId78" w:history="1">
              <w:r w:rsidRPr="002A7C7C">
                <w:rPr>
                  <w:rStyle w:val="Hyperlink"/>
                  <w:rFonts w:asciiTheme="minorHAnsi" w:hAnsiTheme="minorHAnsi" w:cstheme="minorHAnsi"/>
                  <w:sz w:val="22"/>
                  <w:szCs w:val="22"/>
                </w:rPr>
                <w:t>LC60 AI</w:t>
              </w:r>
            </w:hyperlink>
            <w:r>
              <w:rPr>
                <w:rFonts w:asciiTheme="minorHAnsi" w:hAnsiTheme="minorHAnsi" w:cstheme="minorHAnsi"/>
                <w:sz w:val="22"/>
                <w:szCs w:val="22"/>
              </w:rPr>
              <w:t xml:space="preserve"> </w:t>
            </w:r>
            <w:r w:rsidRPr="00E52D05">
              <w:rPr>
                <w:rFonts w:asciiTheme="minorHAnsi" w:hAnsiTheme="minorHAnsi" w:cstheme="minorBidi"/>
                <w:color w:val="353332" w:themeColor="text1" w:themeShade="80"/>
                <w:sz w:val="22"/>
                <w:szCs w:val="22"/>
                <w:lang w:eastAsia="en-US"/>
              </w:rPr>
              <w:t xml:space="preserve">has exclusive rights for numerous Earth observation satellites over Australia, Asia Pacific and Middle East. This capability supports LC60 AI's expansion across the Southeast Asia region as it scales up its product applications. LC60 AI is also developing a </w:t>
            </w:r>
            <w:r w:rsidR="00903EAB">
              <w:rPr>
                <w:rFonts w:asciiTheme="minorHAnsi" w:hAnsiTheme="minorHAnsi" w:cstheme="minorBidi"/>
                <w:color w:val="353332" w:themeColor="text1" w:themeShade="80"/>
                <w:sz w:val="22"/>
                <w:szCs w:val="22"/>
                <w:lang w:eastAsia="en-US"/>
              </w:rPr>
              <w:t xml:space="preserve">(SWIRSAT) </w:t>
            </w:r>
            <w:r w:rsidRPr="00E52D05">
              <w:rPr>
                <w:rFonts w:asciiTheme="minorHAnsi" w:hAnsiTheme="minorHAnsi" w:cstheme="minorBidi"/>
                <w:color w:val="353332" w:themeColor="text1" w:themeShade="80"/>
                <w:sz w:val="22"/>
                <w:szCs w:val="22"/>
                <w:lang w:eastAsia="en-US"/>
              </w:rPr>
              <w:t>constellation of satellites to measure carbon emission</w:t>
            </w:r>
            <w:r w:rsidR="00DF7152">
              <w:rPr>
                <w:rFonts w:asciiTheme="minorHAnsi" w:hAnsiTheme="minorHAnsi" w:cstheme="minorBidi"/>
                <w:color w:val="353332" w:themeColor="text1" w:themeShade="80"/>
                <w:sz w:val="22"/>
                <w:szCs w:val="22"/>
                <w:lang w:eastAsia="en-US"/>
              </w:rPr>
              <w:t>s</w:t>
            </w:r>
            <w:r w:rsidRPr="00E52D05">
              <w:rPr>
                <w:rFonts w:asciiTheme="minorHAnsi" w:hAnsiTheme="minorHAnsi" w:cstheme="minorBidi"/>
                <w:color w:val="353332" w:themeColor="text1" w:themeShade="80"/>
                <w:sz w:val="22"/>
                <w:szCs w:val="22"/>
                <w:lang w:eastAsia="en-US"/>
              </w:rPr>
              <w:t xml:space="preserve">. The first </w:t>
            </w:r>
            <w:r w:rsidR="00DF7152">
              <w:rPr>
                <w:rFonts w:asciiTheme="minorHAnsi" w:hAnsiTheme="minorHAnsi" w:cstheme="minorBidi"/>
                <w:color w:val="353332" w:themeColor="text1" w:themeShade="80"/>
                <w:sz w:val="22"/>
                <w:szCs w:val="22"/>
                <w:lang w:eastAsia="en-US"/>
              </w:rPr>
              <w:t xml:space="preserve">two </w:t>
            </w:r>
            <w:r w:rsidR="00006F77">
              <w:rPr>
                <w:rFonts w:asciiTheme="minorHAnsi" w:hAnsiTheme="minorHAnsi" w:cstheme="minorBidi"/>
                <w:color w:val="353332" w:themeColor="text1" w:themeShade="80"/>
                <w:sz w:val="22"/>
                <w:szCs w:val="22"/>
                <w:lang w:eastAsia="en-US"/>
              </w:rPr>
              <w:t xml:space="preserve">SWIRSAT </w:t>
            </w:r>
            <w:r w:rsidRPr="00E52D05">
              <w:rPr>
                <w:rFonts w:asciiTheme="minorHAnsi" w:hAnsiTheme="minorHAnsi" w:cstheme="minorBidi"/>
                <w:color w:val="353332" w:themeColor="text1" w:themeShade="80"/>
                <w:sz w:val="22"/>
                <w:szCs w:val="22"/>
                <w:lang w:eastAsia="en-US"/>
              </w:rPr>
              <w:t>satellite</w:t>
            </w:r>
            <w:r w:rsidR="00DF7152">
              <w:rPr>
                <w:rFonts w:asciiTheme="minorHAnsi" w:hAnsiTheme="minorHAnsi" w:cstheme="minorBidi"/>
                <w:color w:val="353332" w:themeColor="text1" w:themeShade="80"/>
                <w:sz w:val="22"/>
                <w:szCs w:val="22"/>
                <w:lang w:eastAsia="en-US"/>
              </w:rPr>
              <w:t>s</w:t>
            </w:r>
            <w:r w:rsidR="00903EAB">
              <w:rPr>
                <w:rFonts w:asciiTheme="minorHAnsi" w:hAnsiTheme="minorHAnsi" w:cstheme="minorBidi"/>
                <w:color w:val="353332" w:themeColor="text1" w:themeShade="80"/>
                <w:sz w:val="22"/>
                <w:szCs w:val="22"/>
                <w:lang w:eastAsia="en-US"/>
              </w:rPr>
              <w:t xml:space="preserve"> are</w:t>
            </w:r>
            <w:r w:rsidRPr="00E52D05">
              <w:rPr>
                <w:rFonts w:asciiTheme="minorHAnsi" w:hAnsiTheme="minorHAnsi" w:cstheme="minorBidi"/>
                <w:color w:val="353332" w:themeColor="text1" w:themeShade="80"/>
                <w:sz w:val="22"/>
                <w:szCs w:val="22"/>
                <w:lang w:eastAsia="en-US"/>
              </w:rPr>
              <w:t xml:space="preserve"> scheduled to be launched into LEO in </w:t>
            </w:r>
            <w:r w:rsidR="00903EAB">
              <w:rPr>
                <w:rFonts w:asciiTheme="minorHAnsi" w:hAnsiTheme="minorHAnsi" w:cstheme="minorBidi"/>
                <w:color w:val="353332" w:themeColor="text1" w:themeShade="80"/>
                <w:sz w:val="22"/>
                <w:szCs w:val="22"/>
                <w:lang w:eastAsia="en-US"/>
              </w:rPr>
              <w:t xml:space="preserve">early </w:t>
            </w:r>
            <w:r w:rsidRPr="00E52D05">
              <w:rPr>
                <w:rFonts w:asciiTheme="minorHAnsi" w:hAnsiTheme="minorHAnsi" w:cstheme="minorBidi"/>
                <w:color w:val="353332" w:themeColor="text1" w:themeShade="80"/>
                <w:sz w:val="22"/>
                <w:szCs w:val="22"/>
                <w:lang w:eastAsia="en-US"/>
              </w:rPr>
              <w:t>202</w:t>
            </w:r>
            <w:r w:rsidR="00903EAB">
              <w:rPr>
                <w:rFonts w:asciiTheme="minorHAnsi" w:hAnsiTheme="minorHAnsi" w:cstheme="minorBidi"/>
                <w:color w:val="353332" w:themeColor="text1" w:themeShade="80"/>
                <w:sz w:val="22"/>
                <w:szCs w:val="22"/>
                <w:lang w:eastAsia="en-US"/>
              </w:rPr>
              <w:t>7</w:t>
            </w:r>
            <w:r w:rsidRPr="00E52D05">
              <w:rPr>
                <w:rFonts w:asciiTheme="minorHAnsi" w:hAnsiTheme="minorHAnsi" w:cstheme="minorBidi"/>
                <w:color w:val="353332" w:themeColor="text1" w:themeShade="80"/>
                <w:sz w:val="22"/>
                <w:szCs w:val="22"/>
                <w:lang w:eastAsia="en-US"/>
              </w:rPr>
              <w:t>.</w:t>
            </w:r>
          </w:p>
          <w:p w14:paraId="0600A0D0" w14:textId="77777777" w:rsidR="005E1E72" w:rsidRPr="00E52D05" w:rsidRDefault="005E1E72" w:rsidP="005E1E72">
            <w:pPr>
              <w:pStyle w:val="Bullet"/>
              <w:jc w:val="both"/>
              <w:rPr>
                <w:rFonts w:asciiTheme="minorHAnsi" w:hAnsiTheme="minorHAnsi" w:cstheme="minorBidi"/>
                <w:color w:val="353332" w:themeColor="text1" w:themeShade="80"/>
                <w:sz w:val="22"/>
                <w:szCs w:val="22"/>
                <w:lang w:eastAsia="en-US"/>
              </w:rPr>
            </w:pPr>
            <w:hyperlink r:id="rId79" w:history="1">
              <w:r w:rsidRPr="000C526C">
                <w:rPr>
                  <w:rStyle w:val="Hyperlink"/>
                  <w:rFonts w:asciiTheme="minorHAnsi" w:eastAsiaTheme="minorHAnsi" w:hAnsiTheme="minorHAnsi" w:cstheme="minorHAnsi"/>
                  <w:sz w:val="22"/>
                  <w:szCs w:val="22"/>
                </w:rPr>
                <w:t>Australian National Fabrication Facility Western Australian node</w:t>
              </w:r>
            </w:hyperlink>
            <w:r w:rsidRPr="00E52D05">
              <w:rPr>
                <w:rFonts w:asciiTheme="minorHAnsi" w:hAnsiTheme="minorHAnsi" w:cstheme="minorBidi"/>
                <w:color w:val="353332" w:themeColor="text1" w:themeShade="80"/>
                <w:sz w:val="22"/>
                <w:szCs w:val="22"/>
                <w:lang w:eastAsia="en-US"/>
              </w:rPr>
              <w:t>,</w:t>
            </w:r>
            <w:r w:rsidRPr="000C526C">
              <w:rPr>
                <w:rFonts w:asciiTheme="minorHAnsi" w:eastAsiaTheme="minorHAnsi" w:hAnsiTheme="minorHAnsi" w:cstheme="minorHAnsi"/>
                <w:sz w:val="22"/>
                <w:szCs w:val="22"/>
              </w:rPr>
              <w:t xml:space="preserve"> </w:t>
            </w:r>
            <w:r w:rsidRPr="00E52D05">
              <w:rPr>
                <w:rFonts w:asciiTheme="minorHAnsi" w:hAnsiTheme="minorHAnsi" w:cstheme="minorBidi"/>
                <w:color w:val="353332" w:themeColor="text1" w:themeShade="80"/>
                <w:sz w:val="22"/>
                <w:szCs w:val="22"/>
                <w:lang w:eastAsia="en-US"/>
              </w:rPr>
              <w:t>based at UWA, runs a complete, vertically integrated facility, from materials growth, through to device design, fabrication and testing. The node incorporates</w:t>
            </w:r>
            <w:r w:rsidRPr="000C526C">
              <w:rPr>
                <w:rFonts w:asciiTheme="minorHAnsi" w:eastAsiaTheme="minorHAnsi" w:hAnsiTheme="minorHAnsi" w:cstheme="minorHAnsi"/>
                <w:sz w:val="22"/>
                <w:szCs w:val="22"/>
              </w:rPr>
              <w:t xml:space="preserve"> </w:t>
            </w:r>
            <w:hyperlink r:id="rId80" w:history="1">
              <w:r w:rsidRPr="000C526C">
                <w:rPr>
                  <w:rStyle w:val="Hyperlink"/>
                  <w:rFonts w:asciiTheme="minorHAnsi" w:eastAsiaTheme="minorHAnsi" w:hAnsiTheme="minorHAnsi" w:cstheme="minorHAnsi"/>
                  <w:sz w:val="22"/>
                  <w:szCs w:val="22"/>
                </w:rPr>
                <w:t>UWA’s Microelectronics Research Group</w:t>
              </w:r>
            </w:hyperlink>
            <w:r w:rsidRPr="000C526C">
              <w:rPr>
                <w:rFonts w:asciiTheme="minorHAnsi" w:eastAsiaTheme="minorHAnsi" w:hAnsiTheme="minorHAnsi" w:cstheme="minorHAnsi"/>
                <w:sz w:val="22"/>
                <w:szCs w:val="22"/>
              </w:rPr>
              <w:t xml:space="preserve"> </w:t>
            </w:r>
            <w:r w:rsidRPr="00E52D05">
              <w:rPr>
                <w:rFonts w:asciiTheme="minorHAnsi" w:hAnsiTheme="minorHAnsi" w:cstheme="minorBidi"/>
                <w:color w:val="353332" w:themeColor="text1" w:themeShade="80"/>
                <w:sz w:val="22"/>
                <w:szCs w:val="22"/>
                <w:lang w:eastAsia="en-US"/>
              </w:rPr>
              <w:t xml:space="preserve">which is one of Australia's largest and most respected semiconductor electronics research groups and is leading the world in the innovative combination of micro-electromechanical system with infrared (IR) sensor technologies for fourth generation IR systems suitable for satellite use. </w:t>
            </w:r>
          </w:p>
          <w:p w14:paraId="61260C39" w14:textId="39A556E5" w:rsidR="005E1E72" w:rsidRPr="00E52D05" w:rsidRDefault="005E1E72" w:rsidP="005E1E72">
            <w:pPr>
              <w:pStyle w:val="Bullet"/>
              <w:jc w:val="both"/>
              <w:rPr>
                <w:rFonts w:asciiTheme="minorHAnsi" w:hAnsiTheme="minorHAnsi" w:cstheme="minorBidi"/>
                <w:color w:val="353332" w:themeColor="text1" w:themeShade="80"/>
                <w:sz w:val="22"/>
                <w:szCs w:val="22"/>
                <w:lang w:eastAsia="en-US"/>
              </w:rPr>
            </w:pPr>
            <w:r w:rsidRPr="00E52D05">
              <w:rPr>
                <w:rFonts w:asciiTheme="minorHAnsi" w:hAnsiTheme="minorHAnsi" w:cstheme="minorBidi"/>
                <w:color w:val="353332" w:themeColor="text1" w:themeShade="80"/>
                <w:sz w:val="22"/>
                <w:szCs w:val="22"/>
                <w:lang w:eastAsia="en-US"/>
              </w:rPr>
              <w:t>ECU is increasing its satellite and space exploration capability</w:t>
            </w:r>
            <w:r w:rsidR="00B349A8">
              <w:rPr>
                <w:rFonts w:asciiTheme="minorHAnsi" w:hAnsiTheme="minorHAnsi" w:cstheme="minorBidi"/>
                <w:color w:val="353332" w:themeColor="text1" w:themeShade="80"/>
                <w:sz w:val="22"/>
                <w:szCs w:val="22"/>
                <w:lang w:eastAsia="en-US"/>
              </w:rPr>
              <w:t xml:space="preserve"> and hosts</w:t>
            </w:r>
            <w:r w:rsidR="00AB13EF">
              <w:rPr>
                <w:rFonts w:asciiTheme="minorHAnsi" w:hAnsiTheme="minorHAnsi" w:cstheme="minorBidi"/>
                <w:color w:val="353332" w:themeColor="text1" w:themeShade="80"/>
                <w:sz w:val="22"/>
                <w:szCs w:val="22"/>
                <w:lang w:eastAsia="en-US"/>
              </w:rPr>
              <w:t xml:space="preserve"> LC60 AI’s Space Integration Facility</w:t>
            </w:r>
            <w:r w:rsidRPr="00E52D05">
              <w:rPr>
                <w:rFonts w:asciiTheme="minorHAnsi" w:hAnsiTheme="minorHAnsi" w:cstheme="minorBidi"/>
                <w:color w:val="353332" w:themeColor="text1" w:themeShade="80"/>
                <w:sz w:val="22"/>
                <w:szCs w:val="22"/>
                <w:lang w:eastAsia="en-US"/>
              </w:rPr>
              <w:t>.</w:t>
            </w:r>
          </w:p>
          <w:p w14:paraId="74D2FA7B" w14:textId="0FF51802" w:rsidR="005E1E72" w:rsidRPr="00E52D05" w:rsidRDefault="005E1E72" w:rsidP="005E1E72">
            <w:pPr>
              <w:pStyle w:val="Bullet"/>
              <w:jc w:val="both"/>
              <w:rPr>
                <w:rFonts w:asciiTheme="minorHAnsi" w:hAnsiTheme="minorHAnsi" w:cstheme="minorBidi"/>
                <w:color w:val="353332" w:themeColor="text1" w:themeShade="80"/>
                <w:sz w:val="22"/>
                <w:szCs w:val="22"/>
                <w:lang w:eastAsia="en-US"/>
              </w:rPr>
            </w:pPr>
            <w:r w:rsidRPr="00E52D05">
              <w:rPr>
                <w:rFonts w:asciiTheme="minorHAnsi" w:hAnsiTheme="minorHAnsi" w:cstheme="minorBidi"/>
                <w:color w:val="353332" w:themeColor="text1" w:themeShade="80"/>
                <w:sz w:val="22"/>
                <w:szCs w:val="22"/>
                <w:lang w:eastAsia="en-US"/>
              </w:rPr>
              <w:t>Companies such as</w:t>
            </w:r>
            <w:r w:rsidRPr="00540742">
              <w:rPr>
                <w:rFonts w:asciiTheme="minorHAnsi" w:hAnsiTheme="minorHAnsi" w:cstheme="minorHAnsi"/>
                <w:sz w:val="22"/>
                <w:szCs w:val="22"/>
              </w:rPr>
              <w:t xml:space="preserve"> </w:t>
            </w:r>
            <w:hyperlink r:id="rId81" w:history="1">
              <w:r w:rsidRPr="00540742">
                <w:rPr>
                  <w:rStyle w:val="Hyperlink"/>
                  <w:rFonts w:asciiTheme="minorHAnsi" w:hAnsiTheme="minorHAnsi" w:cstheme="minorHAnsi"/>
                  <w:sz w:val="22"/>
                  <w:szCs w:val="22"/>
                </w:rPr>
                <w:t>AVI</w:t>
              </w:r>
            </w:hyperlink>
            <w:r w:rsidR="00C82DC1">
              <w:rPr>
                <w:rFonts w:asciiTheme="minorHAnsi" w:hAnsiTheme="minorHAnsi" w:cstheme="minorHAnsi"/>
                <w:sz w:val="22"/>
                <w:szCs w:val="22"/>
              </w:rPr>
              <w:t>,</w:t>
            </w:r>
            <w:r w:rsidRPr="00540742">
              <w:rPr>
                <w:rFonts w:asciiTheme="minorHAnsi" w:hAnsiTheme="minorHAnsi" w:cstheme="minorHAnsi"/>
                <w:sz w:val="22"/>
                <w:szCs w:val="22"/>
              </w:rPr>
              <w:t xml:space="preserve"> </w:t>
            </w:r>
            <w:hyperlink r:id="rId82" w:history="1">
              <w:r w:rsidRPr="00540742">
                <w:rPr>
                  <w:rStyle w:val="Hyperlink"/>
                  <w:rFonts w:asciiTheme="minorHAnsi" w:hAnsiTheme="minorHAnsi" w:cstheme="minorHAnsi"/>
                  <w:sz w:val="22"/>
                  <w:szCs w:val="22"/>
                </w:rPr>
                <w:t>Blacktree Technology</w:t>
              </w:r>
            </w:hyperlink>
            <w:r w:rsidR="00C82DC1">
              <w:t>,</w:t>
            </w:r>
            <w:r w:rsidR="00C82DC1" w:rsidRPr="008C0792">
              <w:rPr>
                <w:rFonts w:asciiTheme="minorHAnsi" w:hAnsiTheme="minorHAnsi" w:cstheme="minorBidi"/>
                <w:color w:val="353332" w:themeColor="text1" w:themeShade="80"/>
                <w:sz w:val="22"/>
                <w:szCs w:val="22"/>
                <w:lang w:eastAsia="en-US"/>
              </w:rPr>
              <w:t xml:space="preserve"> </w:t>
            </w:r>
            <w:r w:rsidR="008C0792" w:rsidRPr="008C0792">
              <w:rPr>
                <w:rFonts w:asciiTheme="minorHAnsi" w:hAnsiTheme="minorHAnsi" w:cstheme="minorBidi"/>
                <w:color w:val="353332" w:themeColor="text1" w:themeShade="80"/>
                <w:sz w:val="22"/>
                <w:szCs w:val="22"/>
                <w:lang w:eastAsia="en-US"/>
              </w:rPr>
              <w:t>and</w:t>
            </w:r>
            <w:r w:rsidR="008C0792">
              <w:t xml:space="preserve"> </w:t>
            </w:r>
            <w:hyperlink r:id="rId83" w:history="1">
              <w:r w:rsidR="00C82DC1" w:rsidRPr="001E23A4">
                <w:rPr>
                  <w:rStyle w:val="Hyperlink"/>
                  <w:rFonts w:asciiTheme="minorHAnsi" w:hAnsiTheme="minorHAnsi" w:cstheme="minorHAnsi"/>
                  <w:sz w:val="22"/>
                  <w:szCs w:val="22"/>
                </w:rPr>
                <w:t>Bush</w:t>
              </w:r>
              <w:r w:rsidR="008C0792" w:rsidRPr="001E23A4">
                <w:rPr>
                  <w:rStyle w:val="Hyperlink"/>
                  <w:rFonts w:asciiTheme="minorHAnsi" w:hAnsiTheme="minorHAnsi" w:cstheme="minorHAnsi"/>
                  <w:sz w:val="22"/>
                  <w:szCs w:val="22"/>
                </w:rPr>
                <w:t>comm</w:t>
              </w:r>
            </w:hyperlink>
            <w:r w:rsidR="008C0792" w:rsidRPr="008C0792">
              <w:rPr>
                <w:rStyle w:val="Hyperlink"/>
                <w:rFonts w:asciiTheme="minorHAnsi" w:hAnsiTheme="minorHAnsi" w:cstheme="minorHAnsi"/>
                <w:sz w:val="22"/>
                <w:szCs w:val="22"/>
              </w:rPr>
              <w:t>,</w:t>
            </w:r>
            <w:r w:rsidRPr="00540742">
              <w:rPr>
                <w:rFonts w:asciiTheme="minorHAnsi" w:hAnsiTheme="minorHAnsi" w:cstheme="minorHAnsi"/>
                <w:sz w:val="22"/>
                <w:szCs w:val="22"/>
              </w:rPr>
              <w:t xml:space="preserve"> </w:t>
            </w:r>
            <w:r w:rsidRPr="00E52D05">
              <w:rPr>
                <w:rFonts w:asciiTheme="minorHAnsi" w:hAnsiTheme="minorHAnsi" w:cstheme="minorBidi"/>
                <w:color w:val="353332" w:themeColor="text1" w:themeShade="80"/>
                <w:sz w:val="22"/>
                <w:szCs w:val="22"/>
                <w:lang w:eastAsia="en-US"/>
              </w:rPr>
              <w:t>design, engineer and manufacture mission critical communication systems and</w:t>
            </w:r>
            <w:r w:rsidRPr="00E9657B">
              <w:rPr>
                <w:rFonts w:asciiTheme="minorHAnsi" w:hAnsiTheme="minorHAnsi" w:cstheme="minorHAnsi"/>
                <w:sz w:val="22"/>
                <w:szCs w:val="22"/>
              </w:rPr>
              <w:t xml:space="preserve"> </w:t>
            </w:r>
            <w:hyperlink r:id="rId84" w:history="1">
              <w:r w:rsidRPr="00E9657B">
                <w:rPr>
                  <w:rStyle w:val="Hyperlink"/>
                  <w:rFonts w:asciiTheme="minorHAnsi" w:hAnsiTheme="minorHAnsi" w:cstheme="minorHAnsi"/>
                  <w:sz w:val="22"/>
                  <w:szCs w:val="22"/>
                </w:rPr>
                <w:t>Adarsh</w:t>
              </w:r>
            </w:hyperlink>
            <w:r w:rsidR="002F730D">
              <w:t>,</w:t>
            </w:r>
            <w:r w:rsidR="0076421E">
              <w:t xml:space="preserve"> </w:t>
            </w:r>
            <w:hyperlink r:id="rId85" w:history="1">
              <w:r w:rsidR="0076421E" w:rsidRPr="00D64997">
                <w:rPr>
                  <w:rStyle w:val="Hyperlink"/>
                  <w:rFonts w:asciiTheme="minorHAnsi" w:hAnsiTheme="minorHAnsi" w:cstheme="minorHAnsi"/>
                  <w:sz w:val="22"/>
                  <w:szCs w:val="22"/>
                </w:rPr>
                <w:t>ATMWA</w:t>
              </w:r>
            </w:hyperlink>
            <w:r w:rsidR="0076421E">
              <w:t>,</w:t>
            </w:r>
            <w:r w:rsidR="00896DC3" w:rsidRPr="00EC51B4">
              <w:rPr>
                <w:rFonts w:asciiTheme="minorHAnsi" w:hAnsiTheme="minorHAnsi" w:cstheme="minorBidi"/>
                <w:color w:val="353332" w:themeColor="text1" w:themeShade="80"/>
                <w:sz w:val="22"/>
                <w:szCs w:val="22"/>
                <w:lang w:eastAsia="en-US"/>
              </w:rPr>
              <w:t xml:space="preserve"> </w:t>
            </w:r>
            <w:hyperlink r:id="rId86" w:history="1">
              <w:r w:rsidR="00EC51B4" w:rsidRPr="003F57DF">
                <w:rPr>
                  <w:rStyle w:val="Hyperlink"/>
                  <w:rFonts w:asciiTheme="minorHAnsi" w:hAnsiTheme="minorHAnsi" w:cstheme="minorBidi"/>
                  <w:sz w:val="22"/>
                  <w:szCs w:val="22"/>
                  <w:lang w:eastAsia="en-US"/>
                </w:rPr>
                <w:t>Element Engineering Australia</w:t>
              </w:r>
            </w:hyperlink>
            <w:r w:rsidR="00A80B50">
              <w:rPr>
                <w:rStyle w:val="CommentReference"/>
                <w:rFonts w:asciiTheme="minorHAnsi" w:eastAsiaTheme="minorHAnsi" w:hAnsiTheme="minorHAnsi" w:cstheme="minorBidi"/>
                <w:color w:val="auto"/>
                <w:lang w:eastAsia="en-US"/>
              </w:rPr>
              <w:t>,</w:t>
            </w:r>
            <w:r w:rsidR="00A80B50">
              <w:rPr>
                <w:rStyle w:val="CommentReference"/>
                <w:rFonts w:eastAsiaTheme="minorHAnsi" w:cstheme="minorBidi"/>
                <w:color w:val="auto"/>
              </w:rPr>
              <w:t xml:space="preserve"> </w:t>
            </w:r>
            <w:hyperlink r:id="rId87" w:history="1">
              <w:r w:rsidR="00B26833" w:rsidRPr="007C58BD">
                <w:rPr>
                  <w:rStyle w:val="Hyperlink"/>
                  <w:rFonts w:asciiTheme="minorHAnsi" w:hAnsiTheme="minorHAnsi"/>
                  <w:sz w:val="22"/>
                  <w:szCs w:val="22"/>
                  <w:lang w:eastAsia="en-US"/>
                </w:rPr>
                <w:t>Marsen Energy</w:t>
              </w:r>
            </w:hyperlink>
            <w:r w:rsidR="0076421E">
              <w:rPr>
                <w:rFonts w:asciiTheme="minorHAnsi" w:hAnsiTheme="minorHAnsi"/>
                <w:color w:val="353332" w:themeColor="text1" w:themeShade="80"/>
                <w:sz w:val="22"/>
                <w:szCs w:val="22"/>
                <w:lang w:eastAsia="en-US"/>
              </w:rPr>
              <w:t xml:space="preserve"> </w:t>
            </w:r>
            <w:r w:rsidR="00B26833" w:rsidRPr="00B26833">
              <w:rPr>
                <w:rFonts w:asciiTheme="minorHAnsi" w:hAnsiTheme="minorHAnsi"/>
                <w:color w:val="353332" w:themeColor="text1" w:themeShade="80"/>
                <w:sz w:val="22"/>
                <w:szCs w:val="22"/>
                <w:lang w:eastAsia="en-US"/>
              </w:rPr>
              <w:t>m</w:t>
            </w:r>
            <w:r w:rsidRPr="00E52D05">
              <w:rPr>
                <w:rFonts w:asciiTheme="minorHAnsi" w:hAnsiTheme="minorHAnsi" w:cstheme="minorBidi"/>
                <w:color w:val="353332" w:themeColor="text1" w:themeShade="80"/>
                <w:sz w:val="22"/>
                <w:szCs w:val="22"/>
                <w:lang w:eastAsia="en-US"/>
              </w:rPr>
              <w:t xml:space="preserve">anufacture satellite </w:t>
            </w:r>
            <w:r w:rsidR="00EC51B4">
              <w:rPr>
                <w:rFonts w:asciiTheme="minorHAnsi" w:hAnsiTheme="minorHAnsi" w:cstheme="minorBidi"/>
                <w:color w:val="353332" w:themeColor="text1" w:themeShade="80"/>
                <w:sz w:val="22"/>
                <w:szCs w:val="22"/>
                <w:lang w:eastAsia="en-US"/>
              </w:rPr>
              <w:t>hardware</w:t>
            </w:r>
            <w:r w:rsidRPr="00E52D05">
              <w:rPr>
                <w:rFonts w:asciiTheme="minorHAnsi" w:hAnsiTheme="minorHAnsi" w:cstheme="minorBidi"/>
                <w:color w:val="353332" w:themeColor="text1" w:themeShade="80"/>
                <w:sz w:val="22"/>
                <w:szCs w:val="22"/>
                <w:lang w:eastAsia="en-US"/>
              </w:rPr>
              <w:t>.</w:t>
            </w:r>
          </w:p>
          <w:p w14:paraId="46E3C329" w14:textId="6BF54878" w:rsidR="001D78B6" w:rsidRPr="00F73E7A" w:rsidRDefault="005E1E72" w:rsidP="005E1E72">
            <w:pPr>
              <w:pStyle w:val="Bullet"/>
              <w:jc w:val="both"/>
              <w:rPr>
                <w:rFonts w:cstheme="minorHAnsi"/>
                <w:sz w:val="22"/>
                <w:szCs w:val="22"/>
              </w:rPr>
            </w:pPr>
            <w:r w:rsidRPr="007F7B72">
              <w:rPr>
                <w:rFonts w:asciiTheme="minorHAnsi" w:hAnsiTheme="minorHAnsi" w:cstheme="minorBidi"/>
                <w:color w:val="353332" w:themeColor="text1" w:themeShade="80"/>
                <w:sz w:val="22"/>
                <w:szCs w:val="22"/>
                <w:lang w:eastAsia="en-US"/>
              </w:rPr>
              <w:t xml:space="preserve">Companies such as </w:t>
            </w:r>
            <w:hyperlink r:id="rId88" w:history="1">
              <w:r w:rsidRPr="00A12CFF">
                <w:rPr>
                  <w:rStyle w:val="Hyperlink"/>
                  <w:rFonts w:asciiTheme="minorHAnsi" w:eastAsiaTheme="minorHAnsi" w:hAnsiTheme="minorHAnsi" w:cstheme="minorHAnsi"/>
                  <w:sz w:val="22"/>
                  <w:szCs w:val="22"/>
                </w:rPr>
                <w:t>Calytrix Technologies</w:t>
              </w:r>
            </w:hyperlink>
            <w:r w:rsidRPr="00A12CFF">
              <w:rPr>
                <w:rFonts w:asciiTheme="minorHAnsi" w:eastAsiaTheme="minorHAnsi" w:hAnsiTheme="minorHAnsi" w:cstheme="minorHAnsi"/>
                <w:sz w:val="22"/>
                <w:szCs w:val="22"/>
              </w:rPr>
              <w:t xml:space="preserve"> </w:t>
            </w:r>
            <w:r w:rsidRPr="007F7B72">
              <w:rPr>
                <w:rFonts w:asciiTheme="minorHAnsi" w:hAnsiTheme="minorHAnsi" w:cstheme="minorBidi"/>
                <w:color w:val="353332" w:themeColor="text1" w:themeShade="80"/>
                <w:sz w:val="22"/>
                <w:szCs w:val="22"/>
                <w:lang w:eastAsia="en-US"/>
              </w:rPr>
              <w:t>provide training solutions for satellite operations.</w:t>
            </w:r>
            <w:r w:rsidRPr="00A12CFF">
              <w:rPr>
                <w:rFonts w:asciiTheme="minorHAnsi" w:eastAsiaTheme="minorHAnsi" w:hAnsiTheme="minorHAnsi" w:cstheme="minorHAnsi"/>
                <w:sz w:val="22"/>
                <w:szCs w:val="22"/>
              </w:rPr>
              <w:t xml:space="preserve"> </w:t>
            </w:r>
            <w:hyperlink r:id="rId89" w:history="1">
              <w:r w:rsidRPr="00A12CFF">
                <w:rPr>
                  <w:rStyle w:val="Hyperlink"/>
                  <w:rFonts w:asciiTheme="minorHAnsi" w:eastAsiaTheme="minorHAnsi" w:hAnsiTheme="minorHAnsi" w:cstheme="minorHAnsi"/>
                  <w:sz w:val="22"/>
                  <w:szCs w:val="22"/>
                </w:rPr>
                <w:t>LEAP</w:t>
              </w:r>
            </w:hyperlink>
            <w:r w:rsidRPr="00A12CFF">
              <w:rPr>
                <w:rFonts w:asciiTheme="minorHAnsi" w:eastAsiaTheme="minorHAnsi" w:hAnsiTheme="minorHAnsi" w:cstheme="minorHAnsi"/>
                <w:sz w:val="22"/>
                <w:szCs w:val="22"/>
              </w:rPr>
              <w:t xml:space="preserve"> </w:t>
            </w:r>
            <w:r w:rsidRPr="007F7B72">
              <w:rPr>
                <w:rFonts w:asciiTheme="minorHAnsi" w:hAnsiTheme="minorHAnsi" w:cstheme="minorBidi"/>
                <w:color w:val="353332" w:themeColor="text1" w:themeShade="80"/>
                <w:sz w:val="22"/>
                <w:szCs w:val="22"/>
                <w:lang w:eastAsia="en-US"/>
              </w:rPr>
              <w:t>provides simulation services for development of space systems.</w:t>
            </w:r>
            <w:r w:rsidRPr="00A12CFF">
              <w:rPr>
                <w:rFonts w:asciiTheme="minorHAnsi" w:eastAsiaTheme="minorHAnsi" w:hAnsiTheme="minorHAnsi" w:cstheme="minorHAnsi"/>
                <w:sz w:val="22"/>
                <w:szCs w:val="22"/>
              </w:rPr>
              <w:t xml:space="preserve"> </w:t>
            </w:r>
            <w:hyperlink r:id="rId90" w:history="1">
              <w:r w:rsidRPr="00A12CFF">
                <w:rPr>
                  <w:rStyle w:val="Hyperlink"/>
                  <w:rFonts w:asciiTheme="minorHAnsi" w:eastAsiaTheme="minorHAnsi" w:hAnsiTheme="minorHAnsi"/>
                  <w:sz w:val="22"/>
                  <w:szCs w:val="22"/>
                </w:rPr>
                <w:t>Petritek</w:t>
              </w:r>
            </w:hyperlink>
            <w:r w:rsidRPr="00A12CFF">
              <w:rPr>
                <w:rFonts w:eastAsiaTheme="minorHAnsi" w:cstheme="minorHAnsi"/>
              </w:rPr>
              <w:t xml:space="preserve"> </w:t>
            </w:r>
            <w:r w:rsidRPr="007F7B72">
              <w:rPr>
                <w:rFonts w:asciiTheme="minorHAnsi" w:hAnsiTheme="minorHAnsi" w:cstheme="minorBidi"/>
                <w:color w:val="353332" w:themeColor="text1" w:themeShade="80"/>
                <w:sz w:val="22"/>
                <w:szCs w:val="22"/>
                <w:lang w:eastAsia="en-US"/>
              </w:rPr>
              <w:t>provides specialised spacecraft transportation services and</w:t>
            </w:r>
            <w:r w:rsidRPr="00A12CFF">
              <w:rPr>
                <w:rFonts w:eastAsiaTheme="minorHAnsi" w:cstheme="minorHAnsi"/>
              </w:rPr>
              <w:t xml:space="preserve"> </w:t>
            </w:r>
            <w:hyperlink r:id="rId91" w:history="1">
              <w:r w:rsidRPr="00A12CFF">
                <w:rPr>
                  <w:rStyle w:val="Hyperlink"/>
                  <w:rFonts w:asciiTheme="minorHAnsi" w:eastAsiaTheme="minorHAnsi" w:hAnsiTheme="minorHAnsi"/>
                  <w:sz w:val="22"/>
                  <w:szCs w:val="22"/>
                </w:rPr>
                <w:t>EzziVision</w:t>
              </w:r>
            </w:hyperlink>
            <w:r w:rsidRPr="00A12CFF">
              <w:rPr>
                <w:rFonts w:eastAsiaTheme="minorHAnsi" w:cstheme="minorHAnsi"/>
              </w:rPr>
              <w:t xml:space="preserve"> </w:t>
            </w:r>
            <w:r w:rsidRPr="007F7B72">
              <w:rPr>
                <w:rFonts w:asciiTheme="minorHAnsi" w:hAnsiTheme="minorHAnsi" w:cstheme="minorBidi"/>
                <w:color w:val="353332" w:themeColor="text1" w:themeShade="80"/>
                <w:sz w:val="22"/>
                <w:szCs w:val="22"/>
                <w:lang w:eastAsia="en-US"/>
              </w:rPr>
              <w:t>provides products for satellite testing.</w:t>
            </w:r>
          </w:p>
        </w:tc>
      </w:tr>
      <w:bookmarkEnd w:id="20"/>
    </w:tbl>
    <w:p w14:paraId="7510319B" w14:textId="77777777" w:rsidR="0070664D" w:rsidRDefault="0070664D" w:rsidP="00C54C79">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2"/>
        <w:gridCol w:w="4656"/>
      </w:tblGrid>
      <w:tr w:rsidR="007D2A23" w14:paraId="30CCB554" w14:textId="77777777" w:rsidTr="007A613B">
        <w:trPr>
          <w:trHeight w:val="2688"/>
        </w:trPr>
        <w:tc>
          <w:tcPr>
            <w:tcW w:w="4982" w:type="dxa"/>
          </w:tcPr>
          <w:p w14:paraId="73CA3F8C" w14:textId="28E70332" w:rsidR="007D2A23" w:rsidRDefault="007D2A23" w:rsidP="007A613B">
            <w:pPr>
              <w:keepNext/>
              <w:numPr>
                <w:ilvl w:val="1"/>
                <w:numId w:val="1"/>
              </w:numPr>
              <w:ind w:left="431" w:hanging="431"/>
              <w:outlineLvl w:val="1"/>
              <w:rPr>
                <w:rFonts w:asciiTheme="majorHAnsi" w:eastAsia="Times New Roman" w:hAnsiTheme="majorHAnsi" w:cs="Times New Roman"/>
                <w:b/>
                <w:color w:val="00997A" w:themeColor="accent3"/>
                <w:sz w:val="32"/>
                <w:szCs w:val="19"/>
                <w:lang w:eastAsia="en-AU"/>
              </w:rPr>
            </w:pPr>
            <w:bookmarkStart w:id="21" w:name="_Toc202340728"/>
            <w:r>
              <w:rPr>
                <w:rFonts w:asciiTheme="majorHAnsi" w:eastAsia="Times New Roman" w:hAnsiTheme="majorHAnsi" w:cs="Times New Roman"/>
                <w:b/>
                <w:color w:val="00997A" w:themeColor="accent3"/>
                <w:sz w:val="32"/>
                <w:szCs w:val="19"/>
                <w:lang w:eastAsia="en-AU"/>
              </w:rPr>
              <w:lastRenderedPageBreak/>
              <w:t xml:space="preserve">Space </w:t>
            </w:r>
            <w:r w:rsidR="00C83C36">
              <w:rPr>
                <w:rFonts w:asciiTheme="majorHAnsi" w:eastAsia="Times New Roman" w:hAnsiTheme="majorHAnsi" w:cs="Times New Roman"/>
                <w:b/>
                <w:color w:val="00997A" w:themeColor="accent3"/>
                <w:sz w:val="32"/>
                <w:szCs w:val="19"/>
                <w:lang w:eastAsia="en-AU"/>
              </w:rPr>
              <w:t>enabled services and data analytics</w:t>
            </w:r>
            <w:bookmarkEnd w:id="21"/>
          </w:p>
          <w:p w14:paraId="59CC5C91" w14:textId="1EC930F6" w:rsidR="00C83C36" w:rsidRDefault="00C83C36" w:rsidP="00C83C36">
            <w:pPr>
              <w:keepNext/>
              <w:outlineLvl w:val="1"/>
              <w:rPr>
                <w:rFonts w:asciiTheme="majorHAnsi" w:eastAsia="Times New Roman" w:hAnsiTheme="majorHAnsi" w:cs="Times New Roman"/>
                <w:b/>
                <w:color w:val="00997A" w:themeColor="accent3"/>
                <w:sz w:val="32"/>
                <w:szCs w:val="19"/>
                <w:lang w:eastAsia="en-AU"/>
              </w:rPr>
            </w:pPr>
          </w:p>
          <w:p w14:paraId="65A0E1F0" w14:textId="0934E3E0" w:rsidR="00C83C36" w:rsidRPr="00540742" w:rsidRDefault="00C83C36" w:rsidP="00C83C36">
            <w:pPr>
              <w:keepNext/>
              <w:outlineLvl w:val="1"/>
              <w:rPr>
                <w:rFonts w:cstheme="minorHAnsi"/>
                <w:b/>
                <w:bCs/>
                <w:color w:val="4F4F4F" w:themeColor="accent1"/>
              </w:rPr>
            </w:pPr>
            <w:bookmarkStart w:id="22" w:name="_Toc202340729"/>
            <w:r w:rsidRPr="00540742">
              <w:rPr>
                <w:b/>
                <w:bCs/>
                <w:lang w:eastAsia="en-AU"/>
              </w:rPr>
              <w:t>3.4.</w:t>
            </w:r>
            <w:r>
              <w:rPr>
                <w:b/>
                <w:bCs/>
                <w:lang w:eastAsia="en-AU"/>
              </w:rPr>
              <w:t>1</w:t>
            </w:r>
            <w:r w:rsidRPr="00540742">
              <w:rPr>
                <w:b/>
                <w:bCs/>
                <w:lang w:eastAsia="en-AU"/>
              </w:rPr>
              <w:t xml:space="preserve"> </w:t>
            </w:r>
            <w:r>
              <w:rPr>
                <w:b/>
                <w:bCs/>
                <w:lang w:eastAsia="en-AU"/>
              </w:rPr>
              <w:t>Space enabled services</w:t>
            </w:r>
            <w:bookmarkEnd w:id="22"/>
          </w:p>
          <w:p w14:paraId="30F4D573" w14:textId="476BA81B" w:rsidR="007D2A23" w:rsidRPr="00CE43D8" w:rsidRDefault="00CE43D8" w:rsidP="00C83C36">
            <w:pPr>
              <w:pStyle w:val="Bullet"/>
              <w:numPr>
                <w:ilvl w:val="0"/>
                <w:numId w:val="0"/>
              </w:numPr>
              <w:spacing w:before="0" w:after="120" w:line="240" w:lineRule="auto"/>
              <w:rPr>
                <w:rFonts w:asciiTheme="minorHAnsi" w:hAnsiTheme="minorHAnsi" w:cstheme="minorHAnsi"/>
                <w:sz w:val="22"/>
                <w:szCs w:val="22"/>
              </w:rPr>
            </w:pPr>
            <w:r w:rsidRPr="00CE43D8">
              <w:rPr>
                <w:rFonts w:asciiTheme="minorHAnsi" w:hAnsiTheme="minorHAnsi" w:cstheme="minorBidi"/>
                <w:color w:val="353332" w:themeColor="text1" w:themeShade="80"/>
                <w:sz w:val="22"/>
                <w:szCs w:val="22"/>
                <w:lang w:eastAsia="en-US"/>
              </w:rPr>
              <w:t>Western Australia has extensive capability in using satellites for EO, communications and GPS for precise positioning in agriculture and mining, disaster management, urban planning, and scientific research.</w:t>
            </w:r>
          </w:p>
        </w:tc>
        <w:tc>
          <w:tcPr>
            <w:tcW w:w="4656" w:type="dxa"/>
          </w:tcPr>
          <w:p w14:paraId="3BAD636F" w14:textId="77777777" w:rsidR="007D2A23" w:rsidRDefault="007D2A23" w:rsidP="007A613B">
            <w:pPr>
              <w:pStyle w:val="BodyText"/>
              <w:spacing w:after="0"/>
              <w:rPr>
                <w:noProof/>
                <w:sz w:val="20"/>
                <w:szCs w:val="20"/>
              </w:rPr>
            </w:pPr>
          </w:p>
          <w:p w14:paraId="05CC7E2E" w14:textId="77777777" w:rsidR="007D2A23" w:rsidRDefault="007D2A23" w:rsidP="007A613B">
            <w:pPr>
              <w:pStyle w:val="BodyText"/>
              <w:spacing w:after="0"/>
              <w:rPr>
                <w:noProof/>
                <w:sz w:val="20"/>
                <w:szCs w:val="20"/>
              </w:rPr>
            </w:pPr>
          </w:p>
          <w:p w14:paraId="111170EC" w14:textId="77777777" w:rsidR="007D2A23" w:rsidRDefault="007D2A23" w:rsidP="007A613B">
            <w:pPr>
              <w:pStyle w:val="BodyText"/>
              <w:spacing w:after="0"/>
              <w:rPr>
                <w:noProof/>
                <w:sz w:val="20"/>
                <w:szCs w:val="20"/>
              </w:rPr>
            </w:pPr>
          </w:p>
          <w:p w14:paraId="6525C8C7" w14:textId="77777777" w:rsidR="007D2A23" w:rsidRDefault="007D2A23" w:rsidP="007A613B">
            <w:pPr>
              <w:pStyle w:val="BodyText"/>
              <w:spacing w:after="0"/>
              <w:rPr>
                <w:noProof/>
                <w:sz w:val="20"/>
                <w:szCs w:val="20"/>
              </w:rPr>
            </w:pPr>
          </w:p>
          <w:p w14:paraId="75945939" w14:textId="77777777" w:rsidR="007D2A23" w:rsidRDefault="007D2A23" w:rsidP="007A613B">
            <w:pPr>
              <w:pStyle w:val="BodyText"/>
              <w:spacing w:after="0"/>
              <w:rPr>
                <w:noProof/>
                <w:sz w:val="20"/>
                <w:szCs w:val="20"/>
              </w:rPr>
            </w:pPr>
          </w:p>
          <w:p w14:paraId="572FE53A" w14:textId="77777777" w:rsidR="007D2A23" w:rsidRDefault="007D2A23" w:rsidP="007A613B">
            <w:pPr>
              <w:pStyle w:val="BodyText"/>
              <w:spacing w:after="0"/>
              <w:rPr>
                <w:noProof/>
                <w:sz w:val="20"/>
                <w:szCs w:val="20"/>
              </w:rPr>
            </w:pPr>
          </w:p>
          <w:p w14:paraId="6379D648" w14:textId="6C836F46" w:rsidR="007D2A23" w:rsidRDefault="00DC1B48" w:rsidP="007A613B">
            <w:pPr>
              <w:pStyle w:val="BodyText"/>
              <w:spacing w:after="0"/>
              <w:jc w:val="center"/>
              <w:rPr>
                <w:sz w:val="20"/>
                <w:szCs w:val="20"/>
              </w:rPr>
            </w:pPr>
            <w:r>
              <w:rPr>
                <w:noProof/>
                <w:sz w:val="20"/>
                <w:szCs w:val="20"/>
              </w:rPr>
              <w:drawing>
                <wp:inline distT="0" distB="0" distL="0" distR="0" wp14:anchorId="6EF7F87F" wp14:editId="4AA4846A">
                  <wp:extent cx="1504950" cy="1335036"/>
                  <wp:effectExtent l="0" t="0" r="0" b="0"/>
                  <wp:docPr id="8502259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11624" cy="1340956"/>
                          </a:xfrm>
                          <a:prstGeom prst="rect">
                            <a:avLst/>
                          </a:prstGeom>
                          <a:noFill/>
                        </pic:spPr>
                      </pic:pic>
                    </a:graphicData>
                  </a:graphic>
                </wp:inline>
              </w:drawing>
            </w:r>
          </w:p>
          <w:p w14:paraId="541E7DCB" w14:textId="045779B9" w:rsidR="007D2A23" w:rsidRPr="00B15739" w:rsidRDefault="007D2A23" w:rsidP="007A613B">
            <w:pPr>
              <w:pStyle w:val="Caption"/>
              <w:spacing w:after="0"/>
            </w:pPr>
            <w:r w:rsidRPr="00B15739">
              <w:t>Image</w:t>
            </w:r>
            <w:r w:rsidR="00FD53E8">
              <w:t>:</w:t>
            </w:r>
            <w:r w:rsidRPr="00B15739">
              <w:t xml:space="preserve"> </w:t>
            </w:r>
            <w:r w:rsidR="00FD53E8">
              <w:t>LC60AI’s</w:t>
            </w:r>
            <w:r w:rsidR="00FD53E8" w:rsidRPr="00FD53E8">
              <w:t xml:space="preserve"> ‘AG60’ platform, providing analytics to 125,000 Malaysian Rice Farmers</w:t>
            </w:r>
          </w:p>
        </w:tc>
      </w:tr>
      <w:tr w:rsidR="005616E7" w14:paraId="7BF086B4" w14:textId="77777777" w:rsidTr="007A613B">
        <w:tc>
          <w:tcPr>
            <w:tcW w:w="9638" w:type="dxa"/>
            <w:gridSpan w:val="2"/>
          </w:tcPr>
          <w:p w14:paraId="1C7801E9" w14:textId="77777777" w:rsidR="005616E7" w:rsidRPr="00CC7CA2" w:rsidRDefault="005616E7" w:rsidP="005616E7">
            <w:pPr>
              <w:pStyle w:val="Bullet"/>
              <w:jc w:val="both"/>
              <w:rPr>
                <w:rFonts w:asciiTheme="minorHAnsi" w:eastAsiaTheme="minorHAnsi" w:hAnsiTheme="minorHAnsi" w:cstheme="minorHAnsi"/>
                <w:sz w:val="22"/>
                <w:szCs w:val="22"/>
              </w:rPr>
            </w:pPr>
            <w:hyperlink r:id="rId93" w:history="1">
              <w:r w:rsidRPr="002A7C7C">
                <w:rPr>
                  <w:rStyle w:val="Hyperlink"/>
                  <w:rFonts w:asciiTheme="minorHAnsi" w:hAnsiTheme="minorHAnsi" w:cstheme="minorHAnsi"/>
                  <w:sz w:val="22"/>
                  <w:szCs w:val="22"/>
                </w:rPr>
                <w:t>LC60 AI</w:t>
              </w:r>
            </w:hyperlink>
            <w:r w:rsidRPr="00CC7CA2">
              <w:rPr>
                <w:rFonts w:asciiTheme="minorHAnsi" w:eastAsiaTheme="minorHAnsi" w:hAnsiTheme="minorHAnsi" w:cstheme="minorHAnsi"/>
                <w:sz w:val="22"/>
                <w:szCs w:val="22"/>
              </w:rPr>
              <w:t xml:space="preserve"> </w:t>
            </w:r>
            <w:r w:rsidRPr="005616E7">
              <w:rPr>
                <w:rFonts w:asciiTheme="minorHAnsi" w:hAnsiTheme="minorHAnsi" w:cstheme="minorBidi"/>
                <w:color w:val="353332" w:themeColor="text1" w:themeShade="80"/>
                <w:sz w:val="22"/>
                <w:szCs w:val="22"/>
                <w:lang w:eastAsia="en-US"/>
              </w:rPr>
              <w:t>is focused on providing end-to-end EO products and services, from developing a constellation of satellites and payloads to collect multispectral EO data, through to analysis and fusing its data with other data types to provide products and insights for customers. LC60 AI has several partnerships and collaborations across Australia and Asia. The Western Australian Government has also</w:t>
            </w:r>
            <w:r w:rsidRPr="00CC7CA2">
              <w:rPr>
                <w:rFonts w:asciiTheme="minorHAnsi" w:eastAsiaTheme="minorHAnsi" w:hAnsiTheme="minorHAnsi" w:cstheme="minorHAnsi"/>
                <w:sz w:val="22"/>
                <w:szCs w:val="22"/>
              </w:rPr>
              <w:t xml:space="preserve"> </w:t>
            </w:r>
            <w:hyperlink r:id="rId94" w:history="1">
              <w:r w:rsidRPr="00CC7CA2">
                <w:rPr>
                  <w:rStyle w:val="Hyperlink"/>
                  <w:rFonts w:asciiTheme="minorHAnsi" w:eastAsiaTheme="minorHAnsi" w:hAnsiTheme="minorHAnsi" w:cstheme="minorHAnsi"/>
                  <w:sz w:val="22"/>
                  <w:szCs w:val="22"/>
                </w:rPr>
                <w:t>invested in LC60</w:t>
              </w:r>
            </w:hyperlink>
            <w:r w:rsidRPr="00CC7CA2">
              <w:rPr>
                <w:rFonts w:asciiTheme="minorHAnsi" w:eastAsiaTheme="minorHAnsi" w:hAnsiTheme="minorHAnsi" w:cstheme="minorHAnsi"/>
                <w:sz w:val="22"/>
                <w:szCs w:val="22"/>
              </w:rPr>
              <w:t xml:space="preserve"> </w:t>
            </w:r>
            <w:r w:rsidRPr="005616E7">
              <w:rPr>
                <w:rFonts w:asciiTheme="minorHAnsi" w:hAnsiTheme="minorHAnsi" w:cstheme="minorBidi"/>
                <w:color w:val="353332" w:themeColor="text1" w:themeShade="80"/>
                <w:sz w:val="22"/>
                <w:szCs w:val="22"/>
                <w:lang w:eastAsia="en-US"/>
              </w:rPr>
              <w:t>to advance the State’s commercial EO and</w:t>
            </w:r>
            <w:r>
              <w:rPr>
                <w:rFonts w:asciiTheme="minorHAnsi" w:eastAsiaTheme="minorHAnsi" w:hAnsiTheme="minorHAnsi" w:cstheme="minorHAnsi"/>
                <w:sz w:val="22"/>
                <w:szCs w:val="22"/>
              </w:rPr>
              <w:t xml:space="preserve"> </w:t>
            </w:r>
            <w:hyperlink r:id="rId95" w:history="1">
              <w:r w:rsidRPr="00753DFC">
                <w:rPr>
                  <w:rStyle w:val="Hyperlink"/>
                  <w:rFonts w:asciiTheme="minorHAnsi" w:eastAsiaTheme="minorHAnsi" w:hAnsiTheme="minorHAnsi" w:cstheme="minorHAnsi"/>
                  <w:sz w:val="22"/>
                  <w:szCs w:val="22"/>
                </w:rPr>
                <w:t>satellite assembly</w:t>
              </w:r>
            </w:hyperlink>
            <w:r>
              <w:rPr>
                <w:rFonts w:asciiTheme="minorHAnsi" w:eastAsiaTheme="minorHAnsi" w:hAnsiTheme="minorHAnsi" w:cstheme="minorHAnsi"/>
                <w:sz w:val="22"/>
                <w:szCs w:val="22"/>
              </w:rPr>
              <w:t xml:space="preserve"> </w:t>
            </w:r>
            <w:r w:rsidRPr="005616E7">
              <w:rPr>
                <w:rFonts w:asciiTheme="minorHAnsi" w:hAnsiTheme="minorHAnsi" w:cstheme="minorBidi"/>
                <w:color w:val="353332" w:themeColor="text1" w:themeShade="80"/>
                <w:sz w:val="22"/>
                <w:szCs w:val="22"/>
                <w:lang w:eastAsia="en-US"/>
              </w:rPr>
              <w:t>capabilities.</w:t>
            </w:r>
            <w:r w:rsidRPr="00CC7CA2">
              <w:rPr>
                <w:rFonts w:asciiTheme="minorHAnsi" w:eastAsiaTheme="minorHAnsi" w:hAnsiTheme="minorHAnsi" w:cstheme="minorHAnsi"/>
                <w:sz w:val="22"/>
                <w:szCs w:val="22"/>
              </w:rPr>
              <w:t> </w:t>
            </w:r>
          </w:p>
          <w:p w14:paraId="42EDFC78" w14:textId="77777777" w:rsidR="005616E7" w:rsidRPr="005616E7" w:rsidRDefault="005616E7" w:rsidP="005616E7">
            <w:pPr>
              <w:pStyle w:val="Bullet"/>
              <w:jc w:val="both"/>
              <w:rPr>
                <w:rFonts w:asciiTheme="minorHAnsi" w:hAnsiTheme="minorHAnsi" w:cstheme="minorBidi"/>
                <w:color w:val="353332" w:themeColor="text1" w:themeShade="80"/>
                <w:sz w:val="22"/>
                <w:szCs w:val="22"/>
                <w:lang w:eastAsia="en-US"/>
              </w:rPr>
            </w:pPr>
            <w:r w:rsidRPr="005616E7">
              <w:rPr>
                <w:rFonts w:asciiTheme="minorHAnsi" w:hAnsiTheme="minorHAnsi" w:cstheme="minorBidi"/>
                <w:color w:val="353332" w:themeColor="text1" w:themeShade="80"/>
                <w:sz w:val="22"/>
                <w:szCs w:val="22"/>
                <w:lang w:eastAsia="en-US"/>
              </w:rPr>
              <w:t>Through its Western Australian office, CSIRO, manages Australia’s share in</w:t>
            </w:r>
            <w:r w:rsidRPr="00CC7CA2">
              <w:rPr>
                <w:rFonts w:asciiTheme="minorHAnsi" w:eastAsiaTheme="minorHAnsi" w:hAnsiTheme="minorHAnsi" w:cstheme="minorHAnsi"/>
                <w:sz w:val="22"/>
                <w:szCs w:val="22"/>
              </w:rPr>
              <w:t xml:space="preserve"> </w:t>
            </w:r>
            <w:hyperlink r:id="rId96" w:history="1">
              <w:r w:rsidRPr="00CC7CA2">
                <w:rPr>
                  <w:rFonts w:asciiTheme="minorHAnsi" w:eastAsiaTheme="minorHAnsi" w:hAnsiTheme="minorHAnsi" w:cstheme="minorHAnsi"/>
                  <w:color w:val="0000FF"/>
                  <w:sz w:val="22"/>
                  <w:szCs w:val="22"/>
                  <w:u w:val="single"/>
                </w:rPr>
                <w:t>NovaSAR-1</w:t>
              </w:r>
            </w:hyperlink>
            <w:r w:rsidRPr="005616E7">
              <w:rPr>
                <w:rFonts w:asciiTheme="minorHAnsi" w:hAnsiTheme="minorHAnsi" w:cstheme="minorBidi"/>
                <w:color w:val="353332" w:themeColor="text1" w:themeShade="80"/>
                <w:sz w:val="22"/>
                <w:szCs w:val="22"/>
                <w:lang w:eastAsia="en-US"/>
              </w:rPr>
              <w:t xml:space="preserve">, an EO satellite capable of observing through cloud, smoke and at night. Australian researchers and industry can request to task the satellite and access the image archive free of charge via CSIRO’s NovaSAR-1 data hub. </w:t>
            </w:r>
          </w:p>
          <w:p w14:paraId="3EFB639B" w14:textId="77777777" w:rsidR="005616E7" w:rsidRPr="005616E7" w:rsidRDefault="005616E7" w:rsidP="005616E7">
            <w:pPr>
              <w:pStyle w:val="Bullet"/>
              <w:jc w:val="both"/>
              <w:rPr>
                <w:rFonts w:asciiTheme="minorHAnsi" w:hAnsiTheme="minorHAnsi" w:cstheme="minorBidi"/>
                <w:color w:val="353332" w:themeColor="text1" w:themeShade="80"/>
                <w:sz w:val="22"/>
                <w:szCs w:val="22"/>
                <w:lang w:eastAsia="en-US"/>
              </w:rPr>
            </w:pPr>
            <w:r w:rsidRPr="005616E7">
              <w:rPr>
                <w:rFonts w:asciiTheme="minorHAnsi" w:hAnsiTheme="minorHAnsi" w:cstheme="minorBidi"/>
                <w:color w:val="353332" w:themeColor="text1" w:themeShade="80"/>
                <w:sz w:val="22"/>
                <w:szCs w:val="22"/>
                <w:lang w:eastAsia="en-US"/>
              </w:rPr>
              <w:t>CSIRO manages a network of ground-based satellite calibration and validation sites across Australia used by international space agencies to ensure the accuracy of data collected by satellites. This includes the Pinnacles Desert site, ~200 km north of Perth. This infrastructure network supports domestic and international operators to calibrate their satellites and verify the data they collect. This is vital to ensuring the accuracy of data collected by satellites.</w:t>
            </w:r>
          </w:p>
          <w:p w14:paraId="4D290D3F" w14:textId="77777777" w:rsidR="005616E7" w:rsidRPr="005616E7" w:rsidRDefault="005616E7" w:rsidP="005616E7">
            <w:pPr>
              <w:pStyle w:val="Bullet"/>
              <w:jc w:val="both"/>
              <w:rPr>
                <w:rFonts w:asciiTheme="minorHAnsi" w:hAnsiTheme="minorHAnsi" w:cstheme="minorBidi"/>
                <w:color w:val="353332" w:themeColor="text1" w:themeShade="80"/>
                <w:sz w:val="22"/>
                <w:szCs w:val="22"/>
                <w:lang w:eastAsia="en-US"/>
              </w:rPr>
            </w:pPr>
            <w:r w:rsidRPr="005616E7">
              <w:rPr>
                <w:rFonts w:asciiTheme="minorHAnsi" w:hAnsiTheme="minorHAnsi" w:cstheme="minorBidi"/>
                <w:color w:val="353332" w:themeColor="text1" w:themeShade="80"/>
                <w:sz w:val="22"/>
                <w:szCs w:val="22"/>
                <w:lang w:eastAsia="en-US"/>
              </w:rPr>
              <w:t xml:space="preserve">ESA has established a </w:t>
            </w:r>
            <w:hyperlink r:id="rId97" w:history="1">
              <w:r w:rsidRPr="00FE6B1A">
                <w:rPr>
                  <w:rStyle w:val="Hyperlink"/>
                  <w:rFonts w:asciiTheme="minorHAnsi" w:eastAsiaTheme="minorHAnsi" w:hAnsiTheme="minorHAnsi" w:cstheme="minorHAnsi"/>
                  <w:sz w:val="22"/>
                  <w:szCs w:val="22"/>
                </w:rPr>
                <w:t>Biomass Calibration Transponder</w:t>
              </w:r>
            </w:hyperlink>
            <w:r>
              <w:rPr>
                <w:rFonts w:asciiTheme="minorHAnsi" w:eastAsiaTheme="minorHAnsi" w:hAnsiTheme="minorHAnsi" w:cstheme="minorHAnsi"/>
                <w:sz w:val="22"/>
                <w:szCs w:val="22"/>
              </w:rPr>
              <w:t xml:space="preserve"> </w:t>
            </w:r>
            <w:r w:rsidRPr="005616E7">
              <w:rPr>
                <w:rFonts w:asciiTheme="minorHAnsi" w:hAnsiTheme="minorHAnsi" w:cstheme="minorBidi"/>
                <w:color w:val="353332" w:themeColor="text1" w:themeShade="80"/>
                <w:sz w:val="22"/>
                <w:szCs w:val="22"/>
                <w:lang w:eastAsia="en-US"/>
              </w:rPr>
              <w:t>at its New Norcia facility for calibration of its synthetic aperture radar satellite measuring forest biomass.</w:t>
            </w:r>
          </w:p>
          <w:p w14:paraId="3AEDFEDB" w14:textId="77777777" w:rsidR="005616E7" w:rsidRPr="005616E7" w:rsidRDefault="005616E7" w:rsidP="005616E7">
            <w:pPr>
              <w:pStyle w:val="Bullet"/>
              <w:jc w:val="both"/>
              <w:rPr>
                <w:rFonts w:asciiTheme="minorHAnsi" w:hAnsiTheme="minorHAnsi" w:cstheme="minorBidi"/>
                <w:color w:val="353332" w:themeColor="text1" w:themeShade="80"/>
                <w:sz w:val="22"/>
                <w:szCs w:val="22"/>
                <w:lang w:eastAsia="en-US"/>
              </w:rPr>
            </w:pPr>
            <w:hyperlink r:id="rId98" w:history="1">
              <w:r w:rsidRPr="00CC7CA2">
                <w:rPr>
                  <w:rFonts w:asciiTheme="minorHAnsi" w:eastAsiaTheme="minorHAnsi" w:hAnsiTheme="minorHAnsi" w:cstheme="minorHAnsi"/>
                  <w:color w:val="0000FF"/>
                  <w:sz w:val="22"/>
                  <w:szCs w:val="22"/>
                  <w:u w:val="single"/>
                </w:rPr>
                <w:t>Landgate</w:t>
              </w:r>
            </w:hyperlink>
            <w:r w:rsidRPr="005616E7">
              <w:rPr>
                <w:rFonts w:asciiTheme="minorHAnsi" w:hAnsiTheme="minorHAnsi" w:cstheme="minorBidi"/>
                <w:color w:val="353332" w:themeColor="text1" w:themeShade="80"/>
                <w:sz w:val="22"/>
                <w:szCs w:val="22"/>
                <w:lang w:eastAsia="en-US"/>
              </w:rPr>
              <w:t xml:space="preserve">, the Western Australian Land Information Authority, is at the leading-edge of research and development in remote sensing and its applications, providing a full range of remote sensing services: from direct acquisition of satellite data, to processing of data and then delivering that data to government and business via their products and services. </w:t>
            </w:r>
          </w:p>
          <w:p w14:paraId="5756F0A6" w14:textId="19F46646" w:rsidR="005616E7" w:rsidRPr="00CC7CA2" w:rsidRDefault="005616E7" w:rsidP="005616E7">
            <w:pPr>
              <w:pStyle w:val="Bullet"/>
              <w:jc w:val="both"/>
              <w:rPr>
                <w:rFonts w:asciiTheme="minorHAnsi" w:hAnsiTheme="minorHAnsi" w:cstheme="minorHAnsi"/>
                <w:sz w:val="22"/>
                <w:szCs w:val="22"/>
              </w:rPr>
            </w:pPr>
            <w:hyperlink r:id="rId99" w:history="1">
              <w:r w:rsidRPr="00CC7CA2">
                <w:rPr>
                  <w:rFonts w:asciiTheme="minorHAnsi" w:hAnsiTheme="minorHAnsi" w:cstheme="minorHAnsi"/>
                  <w:color w:val="0000FF"/>
                  <w:sz w:val="22"/>
                  <w:szCs w:val="22"/>
                  <w:u w:val="single"/>
                  <w:shd w:val="clear" w:color="auto" w:fill="FFFFFF"/>
                </w:rPr>
                <w:t>Omnidea’s</w:t>
              </w:r>
            </w:hyperlink>
            <w:r w:rsidRPr="00CC7CA2">
              <w:rPr>
                <w:rFonts w:asciiTheme="minorHAnsi" w:hAnsiTheme="minorHAnsi" w:cstheme="minorHAnsi"/>
                <w:color w:val="212529"/>
                <w:sz w:val="22"/>
                <w:szCs w:val="22"/>
                <w:shd w:val="clear" w:color="auto" w:fill="FFFFFF"/>
              </w:rPr>
              <w:t xml:space="preserve"> </w:t>
            </w:r>
            <w:r w:rsidRPr="005616E7">
              <w:rPr>
                <w:rFonts w:asciiTheme="minorHAnsi" w:hAnsiTheme="minorHAnsi" w:cstheme="minorBidi"/>
                <w:color w:val="353332" w:themeColor="text1" w:themeShade="80"/>
                <w:sz w:val="22"/>
                <w:szCs w:val="22"/>
                <w:lang w:eastAsia="en-US"/>
              </w:rPr>
              <w:t>partner company</w:t>
            </w:r>
            <w:r w:rsidRPr="00CC7CA2">
              <w:rPr>
                <w:rFonts w:asciiTheme="minorHAnsi" w:hAnsiTheme="minorHAnsi" w:cstheme="minorHAnsi"/>
                <w:color w:val="212529"/>
                <w:sz w:val="22"/>
                <w:szCs w:val="22"/>
                <w:shd w:val="clear" w:color="auto" w:fill="FFFFFF"/>
              </w:rPr>
              <w:t xml:space="preserve"> </w:t>
            </w:r>
            <w:hyperlink r:id="rId100" w:history="1">
              <w:r w:rsidRPr="00CC7CA2">
                <w:rPr>
                  <w:rFonts w:asciiTheme="minorHAnsi" w:eastAsiaTheme="minorHAnsi" w:hAnsiTheme="minorHAnsi" w:cstheme="minorHAnsi"/>
                  <w:color w:val="0000FF"/>
                  <w:sz w:val="22"/>
                  <w:szCs w:val="22"/>
                  <w:u w:val="single"/>
                </w:rPr>
                <w:t>GEOSAT</w:t>
              </w:r>
            </w:hyperlink>
            <w:r w:rsidRPr="005616E7">
              <w:rPr>
                <w:rFonts w:asciiTheme="minorHAnsi" w:hAnsiTheme="minorHAnsi" w:cstheme="minorBidi"/>
                <w:color w:val="353332" w:themeColor="text1" w:themeShade="80"/>
                <w:sz w:val="22"/>
                <w:szCs w:val="22"/>
                <w:lang w:eastAsia="en-US"/>
              </w:rPr>
              <w:t>, owns and operates two satellites, GEOSAT 1 and GEOSAT 2. Using their high-quality imagery and analytics expertise, GEOSAT is focused on providing insights to help customers across multiple industries make better-informed decisions.</w:t>
            </w:r>
          </w:p>
          <w:p w14:paraId="3D5AE905" w14:textId="40E18601" w:rsidR="005616E7" w:rsidRPr="00540742" w:rsidRDefault="005616E7" w:rsidP="005616E7">
            <w:pPr>
              <w:pStyle w:val="Bullet"/>
              <w:jc w:val="both"/>
              <w:rPr>
                <w:rFonts w:asciiTheme="minorHAnsi" w:hAnsiTheme="minorHAnsi" w:cstheme="minorHAnsi"/>
              </w:rPr>
            </w:pPr>
            <w:r w:rsidRPr="005616E7">
              <w:rPr>
                <w:rFonts w:asciiTheme="minorHAnsi" w:hAnsiTheme="minorHAnsi" w:cstheme="minorBidi"/>
                <w:color w:val="353332" w:themeColor="text1" w:themeShade="80"/>
                <w:sz w:val="22"/>
                <w:szCs w:val="22"/>
                <w:lang w:eastAsia="en-US"/>
              </w:rPr>
              <w:t>Other key WA space data analytics and EO organisations include</w:t>
            </w:r>
            <w:r w:rsidR="00B77E0D">
              <w:rPr>
                <w:rFonts w:asciiTheme="minorHAnsi" w:hAnsiTheme="minorHAnsi" w:cstheme="minorBidi"/>
                <w:color w:val="353332" w:themeColor="text1" w:themeShade="80"/>
                <w:sz w:val="22"/>
                <w:szCs w:val="22"/>
                <w:lang w:eastAsia="en-US"/>
              </w:rPr>
              <w:t xml:space="preserve"> </w:t>
            </w:r>
            <w:hyperlink r:id="rId101" w:history="1">
              <w:r w:rsidR="00B77E0D" w:rsidRPr="00CD068A">
                <w:rPr>
                  <w:rStyle w:val="Hyperlink"/>
                  <w:rFonts w:asciiTheme="minorHAnsi" w:hAnsiTheme="minorHAnsi" w:cstheme="minorBidi"/>
                  <w:sz w:val="22"/>
                  <w:szCs w:val="22"/>
                  <w:lang w:eastAsia="en-US"/>
                </w:rPr>
                <w:t>Ecocene</w:t>
              </w:r>
            </w:hyperlink>
            <w:r w:rsidRPr="00CC7CA2">
              <w:rPr>
                <w:rFonts w:asciiTheme="minorHAnsi" w:eastAsiaTheme="minorHAnsi" w:hAnsiTheme="minorHAnsi" w:cstheme="minorHAnsi"/>
                <w:sz w:val="22"/>
                <w:szCs w:val="22"/>
              </w:rPr>
              <w:t xml:space="preserve">, </w:t>
            </w:r>
            <w:hyperlink r:id="rId102" w:history="1">
              <w:r w:rsidRPr="00CC7CA2">
                <w:rPr>
                  <w:rFonts w:asciiTheme="minorHAnsi" w:eastAsiaTheme="minorHAnsi" w:hAnsiTheme="minorHAnsi" w:cstheme="minorHAnsi"/>
                  <w:color w:val="0000FF"/>
                  <w:sz w:val="22"/>
                  <w:szCs w:val="22"/>
                  <w:u w:val="single"/>
                </w:rPr>
                <w:t>Fastwave</w:t>
              </w:r>
            </w:hyperlink>
            <w:r w:rsidRPr="00CC7CA2">
              <w:rPr>
                <w:rFonts w:asciiTheme="minorHAnsi" w:eastAsiaTheme="minorHAnsi" w:hAnsiTheme="minorHAnsi" w:cstheme="minorHAnsi"/>
                <w:sz w:val="22"/>
                <w:szCs w:val="22"/>
              </w:rPr>
              <w:t xml:space="preserve">, </w:t>
            </w:r>
            <w:hyperlink r:id="rId103" w:history="1">
              <w:r w:rsidRPr="00CC7CA2">
                <w:rPr>
                  <w:rFonts w:asciiTheme="minorHAnsi" w:eastAsiaTheme="minorHAnsi" w:hAnsiTheme="minorHAnsi" w:cstheme="minorHAnsi"/>
                  <w:color w:val="0000FF"/>
                  <w:sz w:val="22"/>
                  <w:szCs w:val="22"/>
                  <w:u w:val="single"/>
                </w:rPr>
                <w:t>FrontierSI</w:t>
              </w:r>
            </w:hyperlink>
            <w:r w:rsidRPr="00CC7CA2">
              <w:rPr>
                <w:rFonts w:asciiTheme="minorHAnsi" w:eastAsiaTheme="minorHAnsi" w:hAnsiTheme="minorHAnsi" w:cstheme="minorHAnsi"/>
                <w:sz w:val="22"/>
                <w:szCs w:val="22"/>
              </w:rPr>
              <w:t xml:space="preserve">, </w:t>
            </w:r>
            <w:hyperlink r:id="rId104" w:history="1">
              <w:r w:rsidRPr="00CC7CA2">
                <w:rPr>
                  <w:rFonts w:asciiTheme="minorHAnsi" w:eastAsiaTheme="minorHAnsi" w:hAnsiTheme="minorHAnsi" w:cstheme="minorHAnsi"/>
                  <w:color w:val="0000FF"/>
                  <w:sz w:val="22"/>
                  <w:szCs w:val="22"/>
                  <w:u w:val="single"/>
                </w:rPr>
                <w:t>Gaia Resources</w:t>
              </w:r>
            </w:hyperlink>
            <w:r w:rsidRPr="00CC7CA2">
              <w:rPr>
                <w:rFonts w:asciiTheme="minorHAnsi" w:eastAsiaTheme="minorHAnsi" w:hAnsiTheme="minorHAnsi" w:cstheme="minorHAnsi"/>
                <w:sz w:val="22"/>
                <w:szCs w:val="22"/>
              </w:rPr>
              <w:t xml:space="preserve">, </w:t>
            </w:r>
            <w:hyperlink r:id="rId105" w:history="1">
              <w:r w:rsidRPr="00CC7CA2">
                <w:rPr>
                  <w:rFonts w:asciiTheme="minorHAnsi" w:eastAsiaTheme="minorHAnsi" w:hAnsiTheme="minorHAnsi" w:cstheme="minorHAnsi"/>
                  <w:color w:val="0000FF"/>
                  <w:sz w:val="22"/>
                  <w:szCs w:val="22"/>
                  <w:u w:val="single"/>
                </w:rPr>
                <w:t>Geospatial Intelligence</w:t>
              </w:r>
            </w:hyperlink>
            <w:r w:rsidRPr="00CC7CA2">
              <w:rPr>
                <w:rFonts w:asciiTheme="minorHAnsi" w:eastAsiaTheme="minorHAnsi" w:hAnsiTheme="minorHAnsi" w:cstheme="minorHAnsi"/>
                <w:sz w:val="22"/>
                <w:szCs w:val="22"/>
              </w:rPr>
              <w:t xml:space="preserve">, </w:t>
            </w:r>
            <w:hyperlink r:id="rId106" w:history="1">
              <w:r w:rsidRPr="00CC7CA2">
                <w:rPr>
                  <w:rFonts w:asciiTheme="minorHAnsi" w:eastAsiaTheme="minorHAnsi" w:hAnsiTheme="minorHAnsi" w:cstheme="minorHAnsi"/>
                  <w:color w:val="0000FF"/>
                  <w:sz w:val="22"/>
                  <w:szCs w:val="22"/>
                  <w:u w:val="single"/>
                </w:rPr>
                <w:t>In Situ Marine Optics</w:t>
              </w:r>
            </w:hyperlink>
            <w:r w:rsidRPr="00CC7CA2">
              <w:rPr>
                <w:rFonts w:asciiTheme="minorHAnsi" w:eastAsiaTheme="minorHAnsi" w:hAnsiTheme="minorHAnsi" w:cstheme="minorHAnsi"/>
                <w:sz w:val="22"/>
                <w:szCs w:val="22"/>
              </w:rPr>
              <w:t xml:space="preserve">, </w:t>
            </w:r>
            <w:hyperlink r:id="rId107" w:history="1">
              <w:r w:rsidRPr="00CC7CA2">
                <w:rPr>
                  <w:rFonts w:asciiTheme="minorHAnsi" w:eastAsiaTheme="minorHAnsi" w:hAnsiTheme="minorHAnsi" w:cstheme="minorHAnsi"/>
                  <w:color w:val="0000FF"/>
                  <w:sz w:val="22"/>
                  <w:szCs w:val="22"/>
                  <w:u w:val="single"/>
                </w:rPr>
                <w:t>Maptaskr</w:t>
              </w:r>
            </w:hyperlink>
            <w:r w:rsidRPr="00CC7CA2">
              <w:rPr>
                <w:rFonts w:asciiTheme="minorHAnsi" w:eastAsiaTheme="minorHAnsi" w:hAnsiTheme="minorHAnsi" w:cstheme="minorHAnsi"/>
                <w:sz w:val="22"/>
                <w:szCs w:val="22"/>
              </w:rPr>
              <w:t xml:space="preserve">, </w:t>
            </w:r>
            <w:hyperlink r:id="rId108" w:history="1">
              <w:r w:rsidRPr="00CC7CA2">
                <w:rPr>
                  <w:rFonts w:asciiTheme="minorHAnsi" w:eastAsiaTheme="minorHAnsi" w:hAnsiTheme="minorHAnsi" w:cstheme="minorHAnsi"/>
                  <w:color w:val="0000FF"/>
                  <w:sz w:val="22"/>
                  <w:szCs w:val="22"/>
                  <w:u w:val="single"/>
                </w:rPr>
                <w:t>NGIS</w:t>
              </w:r>
            </w:hyperlink>
            <w:r w:rsidRPr="00CC7CA2">
              <w:rPr>
                <w:rFonts w:asciiTheme="minorHAnsi" w:eastAsiaTheme="minorHAnsi" w:hAnsiTheme="minorHAnsi" w:cstheme="minorHAnsi"/>
                <w:sz w:val="22"/>
                <w:szCs w:val="22"/>
              </w:rPr>
              <w:t xml:space="preserve">, </w:t>
            </w:r>
            <w:hyperlink r:id="rId109" w:history="1">
              <w:r w:rsidRPr="00CC7CA2">
                <w:rPr>
                  <w:rStyle w:val="Hyperlink"/>
                  <w:rFonts w:asciiTheme="minorHAnsi" w:eastAsiaTheme="minorHAnsi" w:hAnsiTheme="minorHAnsi" w:cstheme="minorHAnsi"/>
                  <w:sz w:val="22"/>
                  <w:szCs w:val="22"/>
                </w:rPr>
                <w:t>QLSpace</w:t>
              </w:r>
            </w:hyperlink>
            <w:r w:rsidRPr="00CC7CA2">
              <w:rPr>
                <w:rFonts w:asciiTheme="minorHAnsi" w:eastAsiaTheme="minorHAnsi" w:hAnsiTheme="minorHAnsi" w:cstheme="minorHAnsi"/>
                <w:sz w:val="22"/>
                <w:szCs w:val="22"/>
              </w:rPr>
              <w:t xml:space="preserve"> </w:t>
            </w:r>
            <w:r w:rsidRPr="005616E7">
              <w:rPr>
                <w:rFonts w:asciiTheme="minorHAnsi" w:hAnsiTheme="minorHAnsi" w:cstheme="minorBidi"/>
                <w:color w:val="353332" w:themeColor="text1" w:themeShade="80"/>
                <w:sz w:val="22"/>
                <w:szCs w:val="22"/>
                <w:lang w:eastAsia="en-US"/>
              </w:rPr>
              <w:t>and</w:t>
            </w:r>
            <w:r w:rsidRPr="00CC7CA2">
              <w:rPr>
                <w:rFonts w:asciiTheme="minorHAnsi" w:eastAsiaTheme="minorHAnsi" w:hAnsiTheme="minorHAnsi" w:cstheme="minorHAnsi"/>
                <w:sz w:val="22"/>
                <w:szCs w:val="22"/>
              </w:rPr>
              <w:t xml:space="preserve"> </w:t>
            </w:r>
            <w:hyperlink r:id="rId110" w:history="1">
              <w:r w:rsidRPr="00CC7CA2">
                <w:rPr>
                  <w:rFonts w:asciiTheme="minorHAnsi" w:eastAsiaTheme="minorHAnsi" w:hAnsiTheme="minorHAnsi" w:cstheme="minorHAnsi"/>
                  <w:color w:val="0000FF"/>
                  <w:sz w:val="22"/>
                  <w:szCs w:val="22"/>
                  <w:u w:val="single"/>
                </w:rPr>
                <w:t>Soar</w:t>
              </w:r>
            </w:hyperlink>
            <w:r w:rsidRPr="00540742">
              <w:rPr>
                <w:rFonts w:asciiTheme="minorHAnsi" w:eastAsiaTheme="minorHAnsi" w:hAnsiTheme="minorHAnsi" w:cstheme="minorHAnsi"/>
              </w:rPr>
              <w:t>.</w:t>
            </w:r>
          </w:p>
          <w:p w14:paraId="63AA410D" w14:textId="77777777" w:rsidR="005616E7" w:rsidRPr="005616E7" w:rsidRDefault="005616E7" w:rsidP="005616E7">
            <w:pPr>
              <w:pStyle w:val="Bullet"/>
              <w:jc w:val="both"/>
              <w:rPr>
                <w:rFonts w:asciiTheme="minorHAnsi" w:hAnsiTheme="minorHAnsi" w:cstheme="minorBidi"/>
                <w:color w:val="353332" w:themeColor="text1" w:themeShade="80"/>
                <w:sz w:val="22"/>
                <w:szCs w:val="22"/>
                <w:lang w:eastAsia="en-US"/>
              </w:rPr>
            </w:pPr>
            <w:r w:rsidRPr="005616E7">
              <w:rPr>
                <w:rFonts w:asciiTheme="minorHAnsi" w:hAnsiTheme="minorHAnsi" w:cstheme="minorBidi"/>
                <w:color w:val="353332" w:themeColor="text1" w:themeShade="80"/>
                <w:sz w:val="22"/>
                <w:szCs w:val="22"/>
                <w:lang w:eastAsia="en-US"/>
              </w:rPr>
              <w:t>UWA has developed world-leading optical satellite communications technology (see above).</w:t>
            </w:r>
          </w:p>
          <w:p w14:paraId="3EE1EA91" w14:textId="158E8091" w:rsidR="005616E7" w:rsidRPr="00F73E7A" w:rsidRDefault="005616E7" w:rsidP="005616E7">
            <w:pPr>
              <w:pStyle w:val="Bullet"/>
              <w:jc w:val="both"/>
              <w:rPr>
                <w:rFonts w:cstheme="minorHAnsi"/>
                <w:sz w:val="22"/>
                <w:szCs w:val="22"/>
              </w:rPr>
            </w:pPr>
            <w:r w:rsidRPr="005616E7">
              <w:rPr>
                <w:rFonts w:asciiTheme="minorHAnsi" w:hAnsiTheme="minorHAnsi" w:cstheme="minorBidi"/>
                <w:color w:val="353332" w:themeColor="text1" w:themeShade="80"/>
                <w:sz w:val="22"/>
                <w:szCs w:val="22"/>
                <w:lang w:eastAsia="en-US"/>
              </w:rPr>
              <w:t>Curtin University’s</w:t>
            </w:r>
            <w:r w:rsidRPr="00540742">
              <w:rPr>
                <w:rFonts w:asciiTheme="minorHAnsi" w:hAnsiTheme="minorHAnsi" w:cstheme="minorHAnsi"/>
                <w:sz w:val="22"/>
                <w:szCs w:val="22"/>
              </w:rPr>
              <w:t xml:space="preserve"> </w:t>
            </w:r>
            <w:hyperlink r:id="rId111" w:history="1">
              <w:r w:rsidRPr="00540742">
                <w:rPr>
                  <w:rStyle w:val="Hyperlink"/>
                  <w:rFonts w:asciiTheme="minorHAnsi" w:hAnsiTheme="minorHAnsi" w:cstheme="minorHAnsi"/>
                  <w:sz w:val="22"/>
                  <w:szCs w:val="22"/>
                </w:rPr>
                <w:t>GNSS Satellite Positioning and Navigation Group</w:t>
              </w:r>
            </w:hyperlink>
            <w:r w:rsidRPr="00540742">
              <w:rPr>
                <w:rFonts w:asciiTheme="minorHAnsi" w:hAnsiTheme="minorHAnsi" w:cstheme="minorHAnsi"/>
                <w:sz w:val="22"/>
                <w:szCs w:val="22"/>
              </w:rPr>
              <w:t xml:space="preserve"> </w:t>
            </w:r>
            <w:r w:rsidRPr="005616E7">
              <w:rPr>
                <w:rFonts w:asciiTheme="minorHAnsi" w:hAnsiTheme="minorHAnsi" w:cstheme="minorBidi"/>
                <w:color w:val="353332" w:themeColor="text1" w:themeShade="80"/>
                <w:sz w:val="22"/>
                <w:szCs w:val="22"/>
                <w:lang w:eastAsia="en-US"/>
              </w:rPr>
              <w:t>develops theory, models, and methods to provide the high accuracy and high-integrity requirements for future GNSSs.</w:t>
            </w:r>
          </w:p>
        </w:tc>
      </w:tr>
    </w:tbl>
    <w:p w14:paraId="1B13C9C2" w14:textId="77777777" w:rsidR="007D2A23" w:rsidRDefault="007D2A23" w:rsidP="00C54C79">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724"/>
      </w:tblGrid>
      <w:tr w:rsidR="00E9278A" w14:paraId="572710E9" w14:textId="77777777" w:rsidTr="00D13A26">
        <w:trPr>
          <w:trHeight w:val="2546"/>
        </w:trPr>
        <w:tc>
          <w:tcPr>
            <w:tcW w:w="4914" w:type="dxa"/>
          </w:tcPr>
          <w:p w14:paraId="2CFF7B01" w14:textId="77777777" w:rsidR="00CE7D89" w:rsidRPr="00540742" w:rsidRDefault="00CE7D89" w:rsidP="00CE7D89">
            <w:pPr>
              <w:keepNext/>
              <w:outlineLvl w:val="1"/>
              <w:rPr>
                <w:rFonts w:cstheme="minorHAnsi"/>
                <w:b/>
                <w:bCs/>
                <w:color w:val="4F4F4F" w:themeColor="accent1"/>
              </w:rPr>
            </w:pPr>
            <w:bookmarkStart w:id="23" w:name="_Toc180044468"/>
            <w:bookmarkStart w:id="24" w:name="_Toc202340730"/>
            <w:r w:rsidRPr="00540742">
              <w:rPr>
                <w:b/>
                <w:bCs/>
                <w:lang w:eastAsia="en-AU"/>
              </w:rPr>
              <w:lastRenderedPageBreak/>
              <w:t>3.4.2 Data analytics</w:t>
            </w:r>
            <w:bookmarkEnd w:id="23"/>
            <w:bookmarkEnd w:id="24"/>
          </w:p>
          <w:p w14:paraId="22943F20" w14:textId="031A70D2" w:rsidR="00E9278A" w:rsidRDefault="00CE7D89" w:rsidP="00240780">
            <w:pPr>
              <w:pStyle w:val="Bullet"/>
              <w:numPr>
                <w:ilvl w:val="0"/>
                <w:numId w:val="0"/>
              </w:numPr>
              <w:spacing w:before="0" w:after="120" w:line="240" w:lineRule="auto"/>
            </w:pPr>
            <w:r w:rsidRPr="007F7B72">
              <w:rPr>
                <w:rFonts w:asciiTheme="minorHAnsi" w:hAnsiTheme="minorHAnsi" w:cstheme="minorBidi"/>
                <w:color w:val="353332" w:themeColor="text1" w:themeShade="80"/>
                <w:sz w:val="22"/>
                <w:szCs w:val="22"/>
                <w:lang w:eastAsia="en-US"/>
              </w:rPr>
              <w:t>Western Australia has significant computing</w:t>
            </w:r>
            <w:r w:rsidR="007F7B72">
              <w:rPr>
                <w:rFonts w:asciiTheme="minorHAnsi" w:hAnsiTheme="minorHAnsi" w:cstheme="minorBidi"/>
                <w:color w:val="353332" w:themeColor="text1" w:themeShade="80"/>
                <w:sz w:val="22"/>
                <w:szCs w:val="22"/>
                <w:lang w:eastAsia="en-US"/>
              </w:rPr>
              <w:t xml:space="preserve"> </w:t>
            </w:r>
            <w:r w:rsidRPr="007F7B72">
              <w:rPr>
                <w:rFonts w:asciiTheme="minorHAnsi" w:hAnsiTheme="minorHAnsi" w:cstheme="minorBidi"/>
                <w:color w:val="353332" w:themeColor="text1" w:themeShade="80"/>
                <w:sz w:val="22"/>
                <w:szCs w:val="22"/>
                <w:lang w:eastAsia="en-US"/>
              </w:rPr>
              <w:t xml:space="preserve">infrastructure and capability in data science, analytics and cybersecurity. Key Western Australian infrastructure and activities include:                                                                     </w:t>
            </w:r>
          </w:p>
        </w:tc>
        <w:tc>
          <w:tcPr>
            <w:tcW w:w="4724" w:type="dxa"/>
          </w:tcPr>
          <w:p w14:paraId="2C466BB2" w14:textId="77777777" w:rsidR="00E9278A" w:rsidRDefault="00E9278A" w:rsidP="008E40AE">
            <w:pPr>
              <w:pStyle w:val="BodyText"/>
              <w:spacing w:after="0"/>
              <w:rPr>
                <w:noProof/>
                <w:sz w:val="20"/>
                <w:szCs w:val="20"/>
              </w:rPr>
            </w:pPr>
          </w:p>
          <w:p w14:paraId="249E4C11" w14:textId="77777777" w:rsidR="00E9278A" w:rsidRDefault="00E9278A" w:rsidP="008E40AE">
            <w:pPr>
              <w:pStyle w:val="BodyText"/>
              <w:spacing w:after="0"/>
              <w:rPr>
                <w:noProof/>
                <w:sz w:val="20"/>
                <w:szCs w:val="20"/>
              </w:rPr>
            </w:pPr>
          </w:p>
          <w:p w14:paraId="67D8F370" w14:textId="77777777" w:rsidR="00E9278A" w:rsidRDefault="00E9278A" w:rsidP="008E40AE">
            <w:pPr>
              <w:pStyle w:val="BodyText"/>
              <w:spacing w:after="0"/>
              <w:rPr>
                <w:noProof/>
                <w:sz w:val="20"/>
                <w:szCs w:val="20"/>
              </w:rPr>
            </w:pPr>
          </w:p>
          <w:p w14:paraId="09000E48" w14:textId="77777777" w:rsidR="00E9278A" w:rsidRDefault="00E9278A" w:rsidP="008E40AE">
            <w:pPr>
              <w:pStyle w:val="BodyText"/>
              <w:spacing w:after="0"/>
              <w:rPr>
                <w:noProof/>
                <w:sz w:val="20"/>
                <w:szCs w:val="20"/>
              </w:rPr>
            </w:pPr>
          </w:p>
          <w:p w14:paraId="6230A23E" w14:textId="77777777" w:rsidR="00E9278A" w:rsidRDefault="00E9278A" w:rsidP="008E40AE">
            <w:pPr>
              <w:pStyle w:val="BodyText"/>
              <w:spacing w:after="0"/>
              <w:rPr>
                <w:noProof/>
                <w:sz w:val="20"/>
                <w:szCs w:val="20"/>
              </w:rPr>
            </w:pPr>
          </w:p>
          <w:p w14:paraId="7ECD064D" w14:textId="77777777" w:rsidR="00E9278A" w:rsidRDefault="00E9278A" w:rsidP="008E40AE">
            <w:pPr>
              <w:pStyle w:val="BodyText"/>
              <w:spacing w:after="0"/>
              <w:rPr>
                <w:noProof/>
                <w:sz w:val="20"/>
                <w:szCs w:val="20"/>
              </w:rPr>
            </w:pPr>
          </w:p>
          <w:p w14:paraId="1A77B9C0" w14:textId="42DBD4A6" w:rsidR="00E9278A" w:rsidRDefault="006C4575" w:rsidP="006C4575">
            <w:pPr>
              <w:pStyle w:val="BodyText"/>
              <w:spacing w:after="0"/>
              <w:jc w:val="center"/>
              <w:rPr>
                <w:sz w:val="20"/>
                <w:szCs w:val="20"/>
              </w:rPr>
            </w:pPr>
            <w:r>
              <w:rPr>
                <w:noProof/>
                <w:sz w:val="20"/>
                <w:szCs w:val="20"/>
              </w:rPr>
              <w:drawing>
                <wp:inline distT="0" distB="0" distL="0" distR="0" wp14:anchorId="7E510BDD" wp14:editId="4E89531E">
                  <wp:extent cx="1828800" cy="1229262"/>
                  <wp:effectExtent l="0" t="0" r="0" b="9525"/>
                  <wp:docPr id="7354275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33741" cy="1232583"/>
                          </a:xfrm>
                          <a:prstGeom prst="rect">
                            <a:avLst/>
                          </a:prstGeom>
                          <a:noFill/>
                        </pic:spPr>
                      </pic:pic>
                    </a:graphicData>
                  </a:graphic>
                </wp:inline>
              </w:drawing>
            </w:r>
          </w:p>
          <w:p w14:paraId="7E1DC54D" w14:textId="2240E075" w:rsidR="00E9278A" w:rsidRPr="00B15739" w:rsidRDefault="00E9278A" w:rsidP="00524BF3">
            <w:pPr>
              <w:pStyle w:val="Caption"/>
              <w:spacing w:after="0"/>
            </w:pPr>
            <w:r w:rsidRPr="00B15739">
              <w:t xml:space="preserve">Image: </w:t>
            </w:r>
            <w:r w:rsidR="00D13A26" w:rsidRPr="00B15739">
              <w:t>Pawsey’s Setonix supercomputer</w:t>
            </w:r>
            <w:r w:rsidRPr="00B15739">
              <w:t>.</w:t>
            </w:r>
          </w:p>
        </w:tc>
      </w:tr>
      <w:tr w:rsidR="00E9278A" w14:paraId="21CBF04B" w14:textId="77777777" w:rsidTr="008E40AE">
        <w:tc>
          <w:tcPr>
            <w:tcW w:w="9638" w:type="dxa"/>
            <w:gridSpan w:val="2"/>
          </w:tcPr>
          <w:p w14:paraId="3612F04B" w14:textId="77777777" w:rsidR="004872D4" w:rsidRPr="007F7B72" w:rsidRDefault="004872D4" w:rsidP="007F7B72">
            <w:pPr>
              <w:pStyle w:val="ListParagraph"/>
              <w:numPr>
                <w:ilvl w:val="0"/>
                <w:numId w:val="10"/>
              </w:numPr>
              <w:suppressAutoHyphens/>
              <w:spacing w:before="100" w:after="100" w:line="320" w:lineRule="exact"/>
              <w:jc w:val="both"/>
              <w:rPr>
                <w:rFonts w:asciiTheme="minorHAnsi" w:eastAsia="Times New Roman" w:hAnsiTheme="minorHAnsi" w:cstheme="minorBidi"/>
                <w:color w:val="353332" w:themeColor="text1" w:themeShade="80"/>
              </w:rPr>
            </w:pPr>
            <w:r w:rsidRPr="007F7B72">
              <w:rPr>
                <w:rFonts w:asciiTheme="minorHAnsi" w:eastAsia="Times New Roman" w:hAnsiTheme="minorHAnsi" w:cstheme="minorBidi"/>
                <w:color w:val="353332" w:themeColor="text1" w:themeShade="80"/>
              </w:rPr>
              <w:t xml:space="preserve">The Perth-based </w:t>
            </w:r>
            <w:hyperlink r:id="rId113" w:history="1">
              <w:r w:rsidRPr="00180621">
                <w:rPr>
                  <w:rStyle w:val="Hyperlink"/>
                  <w:rFonts w:asciiTheme="minorHAnsi" w:hAnsiTheme="minorHAnsi" w:cstheme="minorHAnsi"/>
                  <w:lang w:eastAsia="en-AU"/>
                </w:rPr>
                <w:t>Australian Space Data Analysis Facility</w:t>
              </w:r>
            </w:hyperlink>
            <w:r w:rsidRPr="0018062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(ASDAF) has been established to enhance Australian SMEs and researchers’ ability to use space data, particularly EO data to provide solutions and services to terrestrial industry.</w:t>
            </w:r>
          </w:p>
          <w:p w14:paraId="0F994B49" w14:textId="25B2686D" w:rsidR="004872D4" w:rsidRPr="007F7B72" w:rsidRDefault="004872D4" w:rsidP="007F7B72">
            <w:pPr>
              <w:pStyle w:val="ListParagraph"/>
              <w:numPr>
                <w:ilvl w:val="0"/>
                <w:numId w:val="10"/>
              </w:numPr>
              <w:suppressAutoHyphens/>
              <w:spacing w:before="100" w:after="100" w:line="320" w:lineRule="exact"/>
              <w:jc w:val="both"/>
              <w:rPr>
                <w:rFonts w:asciiTheme="minorHAnsi" w:eastAsia="Times New Roman" w:hAnsiTheme="minorHAnsi" w:cstheme="minorBidi"/>
                <w:color w:val="353332" w:themeColor="text1" w:themeShade="80"/>
              </w:rPr>
            </w:pPr>
            <w:r w:rsidRPr="007F7B72">
              <w:rPr>
                <w:rFonts w:asciiTheme="minorHAnsi" w:eastAsia="Times New Roman" w:hAnsiTheme="minorHAnsi" w:cstheme="minorBidi"/>
                <w:color w:val="353332" w:themeColor="text1" w:themeShade="80"/>
              </w:rPr>
              <w:t>The Perth-based</w:t>
            </w:r>
            <w:r w:rsidRPr="00180621">
              <w:rPr>
                <w:rFonts w:asciiTheme="minorHAnsi" w:hAnsiTheme="minorHAnsi" w:cstheme="minorHAnsi"/>
                <w:color w:val="4F4F4F" w:themeColor="accent1"/>
                <w:lang w:eastAsia="en-AU"/>
              </w:rPr>
              <w:t xml:space="preserve"> </w:t>
            </w:r>
            <w:hyperlink r:id="rId114" w:history="1">
              <w:r w:rsidRPr="00180621">
                <w:rPr>
                  <w:rStyle w:val="Hyperlink"/>
                  <w:rFonts w:asciiTheme="minorHAnsi" w:hAnsiTheme="minorHAnsi" w:cstheme="minorHAnsi"/>
                  <w:lang w:eastAsia="en-AU"/>
                </w:rPr>
                <w:t>Pawsey Supercomputing Research Centre</w:t>
              </w:r>
            </w:hyperlink>
            <w:r w:rsidRPr="0018062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 xml:space="preserve">Pawsey) is the lead Tier 1 supercomputing research facility in Australia and hosts the most powerful research supercomputer in the Southern Hemisphere. Pawsey provides a range of supercomputing, data storage and data visualisation services, as well as key expertise, training and support. Pawsey has also installed the world’s first market-ready diamond quantum accelerator (quantum computer) which operates without the requirement of near absolute zero temperature or complex laser systems. </w:t>
            </w:r>
          </w:p>
          <w:p w14:paraId="06E9E16D" w14:textId="2CE18B29" w:rsidR="004872D4" w:rsidRPr="007F7B72" w:rsidRDefault="004872D4" w:rsidP="007F7B72">
            <w:pPr>
              <w:pStyle w:val="ListParagraph"/>
              <w:numPr>
                <w:ilvl w:val="0"/>
                <w:numId w:val="10"/>
              </w:numPr>
              <w:suppressAutoHyphens/>
              <w:spacing w:before="100" w:after="100" w:line="320" w:lineRule="exact"/>
              <w:jc w:val="both"/>
              <w:rPr>
                <w:rFonts w:asciiTheme="minorHAnsi" w:eastAsia="Times New Roman" w:hAnsiTheme="minorHAnsi" w:cstheme="minorBidi"/>
                <w:color w:val="353332" w:themeColor="text1" w:themeShade="80"/>
              </w:rPr>
            </w:pPr>
            <w:r w:rsidRPr="007F7B72">
              <w:rPr>
                <w:rFonts w:asciiTheme="minorHAnsi" w:eastAsia="Times New Roman" w:hAnsiTheme="minorHAnsi" w:cstheme="minorBidi"/>
                <w:color w:val="353332" w:themeColor="text1" w:themeShade="80"/>
              </w:rPr>
              <w:t xml:space="preserve">Perth-based </w:t>
            </w:r>
            <w:hyperlink r:id="rId115" w:history="1">
              <w:r w:rsidRPr="00180621">
                <w:rPr>
                  <w:rStyle w:val="Hyperlink"/>
                  <w:rFonts w:asciiTheme="minorHAnsi" w:hAnsiTheme="minorHAnsi" w:cstheme="minorHAnsi"/>
                  <w:lang w:eastAsia="en-AU"/>
                </w:rPr>
                <w:t>DUG Technology</w:t>
              </w:r>
            </w:hyperlink>
            <w:r w:rsidRPr="0018062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is at the forefront of high-performance computing (HPC) and currently operates the most powerful commercial supercomputer in the Southern Hemisphere.</w:t>
            </w:r>
            <w:r w:rsidRPr="00180621">
              <w:rPr>
                <w:rFonts w:asciiTheme="minorHAnsi" w:hAnsiTheme="minorHAnsi" w:cstheme="minorHAnsi"/>
                <w:color w:val="4F4F4F" w:themeColor="accent1"/>
                <w:lang w:eastAsia="en-AU"/>
              </w:rPr>
              <w:t xml:space="preserve"> </w:t>
            </w:r>
            <w:hyperlink r:id="rId116" w:history="1">
              <w:r w:rsidRPr="00180621">
                <w:rPr>
                  <w:rStyle w:val="Hyperlink"/>
                  <w:rFonts w:asciiTheme="minorHAnsi" w:hAnsiTheme="minorHAnsi" w:cstheme="minorHAnsi"/>
                  <w:lang w:eastAsia="en-AU"/>
                </w:rPr>
                <w:t>DUG is building</w:t>
              </w:r>
            </w:hyperlink>
            <w:r w:rsidRPr="0018062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 xml:space="preserve">the world’s first carbon-free HPC campus powered by renewable energy in Geraldton. The first data hall will have a capacity of 400 petaflops, with plans for expansion to multi-exaflop scale. DUG has established partnerships with Curtin University in the areas of radio astronomy and astrophysics and the development of algorithms that can detect and monitor space junk and satellites in Earth orbit. DUG is also working with LC60 on HPC data analytics solutions for EO data. </w:t>
            </w:r>
          </w:p>
          <w:p w14:paraId="5579C506" w14:textId="369B3C70" w:rsidR="004872D4" w:rsidRPr="007F7B72" w:rsidRDefault="004872D4" w:rsidP="007F7B72">
            <w:pPr>
              <w:pStyle w:val="ListParagraph"/>
              <w:numPr>
                <w:ilvl w:val="0"/>
                <w:numId w:val="10"/>
              </w:numPr>
              <w:suppressAutoHyphens/>
              <w:spacing w:before="100" w:after="100" w:line="320" w:lineRule="exact"/>
              <w:jc w:val="both"/>
              <w:rPr>
                <w:rFonts w:asciiTheme="minorHAnsi" w:eastAsia="Times New Roman" w:hAnsiTheme="minorHAnsi" w:cstheme="minorBidi"/>
                <w:color w:val="353332" w:themeColor="text1" w:themeShade="80"/>
              </w:rPr>
            </w:pPr>
            <w:hyperlink r:id="rId117" w:history="1">
              <w:r w:rsidRPr="00180621">
                <w:rPr>
                  <w:rStyle w:val="Hyperlink"/>
                  <w:rFonts w:asciiTheme="minorHAnsi" w:hAnsiTheme="minorHAnsi" w:cstheme="minorHAnsi"/>
                </w:rPr>
                <w:t>WA Data Science Innovation Hub</w:t>
              </w:r>
            </w:hyperlink>
            <w:r w:rsidRPr="00180621">
              <w:rPr>
                <w:rFonts w:asciiTheme="minorHAnsi" w:hAnsiTheme="minorHAnsi" w:cstheme="minorHAnsi"/>
              </w:rPr>
              <w:t xml:space="preserve"> </w:t>
            </w:r>
            <w:r w:rsidRPr="007F7B72">
              <w:rPr>
                <w:rFonts w:asciiTheme="minorHAnsi" w:eastAsia="Times New Roman" w:hAnsiTheme="minorHAnsi" w:cstheme="minorBidi"/>
                <w:color w:val="353332" w:themeColor="text1" w:themeShade="80"/>
              </w:rPr>
              <w:t>provides access to specialised data science capabilities in universities and trained graduates, upskilling programs for industry, the translation of data science capabilities from the resources sector to emerging sectors.</w:t>
            </w:r>
          </w:p>
          <w:p w14:paraId="3A790709" w14:textId="4827A14E" w:rsidR="00E9278A" w:rsidRPr="007F7B72" w:rsidRDefault="004872D4" w:rsidP="007F7B72">
            <w:pPr>
              <w:pStyle w:val="ListParagraph"/>
              <w:numPr>
                <w:ilvl w:val="0"/>
                <w:numId w:val="10"/>
              </w:numPr>
              <w:suppressAutoHyphens/>
              <w:spacing w:before="100" w:after="100" w:line="320" w:lineRule="exact"/>
              <w:jc w:val="both"/>
              <w:rPr>
                <w:rFonts w:asciiTheme="minorHAnsi" w:eastAsia="Times New Roman" w:hAnsiTheme="minorHAnsi" w:cstheme="minorBidi"/>
                <w:color w:val="353332" w:themeColor="text1" w:themeShade="80"/>
              </w:rPr>
            </w:pPr>
            <w:r w:rsidRPr="007F7B72">
              <w:rPr>
                <w:rFonts w:asciiTheme="minorHAnsi" w:eastAsia="Times New Roman" w:hAnsiTheme="minorHAnsi" w:cstheme="minorBidi"/>
                <w:color w:val="353332" w:themeColor="text1" w:themeShade="80"/>
              </w:rPr>
              <w:t>ECU</w:t>
            </w:r>
            <w:r w:rsidR="00180621" w:rsidRPr="007F7B72">
              <w:rPr>
                <w:rFonts w:asciiTheme="minorHAnsi" w:eastAsia="Times New Roman" w:hAnsiTheme="minorHAnsi" w:cstheme="minorBidi"/>
                <w:color w:val="353332" w:themeColor="text1" w:themeShade="80"/>
              </w:rPr>
              <w:t xml:space="preserve"> </w:t>
            </w:r>
            <w:r w:rsidRPr="007F7B72">
              <w:rPr>
                <w:rFonts w:asciiTheme="minorHAnsi" w:eastAsia="Times New Roman" w:hAnsiTheme="minorHAnsi" w:cstheme="minorBidi"/>
                <w:color w:val="353332" w:themeColor="text1" w:themeShade="80"/>
              </w:rPr>
              <w:t>is a world-leader in cyber security research and cyber security education and is recognised by the Australian Government as an Academic Centre of Cyber Security Excellence. ECU is home to the</w:t>
            </w:r>
            <w:r w:rsidRPr="00180621">
              <w:rPr>
                <w:rFonts w:asciiTheme="minorHAnsi" w:hAnsiTheme="minorHAnsi" w:cstheme="minorHAnsi"/>
                <w:color w:val="4F4F4F" w:themeColor="accent1"/>
                <w:lang w:eastAsia="en-AU"/>
              </w:rPr>
              <w:t xml:space="preserve"> </w:t>
            </w:r>
            <w:hyperlink r:id="rId118" w:history="1">
              <w:r w:rsidRPr="00180621">
                <w:rPr>
                  <w:rStyle w:val="Hyperlink"/>
                  <w:rFonts w:asciiTheme="minorHAnsi" w:hAnsiTheme="minorHAnsi" w:cstheme="minorHAnsi"/>
                  <w:lang w:eastAsia="en-AU"/>
                </w:rPr>
                <w:t>Centre for Securing Digital Futures</w:t>
              </w:r>
            </w:hyperlink>
            <w:r w:rsidRPr="0018062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and</w:t>
            </w:r>
            <w:hyperlink r:id="rId119" w:history="1">
              <w:r w:rsidRPr="001A2E71">
                <w:rPr>
                  <w:rStyle w:val="Hyperlink"/>
                  <w:rFonts w:asciiTheme="minorHAnsi" w:eastAsia="Times New Roman" w:hAnsiTheme="minorHAnsi" w:cstheme="minorBidi"/>
                </w:rPr>
                <w:t xml:space="preserve"> </w:t>
              </w:r>
              <w:r w:rsidR="001A2E71" w:rsidRPr="001A2E71">
                <w:rPr>
                  <w:rStyle w:val="Hyperlink"/>
                  <w:rFonts w:asciiTheme="minorHAnsi" w:eastAsia="Times New Roman" w:hAnsiTheme="minorHAnsi" w:cstheme="minorBidi"/>
                </w:rPr>
                <w:t xml:space="preserve">the </w:t>
              </w:r>
              <w:r w:rsidRPr="001A2E71">
                <w:rPr>
                  <w:rStyle w:val="Hyperlink"/>
                  <w:rFonts w:asciiTheme="minorHAnsi" w:hAnsiTheme="minorHAnsi" w:cstheme="minorHAnsi"/>
                  <w:lang w:eastAsia="en-AU"/>
                </w:rPr>
                <w:t>C</w:t>
              </w:r>
              <w:r w:rsidRPr="001A2E71">
                <w:rPr>
                  <w:rStyle w:val="Hyperlink"/>
                  <w:rFonts w:asciiTheme="minorHAnsi" w:hAnsiTheme="minorHAnsi" w:cstheme="minorHAnsi"/>
                </w:rPr>
                <w:t>yberwest</w:t>
              </w:r>
              <w:r w:rsidR="001A2E71" w:rsidRPr="001A2E71">
                <w:rPr>
                  <w:rStyle w:val="Hyperlink"/>
                  <w:rFonts w:asciiTheme="minorHAnsi" w:hAnsiTheme="minorHAnsi" w:cstheme="minorHAnsi"/>
                  <w:lang w:eastAsia="en-AU"/>
                </w:rPr>
                <w:t xml:space="preserve"> Hub</w:t>
              </w:r>
            </w:hyperlink>
            <w:r w:rsidRPr="0018062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ECU also hosts the largest university Security Operations Centre in the Southern Hemisphere that provides students real world training in monitoring, detecting and responding to cyber security threats.</w:t>
            </w:r>
          </w:p>
          <w:p w14:paraId="78A30A38" w14:textId="4574C7A9" w:rsidR="001257E1" w:rsidRPr="00180621" w:rsidRDefault="001257E1" w:rsidP="007F7B72">
            <w:pPr>
              <w:pStyle w:val="ListParagraph"/>
              <w:numPr>
                <w:ilvl w:val="0"/>
                <w:numId w:val="10"/>
              </w:numPr>
              <w:suppressAutoHyphens/>
              <w:spacing w:before="100" w:after="100" w:line="320" w:lineRule="exact"/>
              <w:jc w:val="both"/>
              <w:rPr>
                <w:rFonts w:asciiTheme="minorHAnsi" w:hAnsiTheme="minorHAnsi" w:cstheme="minorHAnsi"/>
                <w:color w:val="4F4F4F" w:themeColor="accent1"/>
                <w:lang w:eastAsia="en-AU"/>
              </w:rPr>
            </w:pPr>
            <w:r w:rsidRPr="007F7B72">
              <w:rPr>
                <w:rFonts w:asciiTheme="minorHAnsi" w:eastAsia="Times New Roman" w:hAnsiTheme="minorHAnsi" w:cstheme="minorBidi"/>
                <w:color w:val="353332" w:themeColor="text1" w:themeShade="80"/>
              </w:rPr>
              <w:t xml:space="preserve">Curtin University and Australian cyber security company </w:t>
            </w:r>
            <w:hyperlink r:id="rId120" w:history="1">
              <w:r w:rsidRPr="001257E1">
                <w:rPr>
                  <w:rStyle w:val="Hyperlink"/>
                  <w:rFonts w:asciiTheme="minorHAnsi" w:hAnsiTheme="minorHAnsi" w:cstheme="minorHAnsi"/>
                  <w:lang w:eastAsia="en-AU"/>
                </w:rPr>
                <w:t>CyberCX</w:t>
              </w:r>
            </w:hyperlink>
            <w:r w:rsidRPr="001257E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have teamed up to build</w:t>
            </w:r>
            <w:r w:rsidRPr="001257E1">
              <w:rPr>
                <w:rFonts w:asciiTheme="minorHAnsi" w:hAnsiTheme="minorHAnsi" w:cstheme="minorHAnsi"/>
                <w:color w:val="4F4F4F" w:themeColor="accent1"/>
                <w:lang w:eastAsia="en-AU"/>
              </w:rPr>
              <w:t xml:space="preserve"> </w:t>
            </w:r>
            <w:hyperlink r:id="rId121" w:history="1">
              <w:r w:rsidRPr="001257E1">
                <w:rPr>
                  <w:rStyle w:val="Hyperlink"/>
                  <w:rFonts w:asciiTheme="minorHAnsi" w:hAnsiTheme="minorHAnsi" w:cstheme="minorHAnsi"/>
                  <w:lang w:eastAsia="en-AU"/>
                </w:rPr>
                <w:t>Nebula, a sovereign cloud platform to host sensitive research.</w:t>
              </w:r>
            </w:hyperlink>
            <w:r w:rsidRPr="001257E1">
              <w:rPr>
                <w:rFonts w:asciiTheme="minorHAnsi" w:hAnsiTheme="minorHAnsi" w:cstheme="minorHAnsi"/>
                <w:color w:val="4F4F4F" w:themeColor="accent1"/>
                <w:lang w:eastAsia="en-AU"/>
              </w:rPr>
              <w:t xml:space="preserve"> </w:t>
            </w:r>
            <w:r w:rsidRPr="007F7B72">
              <w:rPr>
                <w:rFonts w:asciiTheme="minorHAnsi" w:eastAsia="Times New Roman" w:hAnsiTheme="minorHAnsi" w:cstheme="minorBidi"/>
                <w:color w:val="353332" w:themeColor="text1" w:themeShade="80"/>
              </w:rPr>
              <w:t>Nebula is designed in cooperation with universities, industries and government to make sure their diverse requirements are met.</w:t>
            </w:r>
          </w:p>
        </w:tc>
      </w:tr>
    </w:tbl>
    <w:p w14:paraId="02499B95" w14:textId="77777777" w:rsidR="008A29DE" w:rsidRDefault="008A29DE" w:rsidP="00C54C79">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724"/>
      </w:tblGrid>
      <w:tr w:rsidR="00450DBE" w14:paraId="0C313DF2" w14:textId="77777777" w:rsidTr="007A613B">
        <w:trPr>
          <w:trHeight w:val="2546"/>
        </w:trPr>
        <w:tc>
          <w:tcPr>
            <w:tcW w:w="4914" w:type="dxa"/>
          </w:tcPr>
          <w:p w14:paraId="0C5AC6D1" w14:textId="77777777" w:rsidR="00450DBE" w:rsidRDefault="00450DBE" w:rsidP="007A613B">
            <w:pPr>
              <w:keepNext/>
              <w:numPr>
                <w:ilvl w:val="1"/>
                <w:numId w:val="1"/>
              </w:numPr>
              <w:ind w:left="431" w:hanging="431"/>
              <w:outlineLvl w:val="1"/>
              <w:rPr>
                <w:rFonts w:asciiTheme="majorHAnsi" w:eastAsia="Times New Roman" w:hAnsiTheme="majorHAnsi" w:cs="Times New Roman"/>
                <w:b/>
                <w:color w:val="00997A" w:themeColor="accent3"/>
                <w:sz w:val="32"/>
                <w:szCs w:val="19"/>
                <w:lang w:eastAsia="en-AU"/>
              </w:rPr>
            </w:pPr>
            <w:bookmarkStart w:id="25" w:name="_Toc202340731"/>
            <w:bookmarkStart w:id="26" w:name="_Hlk202275382"/>
            <w:r>
              <w:rPr>
                <w:rFonts w:asciiTheme="majorHAnsi" w:eastAsia="Times New Roman" w:hAnsiTheme="majorHAnsi" w:cs="Times New Roman"/>
                <w:b/>
                <w:color w:val="00997A" w:themeColor="accent3"/>
                <w:sz w:val="32"/>
                <w:szCs w:val="19"/>
                <w:lang w:eastAsia="en-AU"/>
              </w:rPr>
              <w:lastRenderedPageBreak/>
              <w:t>Technology transfer</w:t>
            </w:r>
            <w:bookmarkEnd w:id="25"/>
          </w:p>
          <w:p w14:paraId="77B280E7" w14:textId="77777777" w:rsidR="00450DBE" w:rsidRPr="00B46E27" w:rsidRDefault="00450DBE" w:rsidP="00240780">
            <w:pPr>
              <w:pStyle w:val="Bullet"/>
              <w:numPr>
                <w:ilvl w:val="0"/>
                <w:numId w:val="0"/>
              </w:numPr>
              <w:spacing w:before="0" w:after="120" w:line="240" w:lineRule="auto"/>
              <w:rPr>
                <w:rFonts w:asciiTheme="minorHAnsi" w:hAnsiTheme="minorHAnsi" w:cstheme="minorHAnsi"/>
                <w:sz w:val="22"/>
                <w:szCs w:val="22"/>
              </w:rPr>
            </w:pPr>
            <w:r w:rsidRPr="007F7B72">
              <w:rPr>
                <w:rFonts w:asciiTheme="minorHAnsi" w:hAnsiTheme="minorHAnsi" w:cstheme="minorBidi"/>
                <w:color w:val="353332" w:themeColor="text1" w:themeShade="80"/>
                <w:sz w:val="22"/>
                <w:szCs w:val="22"/>
                <w:lang w:eastAsia="en-US"/>
              </w:rPr>
              <w:t>Western Australia is at the forefront of technology transfer between terrestrial and space industry sectors.  Key examples include</w:t>
            </w:r>
            <w:r w:rsidRPr="00240780">
              <w:rPr>
                <w:rFonts w:asciiTheme="minorHAnsi" w:hAnsiTheme="minorHAnsi" w:cstheme="minorBidi"/>
                <w:color w:val="353332" w:themeColor="text1" w:themeShade="80"/>
                <w:sz w:val="22"/>
                <w:szCs w:val="22"/>
                <w:lang w:eastAsia="en-US"/>
              </w:rPr>
              <w:t>:</w:t>
            </w:r>
            <w:r w:rsidRPr="00B46E27">
              <w:rPr>
                <w:rFonts w:asciiTheme="minorHAnsi" w:hAnsiTheme="minorHAnsi" w:cstheme="minorHAnsi"/>
                <w:sz w:val="22"/>
                <w:szCs w:val="22"/>
              </w:rPr>
              <w:t xml:space="preserve">                                                       </w:t>
            </w:r>
          </w:p>
        </w:tc>
        <w:tc>
          <w:tcPr>
            <w:tcW w:w="4724" w:type="dxa"/>
          </w:tcPr>
          <w:p w14:paraId="1AE0C09C" w14:textId="77777777" w:rsidR="00321432" w:rsidRDefault="00ED1062" w:rsidP="00321432">
            <w:pPr>
              <w:pStyle w:val="Caption"/>
              <w:spacing w:after="0"/>
              <w:jc w:val="center"/>
            </w:pPr>
            <w:r>
              <w:rPr>
                <w:noProof/>
              </w:rPr>
              <w:drawing>
                <wp:inline distT="0" distB="0" distL="0" distR="0" wp14:anchorId="071D7EF0" wp14:editId="68DAB5EC">
                  <wp:extent cx="2174565" cy="1504315"/>
                  <wp:effectExtent l="0" t="0" r="0" b="63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190220" cy="1515145"/>
                          </a:xfrm>
                          <a:prstGeom prst="rect">
                            <a:avLst/>
                          </a:prstGeom>
                          <a:noFill/>
                          <a:ln>
                            <a:noFill/>
                          </a:ln>
                        </pic:spPr>
                      </pic:pic>
                    </a:graphicData>
                  </a:graphic>
                </wp:inline>
              </w:drawing>
            </w:r>
          </w:p>
          <w:p w14:paraId="5C11F072" w14:textId="77777777" w:rsidR="00321432" w:rsidRPr="00321432" w:rsidRDefault="00321432" w:rsidP="00321432">
            <w:pPr>
              <w:rPr>
                <w:sz w:val="16"/>
                <w:szCs w:val="16"/>
              </w:rPr>
            </w:pPr>
          </w:p>
          <w:p w14:paraId="09D35A06" w14:textId="2C0A1BFF" w:rsidR="00450DBE" w:rsidRPr="00321432" w:rsidRDefault="00450DBE" w:rsidP="00321432">
            <w:pPr>
              <w:pStyle w:val="Caption"/>
              <w:spacing w:after="0"/>
              <w:rPr>
                <w:rFonts w:ascii="Arial" w:hAnsi="Arial" w:cs="Arial"/>
              </w:rPr>
            </w:pPr>
            <w:r w:rsidRPr="00321432">
              <w:t xml:space="preserve">Image: </w:t>
            </w:r>
            <w:r w:rsidR="0039390B" w:rsidRPr="00321432">
              <w:t>TeraNet optical ground station, UWA</w:t>
            </w:r>
            <w:r w:rsidRPr="00321432">
              <w:t>.</w:t>
            </w:r>
          </w:p>
        </w:tc>
      </w:tr>
      <w:tr w:rsidR="00450DBE" w14:paraId="2B34DAB5" w14:textId="77777777" w:rsidTr="007A613B">
        <w:tc>
          <w:tcPr>
            <w:tcW w:w="9638" w:type="dxa"/>
            <w:gridSpan w:val="2"/>
          </w:tcPr>
          <w:p w14:paraId="5822355E" w14:textId="1566DA40" w:rsidR="00450DBE" w:rsidRPr="00622FA1" w:rsidRDefault="00450DBE" w:rsidP="007A613B">
            <w:pPr>
              <w:pStyle w:val="Bullet"/>
              <w:jc w:val="both"/>
              <w:rPr>
                <w:sz w:val="22"/>
                <w:szCs w:val="22"/>
              </w:rPr>
            </w:pPr>
            <w:hyperlink r:id="rId123" w:history="1">
              <w:r w:rsidRPr="003238EB">
                <w:rPr>
                  <w:rStyle w:val="Hyperlink"/>
                  <w:rFonts w:asciiTheme="minorHAnsi" w:hAnsiTheme="minorHAnsi" w:cstheme="minorBidi"/>
                  <w:sz w:val="22"/>
                  <w:szCs w:val="22"/>
                  <w:lang w:eastAsia="en-US"/>
                </w:rPr>
                <w:t>Ablano</w:t>
              </w:r>
            </w:hyperlink>
            <w:r w:rsidRPr="00B46E27">
              <w:rPr>
                <w:rFonts w:asciiTheme="minorHAnsi" w:hAnsiTheme="minorHAnsi" w:cstheme="minorBidi"/>
                <w:color w:val="353332" w:themeColor="text1" w:themeShade="80"/>
                <w:sz w:val="22"/>
                <w:szCs w:val="22"/>
                <w:lang w:eastAsia="en-US"/>
              </w:rPr>
              <w:t xml:space="preserve"> is a nano-technology company that has developed a process to convert commercially available materials into advanced nano-materials. One product under development is a nano-based lubricant suitable for use in extreme conditions such as space. Ablano’s nano-materials also have attributes suitable for radiation shielding.</w:t>
            </w:r>
            <w:r>
              <w:rPr>
                <w:sz w:val="22"/>
                <w:szCs w:val="22"/>
              </w:rPr>
              <w:t xml:space="preserve"> </w:t>
            </w:r>
          </w:p>
          <w:p w14:paraId="336649CA" w14:textId="1A836DC5" w:rsidR="00450DBE" w:rsidRPr="00622FA1" w:rsidRDefault="00B81939" w:rsidP="007A613B">
            <w:pPr>
              <w:pStyle w:val="Bullet"/>
              <w:jc w:val="both"/>
              <w:rPr>
                <w:sz w:val="22"/>
                <w:szCs w:val="22"/>
              </w:rPr>
            </w:pPr>
            <w:r>
              <w:t xml:space="preserve">The </w:t>
            </w:r>
            <w:hyperlink r:id="rId124" w:history="1">
              <w:r w:rsidR="00450DBE" w:rsidRPr="00A06245">
                <w:rPr>
                  <w:rStyle w:val="Hyperlink"/>
                  <w:sz w:val="22"/>
                  <w:szCs w:val="22"/>
                </w:rPr>
                <w:t>AROSE</w:t>
              </w:r>
            </w:hyperlink>
            <w:r w:rsidR="00450DBE">
              <w:rPr>
                <w:sz w:val="22"/>
                <w:szCs w:val="22"/>
              </w:rPr>
              <w:t xml:space="preserve"> </w:t>
            </w:r>
            <w:r w:rsidR="00450DBE" w:rsidRPr="00B46E27">
              <w:rPr>
                <w:rFonts w:asciiTheme="minorHAnsi" w:hAnsiTheme="minorHAnsi" w:cstheme="minorBidi"/>
                <w:color w:val="353332" w:themeColor="text1" w:themeShade="80"/>
                <w:sz w:val="22"/>
                <w:szCs w:val="22"/>
                <w:lang w:eastAsia="en-US"/>
              </w:rPr>
              <w:t>consortium transfers terrestrial remote operations, AI, automation and robotics capability to space.</w:t>
            </w:r>
          </w:p>
          <w:p w14:paraId="7629A0C6" w14:textId="77777777" w:rsidR="00450DBE" w:rsidRDefault="00450DBE" w:rsidP="007A613B">
            <w:pPr>
              <w:pStyle w:val="Bullet"/>
              <w:jc w:val="both"/>
              <w:rPr>
                <w:sz w:val="22"/>
                <w:szCs w:val="22"/>
              </w:rPr>
            </w:pPr>
            <w:r w:rsidRPr="00B46E27">
              <w:rPr>
                <w:rFonts w:asciiTheme="minorHAnsi" w:hAnsiTheme="minorHAnsi" w:cstheme="minorBidi"/>
                <w:color w:val="353332" w:themeColor="text1" w:themeShade="80"/>
                <w:sz w:val="22"/>
                <w:szCs w:val="22"/>
                <w:lang w:eastAsia="en-US"/>
              </w:rPr>
              <w:t>Curtin University and UWA have spun out radio astronomy technology developed for the SKA project for</w:t>
            </w:r>
            <w:hyperlink r:id="rId125" w:history="1">
              <w:r w:rsidRPr="00F93BB3">
                <w:rPr>
                  <w:rStyle w:val="Hyperlink"/>
                  <w:u w:val="none"/>
                </w:rPr>
                <w:t xml:space="preserve"> </w:t>
              </w:r>
              <w:r>
                <w:rPr>
                  <w:rStyle w:val="Hyperlink"/>
                  <w:sz w:val="22"/>
                  <w:szCs w:val="22"/>
                </w:rPr>
                <w:t xml:space="preserve">passive </w:t>
              </w:r>
              <w:r w:rsidRPr="00BB2905">
                <w:rPr>
                  <w:rStyle w:val="Hyperlink"/>
                  <w:sz w:val="22"/>
                  <w:szCs w:val="22"/>
                </w:rPr>
                <w:t>SSA</w:t>
              </w:r>
            </w:hyperlink>
            <w:r>
              <w:rPr>
                <w:sz w:val="22"/>
                <w:szCs w:val="22"/>
              </w:rPr>
              <w:t xml:space="preserve"> </w:t>
            </w:r>
            <w:r w:rsidRPr="00B46E27">
              <w:rPr>
                <w:rFonts w:asciiTheme="minorHAnsi" w:hAnsiTheme="minorHAnsi" w:cstheme="minorBidi"/>
                <w:color w:val="353332" w:themeColor="text1" w:themeShade="80"/>
                <w:sz w:val="22"/>
                <w:szCs w:val="22"/>
                <w:lang w:eastAsia="en-US"/>
              </w:rPr>
              <w:t>and</w:t>
            </w:r>
            <w:r>
              <w:rPr>
                <w:sz w:val="22"/>
                <w:szCs w:val="22"/>
              </w:rPr>
              <w:t xml:space="preserve"> </w:t>
            </w:r>
            <w:hyperlink r:id="rId126" w:history="1">
              <w:r w:rsidRPr="00BB2905">
                <w:rPr>
                  <w:rStyle w:val="Hyperlink"/>
                  <w:sz w:val="22"/>
                  <w:szCs w:val="22"/>
                </w:rPr>
                <w:t xml:space="preserve">optical </w:t>
              </w:r>
              <w:r>
                <w:rPr>
                  <w:rStyle w:val="Hyperlink"/>
                  <w:sz w:val="22"/>
                  <w:szCs w:val="22"/>
                </w:rPr>
                <w:t xml:space="preserve">satellite </w:t>
              </w:r>
              <w:r w:rsidRPr="00BB2905">
                <w:rPr>
                  <w:rStyle w:val="Hyperlink"/>
                  <w:sz w:val="22"/>
                  <w:szCs w:val="22"/>
                </w:rPr>
                <w:t>communications</w:t>
              </w:r>
            </w:hyperlink>
            <w:r>
              <w:rPr>
                <w:sz w:val="22"/>
                <w:szCs w:val="22"/>
              </w:rPr>
              <w:t>.</w:t>
            </w:r>
          </w:p>
          <w:p w14:paraId="3609B654" w14:textId="6CDD5B20" w:rsidR="00450DBE" w:rsidRPr="00622FA1" w:rsidRDefault="00450DBE" w:rsidP="007A613B">
            <w:pPr>
              <w:pStyle w:val="Bullet"/>
              <w:jc w:val="both"/>
              <w:rPr>
                <w:sz w:val="22"/>
                <w:szCs w:val="22"/>
              </w:rPr>
            </w:pPr>
            <w:r w:rsidRPr="00B46E27">
              <w:rPr>
                <w:rFonts w:asciiTheme="minorHAnsi" w:hAnsiTheme="minorHAnsi" w:cstheme="minorBidi"/>
                <w:color w:val="353332" w:themeColor="text1" w:themeShade="80"/>
                <w:sz w:val="22"/>
                <w:szCs w:val="22"/>
                <w:lang w:eastAsia="en-US"/>
              </w:rPr>
              <w:t>Fugro-SpAARC</w:t>
            </w:r>
            <w:r w:rsidR="008D0FB5">
              <w:rPr>
                <w:rFonts w:asciiTheme="minorHAnsi" w:hAnsiTheme="minorHAnsi" w:cstheme="minorBidi"/>
                <w:color w:val="353332" w:themeColor="text1" w:themeShade="80"/>
                <w:sz w:val="22"/>
                <w:szCs w:val="22"/>
                <w:lang w:eastAsia="en-US"/>
              </w:rPr>
              <w:t xml:space="preserve"> </w:t>
            </w:r>
            <w:r w:rsidRPr="00B46E27">
              <w:rPr>
                <w:rFonts w:asciiTheme="minorHAnsi" w:hAnsiTheme="minorHAnsi" w:cstheme="minorBidi"/>
                <w:color w:val="353332" w:themeColor="text1" w:themeShade="80"/>
                <w:sz w:val="22"/>
                <w:szCs w:val="22"/>
                <w:lang w:eastAsia="en-US"/>
              </w:rPr>
              <w:t>is transferring its marine remote operations expertise to space</w:t>
            </w:r>
            <w:r>
              <w:rPr>
                <w:sz w:val="22"/>
                <w:szCs w:val="22"/>
              </w:rPr>
              <w:t xml:space="preserve"> </w:t>
            </w:r>
            <w:hyperlink r:id="rId127" w:history="1">
              <w:r w:rsidRPr="000A5A40">
                <w:rPr>
                  <w:rStyle w:val="Hyperlink"/>
                  <w:sz w:val="22"/>
                  <w:szCs w:val="22"/>
                </w:rPr>
                <w:t>to support Intuitive Machines lunar program</w:t>
              </w:r>
            </w:hyperlink>
            <w:r>
              <w:rPr>
                <w:sz w:val="22"/>
                <w:szCs w:val="22"/>
              </w:rPr>
              <w:t>.</w:t>
            </w:r>
          </w:p>
          <w:p w14:paraId="2DA48BA9" w14:textId="5F9E4A50" w:rsidR="00450DBE" w:rsidRPr="00B46E27" w:rsidRDefault="00450DBE" w:rsidP="007A613B">
            <w:pPr>
              <w:pStyle w:val="Bullet"/>
              <w:jc w:val="both"/>
              <w:rPr>
                <w:rFonts w:asciiTheme="minorHAnsi" w:hAnsiTheme="minorHAnsi" w:cstheme="minorBidi"/>
                <w:color w:val="353332" w:themeColor="text1" w:themeShade="80"/>
                <w:sz w:val="22"/>
                <w:szCs w:val="22"/>
                <w:lang w:eastAsia="en-US"/>
              </w:rPr>
            </w:pPr>
            <w:hyperlink r:id="rId128" w:history="1">
              <w:r w:rsidRPr="00F456A4">
                <w:rPr>
                  <w:rStyle w:val="Hyperlink"/>
                  <w:rFonts w:asciiTheme="minorHAnsi" w:hAnsiTheme="minorHAnsi" w:cstheme="minorHAnsi"/>
                  <w:sz w:val="22"/>
                  <w:szCs w:val="22"/>
                </w:rPr>
                <w:t>Off</w:t>
              </w:r>
              <w:r w:rsidRPr="0017127B">
                <w:rPr>
                  <w:rStyle w:val="Hyperlink"/>
                  <w:rFonts w:asciiTheme="minorHAnsi" w:hAnsiTheme="minorHAnsi" w:cstheme="minorHAnsi"/>
                  <w:sz w:val="22"/>
                  <w:szCs w:val="22"/>
                </w:rPr>
                <w:t>W</w:t>
              </w:r>
              <w:r w:rsidRPr="00F456A4">
                <w:rPr>
                  <w:rStyle w:val="Hyperlink"/>
                  <w:rFonts w:asciiTheme="minorHAnsi" w:hAnsiTheme="minorHAnsi" w:cstheme="minorHAnsi"/>
                  <w:sz w:val="22"/>
                  <w:szCs w:val="22"/>
                </w:rPr>
                <w:t>orld</w:t>
              </w:r>
            </w:hyperlink>
            <w:r w:rsidRPr="00B46E27">
              <w:rPr>
                <w:rFonts w:asciiTheme="minorHAnsi" w:hAnsiTheme="minorHAnsi" w:cstheme="minorBidi"/>
                <w:color w:val="353332" w:themeColor="text1" w:themeShade="80"/>
                <w:sz w:val="22"/>
                <w:szCs w:val="22"/>
                <w:lang w:eastAsia="en-US"/>
              </w:rPr>
              <w:t xml:space="preserve"> has pivoted its robot swarm technology from off-Earth mining to terrestrial mining, processing, manufacturing, and construction.</w:t>
            </w:r>
          </w:p>
          <w:p w14:paraId="1C8E8F63" w14:textId="5695CA83" w:rsidR="00450DBE" w:rsidRPr="00B46E27" w:rsidRDefault="00450DBE" w:rsidP="007A613B">
            <w:pPr>
              <w:pStyle w:val="Bullet"/>
              <w:jc w:val="both"/>
              <w:rPr>
                <w:rFonts w:asciiTheme="minorHAnsi" w:hAnsiTheme="minorHAnsi" w:cstheme="minorBidi"/>
                <w:color w:val="353332" w:themeColor="text1" w:themeShade="80"/>
                <w:sz w:val="22"/>
                <w:szCs w:val="22"/>
                <w:lang w:eastAsia="en-US"/>
              </w:rPr>
            </w:pPr>
            <w:hyperlink r:id="rId129" w:history="1">
              <w:r w:rsidRPr="007E7075">
                <w:rPr>
                  <w:rStyle w:val="Hyperlink"/>
                  <w:sz w:val="22"/>
                  <w:szCs w:val="22"/>
                </w:rPr>
                <w:t>Transparent Earth Geophysics</w:t>
              </w:r>
            </w:hyperlink>
            <w:r w:rsidRPr="007E7075">
              <w:rPr>
                <w:sz w:val="22"/>
                <w:szCs w:val="22"/>
              </w:rPr>
              <w:t xml:space="preserve"> </w:t>
            </w:r>
            <w:r w:rsidRPr="00B46E27">
              <w:rPr>
                <w:rFonts w:asciiTheme="minorHAnsi" w:hAnsiTheme="minorHAnsi" w:cstheme="minorBidi"/>
                <w:color w:val="353332" w:themeColor="text1" w:themeShade="80"/>
                <w:sz w:val="22"/>
                <w:szCs w:val="22"/>
                <w:lang w:eastAsia="en-US"/>
              </w:rPr>
              <w:t>(TEG)/</w:t>
            </w:r>
            <w:hyperlink r:id="rId130" w:history="1">
              <w:r w:rsidRPr="007E7075">
                <w:rPr>
                  <w:rStyle w:val="Hyperlink"/>
                  <w:sz w:val="22"/>
                  <w:szCs w:val="22"/>
                </w:rPr>
                <w:t>Advanced Navigation</w:t>
              </w:r>
            </w:hyperlink>
            <w:r w:rsidRPr="007E7075">
              <w:rPr>
                <w:sz w:val="22"/>
                <w:szCs w:val="22"/>
              </w:rPr>
              <w:t xml:space="preserve"> </w:t>
            </w:r>
            <w:r w:rsidRPr="00B46E27">
              <w:rPr>
                <w:rFonts w:asciiTheme="minorHAnsi" w:hAnsiTheme="minorHAnsi" w:cstheme="minorBidi"/>
                <w:color w:val="353332" w:themeColor="text1" w:themeShade="80"/>
                <w:sz w:val="22"/>
                <w:szCs w:val="22"/>
                <w:lang w:eastAsia="en-US"/>
              </w:rPr>
              <w:t>have transferred their capability in terrestrial gravimetry (used for resources prospecting) to develop a state-of-the-art, autonomous</w:t>
            </w:r>
            <w:r>
              <w:rPr>
                <w:sz w:val="22"/>
                <w:szCs w:val="22"/>
              </w:rPr>
              <w:t xml:space="preserve"> </w:t>
            </w:r>
            <w:hyperlink r:id="rId131" w:history="1">
              <w:r w:rsidRPr="00376519">
                <w:rPr>
                  <w:rStyle w:val="Hyperlink"/>
                  <w:sz w:val="22"/>
                  <w:szCs w:val="22"/>
                </w:rPr>
                <w:t>lunar navigation</w:t>
              </w:r>
            </w:hyperlink>
            <w:r>
              <w:rPr>
                <w:sz w:val="22"/>
                <w:szCs w:val="22"/>
              </w:rPr>
              <w:t xml:space="preserve"> </w:t>
            </w:r>
            <w:r w:rsidRPr="00B46E27">
              <w:rPr>
                <w:rFonts w:asciiTheme="minorHAnsi" w:hAnsiTheme="minorHAnsi" w:cstheme="minorBidi"/>
                <w:color w:val="353332" w:themeColor="text1" w:themeShade="80"/>
                <w:sz w:val="22"/>
                <w:szCs w:val="22"/>
                <w:lang w:eastAsia="en-US"/>
              </w:rPr>
              <w:t>system to be tested on the Moon by Intuitive Machines.</w:t>
            </w:r>
          </w:p>
          <w:p w14:paraId="241F9D43" w14:textId="77777777" w:rsidR="00450DBE" w:rsidRPr="00B46E27" w:rsidRDefault="00450DBE" w:rsidP="007A613B">
            <w:pPr>
              <w:pStyle w:val="Bullet"/>
              <w:spacing w:after="0"/>
              <w:jc w:val="both"/>
              <w:rPr>
                <w:rFonts w:asciiTheme="minorHAnsi" w:hAnsiTheme="minorHAnsi" w:cstheme="minorBidi"/>
                <w:color w:val="353332" w:themeColor="text1" w:themeShade="80"/>
                <w:sz w:val="22"/>
                <w:szCs w:val="22"/>
                <w:lang w:eastAsia="en-US"/>
              </w:rPr>
            </w:pPr>
            <w:hyperlink r:id="rId132" w:history="1">
              <w:r w:rsidRPr="00622FA1">
                <w:rPr>
                  <w:rFonts w:ascii="Arial" w:hAnsi="Arial" w:cs="Arial"/>
                  <w:color w:val="0000FF"/>
                  <w:sz w:val="22"/>
                  <w:szCs w:val="22"/>
                  <w:u w:val="single"/>
                </w:rPr>
                <w:t>Woodside Energy Group has partnered with NASA</w:t>
              </w:r>
            </w:hyperlink>
            <w:r w:rsidRPr="00622FA1">
              <w:rPr>
                <w:rFonts w:ascii="Arial" w:hAnsi="Arial" w:cs="Arial"/>
                <w:color w:val="6B6764" w:themeColor="text1"/>
                <w:sz w:val="22"/>
                <w:szCs w:val="22"/>
              </w:rPr>
              <w:t xml:space="preserve"> </w:t>
            </w:r>
            <w:r w:rsidRPr="00B46E27">
              <w:rPr>
                <w:rFonts w:asciiTheme="minorHAnsi" w:hAnsiTheme="minorHAnsi" w:cstheme="minorBidi"/>
                <w:color w:val="353332" w:themeColor="text1" w:themeShade="80"/>
                <w:sz w:val="22"/>
                <w:szCs w:val="22"/>
                <w:lang w:eastAsia="en-US"/>
              </w:rPr>
              <w:t>to explore automation, remote operation and the robot-human interface and is testing NASA’s Valkyrie humanoid system in the terrestrial resources sector.</w:t>
            </w:r>
          </w:p>
          <w:p w14:paraId="6BE0D413" w14:textId="73A73BAC" w:rsidR="00450DBE" w:rsidRPr="008F73FA" w:rsidRDefault="00450DBE" w:rsidP="00A23D5A">
            <w:pPr>
              <w:pStyle w:val="Bullet"/>
              <w:numPr>
                <w:ilvl w:val="0"/>
                <w:numId w:val="0"/>
              </w:numPr>
              <w:jc w:val="both"/>
              <w:rPr>
                <w:rFonts w:asciiTheme="minorHAnsi" w:hAnsiTheme="minorHAnsi" w:cstheme="minorHAnsi"/>
                <w:sz w:val="22"/>
                <w:szCs w:val="22"/>
              </w:rPr>
            </w:pPr>
            <w:r w:rsidRPr="00B46E27">
              <w:rPr>
                <w:rFonts w:asciiTheme="minorHAnsi" w:hAnsiTheme="minorHAnsi" w:cstheme="minorBidi"/>
                <w:color w:val="353332" w:themeColor="text1" w:themeShade="80"/>
                <w:sz w:val="22"/>
                <w:szCs w:val="22"/>
                <w:lang w:eastAsia="en-US"/>
              </w:rPr>
              <w:t xml:space="preserve">The Western Australian Government is keen to accelerate technology transfer between space and terrestrial industry sectors. As such, the Government supported the establishment of the </w:t>
            </w:r>
            <w:hyperlink r:id="rId133" w:history="1">
              <w:r w:rsidRPr="00F456A4">
                <w:rPr>
                  <w:rStyle w:val="Hyperlink"/>
                  <w:rFonts w:ascii="Arial" w:hAnsi="Arial" w:cs="Arial"/>
                  <w:sz w:val="22"/>
                  <w:szCs w:val="22"/>
                </w:rPr>
                <w:t>Indo-Pacific Space and Earth Conference</w:t>
              </w:r>
            </w:hyperlink>
            <w:r w:rsidRPr="00F456A4">
              <w:rPr>
                <w:rFonts w:ascii="Arial" w:hAnsi="Arial" w:cs="Arial"/>
                <w:sz w:val="22"/>
                <w:szCs w:val="22"/>
              </w:rPr>
              <w:t xml:space="preserve"> </w:t>
            </w:r>
            <w:r w:rsidRPr="00B46E27">
              <w:rPr>
                <w:rFonts w:asciiTheme="minorHAnsi" w:hAnsiTheme="minorHAnsi" w:cstheme="minorBidi"/>
                <w:color w:val="353332" w:themeColor="text1" w:themeShade="80"/>
                <w:sz w:val="22"/>
                <w:szCs w:val="22"/>
                <w:lang w:eastAsia="en-US"/>
              </w:rPr>
              <w:t>that promotes uptake of space-enabled and cross-sector technologies and promotes technology transfer opportunities globally to benefit all industries.</w:t>
            </w:r>
          </w:p>
        </w:tc>
      </w:tr>
      <w:bookmarkEnd w:id="26"/>
    </w:tbl>
    <w:p w14:paraId="7391396D" w14:textId="77777777" w:rsidR="008A29DE" w:rsidRDefault="008A29DE" w:rsidP="00C54C79">
      <w:pPr>
        <w:pStyle w:val="BodyText"/>
      </w:pPr>
    </w:p>
    <w:p w14:paraId="4CE1D53C" w14:textId="77777777" w:rsidR="00450DBE" w:rsidRDefault="00450DBE" w:rsidP="00C54C79">
      <w:pPr>
        <w:pStyle w:val="BodyText"/>
      </w:pPr>
    </w:p>
    <w:p w14:paraId="342654A0" w14:textId="77777777" w:rsidR="00450DBE" w:rsidRDefault="00450DBE" w:rsidP="00C54C79">
      <w:pPr>
        <w:pStyle w:val="BodyText"/>
      </w:pPr>
    </w:p>
    <w:p w14:paraId="584E386B" w14:textId="77777777" w:rsidR="00450DBE" w:rsidRDefault="00450DBE" w:rsidP="00C54C79">
      <w:pPr>
        <w:pStyle w:val="BodyText"/>
      </w:pPr>
    </w:p>
    <w:p w14:paraId="1EAE7EDB" w14:textId="77777777" w:rsidR="00450DBE" w:rsidRDefault="00450DBE" w:rsidP="00C54C79">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724"/>
      </w:tblGrid>
      <w:tr w:rsidR="00450DBE" w14:paraId="0B4EFE58" w14:textId="77777777" w:rsidTr="007A613B">
        <w:trPr>
          <w:trHeight w:val="2546"/>
        </w:trPr>
        <w:tc>
          <w:tcPr>
            <w:tcW w:w="4914" w:type="dxa"/>
          </w:tcPr>
          <w:p w14:paraId="6BBA4AF4" w14:textId="45BD05B7" w:rsidR="00450DBE" w:rsidRDefault="00450DBE" w:rsidP="007A613B">
            <w:pPr>
              <w:keepNext/>
              <w:numPr>
                <w:ilvl w:val="1"/>
                <w:numId w:val="1"/>
              </w:numPr>
              <w:ind w:left="431" w:hanging="431"/>
              <w:outlineLvl w:val="1"/>
              <w:rPr>
                <w:rFonts w:asciiTheme="majorHAnsi" w:eastAsia="Times New Roman" w:hAnsiTheme="majorHAnsi" w:cs="Times New Roman"/>
                <w:b/>
                <w:color w:val="00997A" w:themeColor="accent3"/>
                <w:sz w:val="32"/>
                <w:szCs w:val="19"/>
                <w:lang w:eastAsia="en-AU"/>
              </w:rPr>
            </w:pPr>
            <w:bookmarkStart w:id="27" w:name="_Toc202340732"/>
            <w:r>
              <w:rPr>
                <w:rFonts w:asciiTheme="majorHAnsi" w:eastAsia="Times New Roman" w:hAnsiTheme="majorHAnsi" w:cs="Times New Roman"/>
                <w:b/>
                <w:color w:val="00997A" w:themeColor="accent3"/>
                <w:sz w:val="32"/>
                <w:szCs w:val="19"/>
                <w:lang w:eastAsia="en-AU"/>
              </w:rPr>
              <w:lastRenderedPageBreak/>
              <w:t>Research, training and education</w:t>
            </w:r>
            <w:bookmarkEnd w:id="27"/>
          </w:p>
          <w:p w14:paraId="2ABF824A" w14:textId="0425BFA3" w:rsidR="00450DBE" w:rsidRDefault="004911DE" w:rsidP="00240780">
            <w:pPr>
              <w:pStyle w:val="Bullet"/>
              <w:numPr>
                <w:ilvl w:val="0"/>
                <w:numId w:val="0"/>
              </w:numPr>
              <w:spacing w:before="0" w:after="120" w:line="240" w:lineRule="auto"/>
            </w:pPr>
            <w:r w:rsidRPr="00B46E27">
              <w:rPr>
                <w:rFonts w:asciiTheme="minorHAnsi" w:hAnsiTheme="minorHAnsi" w:cstheme="minorBidi"/>
                <w:color w:val="353332" w:themeColor="text1" w:themeShade="80"/>
                <w:sz w:val="22"/>
                <w:szCs w:val="22"/>
                <w:lang w:eastAsia="en-US"/>
              </w:rPr>
              <w:t xml:space="preserve">Western Australia has significant capability in space research, training and education including:                                                                      </w:t>
            </w:r>
          </w:p>
        </w:tc>
        <w:tc>
          <w:tcPr>
            <w:tcW w:w="4724" w:type="dxa"/>
          </w:tcPr>
          <w:p w14:paraId="428EB102" w14:textId="54E0656D" w:rsidR="00450DBE" w:rsidRDefault="00450DBE" w:rsidP="007A613B">
            <w:pPr>
              <w:pStyle w:val="BodyText"/>
              <w:spacing w:after="0"/>
              <w:jc w:val="center"/>
              <w:rPr>
                <w:noProof/>
                <w:lang w:eastAsia="en-AU"/>
              </w:rPr>
            </w:pPr>
          </w:p>
          <w:p w14:paraId="7301DF66" w14:textId="77777777" w:rsidR="00A96542" w:rsidRDefault="00A96542" w:rsidP="007A613B">
            <w:pPr>
              <w:pStyle w:val="BodyText"/>
              <w:spacing w:after="0"/>
              <w:jc w:val="center"/>
              <w:rPr>
                <w:noProof/>
              </w:rPr>
            </w:pPr>
          </w:p>
          <w:p w14:paraId="696A4D90" w14:textId="77777777" w:rsidR="00A96542" w:rsidRDefault="00A96542" w:rsidP="007A613B">
            <w:pPr>
              <w:pStyle w:val="BodyText"/>
              <w:spacing w:after="0"/>
              <w:jc w:val="center"/>
              <w:rPr>
                <w:noProof/>
              </w:rPr>
            </w:pPr>
          </w:p>
          <w:p w14:paraId="488AEE8F" w14:textId="77777777" w:rsidR="00A96542" w:rsidRDefault="00A96542" w:rsidP="007A613B">
            <w:pPr>
              <w:pStyle w:val="BodyText"/>
              <w:spacing w:after="0"/>
              <w:jc w:val="center"/>
              <w:rPr>
                <w:noProof/>
              </w:rPr>
            </w:pPr>
          </w:p>
          <w:p w14:paraId="270D7362" w14:textId="77777777" w:rsidR="00A96542" w:rsidRDefault="00A96542" w:rsidP="007A613B">
            <w:pPr>
              <w:pStyle w:val="BodyText"/>
              <w:spacing w:after="0"/>
              <w:jc w:val="center"/>
              <w:rPr>
                <w:noProof/>
              </w:rPr>
            </w:pPr>
          </w:p>
          <w:p w14:paraId="6BD1746A" w14:textId="77777777" w:rsidR="00A96542" w:rsidRDefault="00A96542" w:rsidP="007A613B">
            <w:pPr>
              <w:pStyle w:val="BodyText"/>
              <w:spacing w:after="0"/>
              <w:jc w:val="center"/>
              <w:rPr>
                <w:noProof/>
              </w:rPr>
            </w:pPr>
          </w:p>
          <w:p w14:paraId="12339DEC" w14:textId="0BB7318E" w:rsidR="00A96542" w:rsidRDefault="007B5BFD" w:rsidP="007A613B">
            <w:pPr>
              <w:pStyle w:val="BodyText"/>
              <w:spacing w:after="0"/>
              <w:jc w:val="center"/>
              <w:rPr>
                <w:sz w:val="20"/>
                <w:szCs w:val="20"/>
              </w:rPr>
            </w:pPr>
            <w:r>
              <w:rPr>
                <w:noProof/>
                <w:sz w:val="20"/>
                <w:szCs w:val="20"/>
              </w:rPr>
              <w:drawing>
                <wp:inline distT="0" distB="0" distL="0" distR="0" wp14:anchorId="3FDD7778" wp14:editId="52F04EA8">
                  <wp:extent cx="2362200" cy="1339415"/>
                  <wp:effectExtent l="0" t="0" r="0" b="0"/>
                  <wp:docPr id="1769407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370774" cy="1344277"/>
                          </a:xfrm>
                          <a:prstGeom prst="rect">
                            <a:avLst/>
                          </a:prstGeom>
                          <a:noFill/>
                        </pic:spPr>
                      </pic:pic>
                    </a:graphicData>
                  </a:graphic>
                </wp:inline>
              </w:drawing>
            </w:r>
          </w:p>
          <w:p w14:paraId="77296D32" w14:textId="17E993F6" w:rsidR="00450DBE" w:rsidRPr="00B15739" w:rsidRDefault="00450DBE" w:rsidP="00524BF3">
            <w:pPr>
              <w:pStyle w:val="Caption"/>
              <w:spacing w:after="0"/>
            </w:pPr>
            <w:r w:rsidRPr="00B15739">
              <w:t xml:space="preserve">Image: </w:t>
            </w:r>
            <w:r w:rsidR="00055764" w:rsidRPr="00B15739">
              <w:t>Curtin University robotics laboratory</w:t>
            </w:r>
            <w:r w:rsidRPr="00B15739">
              <w:t>.</w:t>
            </w:r>
          </w:p>
        </w:tc>
      </w:tr>
      <w:tr w:rsidR="00943185" w14:paraId="2D224808" w14:textId="77777777" w:rsidTr="007A613B">
        <w:tc>
          <w:tcPr>
            <w:tcW w:w="9638" w:type="dxa"/>
            <w:gridSpan w:val="2"/>
          </w:tcPr>
          <w:p w14:paraId="39A429E6" w14:textId="78DB6D7A" w:rsidR="00943185" w:rsidRPr="00B46E27" w:rsidRDefault="00943185" w:rsidP="00B46E27">
            <w:pPr>
              <w:pStyle w:val="Bullet"/>
              <w:jc w:val="both"/>
              <w:rPr>
                <w:rFonts w:asciiTheme="minorHAnsi" w:hAnsiTheme="minorHAnsi" w:cstheme="minorBidi"/>
                <w:color w:val="353332" w:themeColor="text1" w:themeShade="80"/>
                <w:sz w:val="22"/>
                <w:szCs w:val="22"/>
                <w:lang w:eastAsia="en-US"/>
              </w:rPr>
            </w:pPr>
            <w:r w:rsidRPr="00B46E27">
              <w:rPr>
                <w:rFonts w:asciiTheme="minorHAnsi" w:hAnsiTheme="minorHAnsi" w:cstheme="minorBidi"/>
                <w:color w:val="353332" w:themeColor="text1" w:themeShade="80"/>
                <w:sz w:val="22"/>
                <w:szCs w:val="22"/>
                <w:lang w:eastAsia="en-US"/>
              </w:rPr>
              <w:t>CSIRO in Western Australia undertakes research in satellite design and control, EO, signal processing and radio astronomy. CSIRO has 100 personnel working in space and space-related projects in the State.</w:t>
            </w:r>
          </w:p>
          <w:p w14:paraId="69E84261" w14:textId="29B6D100" w:rsidR="00943185" w:rsidRPr="00943185" w:rsidRDefault="00943185" w:rsidP="007F7B72">
            <w:pPr>
              <w:pStyle w:val="ListParagraph"/>
              <w:numPr>
                <w:ilvl w:val="0"/>
                <w:numId w:val="11"/>
              </w:numPr>
              <w:suppressAutoHyphens/>
              <w:spacing w:before="100" w:after="100" w:line="320" w:lineRule="exact"/>
              <w:jc w:val="both"/>
              <w:rPr>
                <w:rFonts w:asciiTheme="minorHAnsi" w:hAnsiTheme="minorHAnsi" w:cstheme="minorHAnsi"/>
                <w:color w:val="4F4F4F" w:themeColor="accent1"/>
                <w:lang w:eastAsia="en-AU"/>
              </w:rPr>
            </w:pPr>
            <w:r w:rsidRPr="00B46E27">
              <w:rPr>
                <w:rFonts w:asciiTheme="minorHAnsi" w:eastAsia="Times New Roman" w:hAnsiTheme="minorHAnsi" w:cstheme="minorBidi"/>
                <w:color w:val="353332" w:themeColor="text1" w:themeShade="80"/>
              </w:rPr>
              <w:t xml:space="preserve">Curtin University’s </w:t>
            </w:r>
            <w:hyperlink r:id="rId135" w:history="1">
              <w:r w:rsidRPr="00943185">
                <w:rPr>
                  <w:rStyle w:val="Hyperlink"/>
                  <w:rFonts w:asciiTheme="minorHAnsi" w:hAnsiTheme="minorHAnsi" w:cstheme="minorHAnsi"/>
                  <w:lang w:eastAsia="en-AU"/>
                </w:rPr>
                <w:t>Space Science and Technology Centre (SSTC)</w:t>
              </w:r>
            </w:hyperlink>
            <w:r w:rsidRPr="00943185">
              <w:rPr>
                <w:rFonts w:asciiTheme="minorHAnsi" w:hAnsiTheme="minorHAnsi" w:cstheme="minorHAnsi"/>
                <w:color w:val="4F4F4F" w:themeColor="accent1"/>
                <w:lang w:eastAsia="en-AU"/>
              </w:rPr>
              <w:t xml:space="preserve"> </w:t>
            </w:r>
            <w:r w:rsidRPr="00B46E27">
              <w:rPr>
                <w:rFonts w:asciiTheme="minorHAnsi" w:eastAsia="Times New Roman" w:hAnsiTheme="minorHAnsi" w:cstheme="minorBidi"/>
                <w:color w:val="353332" w:themeColor="text1" w:themeShade="80"/>
              </w:rPr>
              <w:t>is home to the largest planetary research group in the Southern Hemisphere. Key strengths include SSA, space engineering and machine learning in planetary geology. Curtin University’s</w:t>
            </w:r>
            <w:r w:rsidRPr="00943185">
              <w:rPr>
                <w:rFonts w:asciiTheme="minorHAnsi" w:hAnsiTheme="minorHAnsi" w:cstheme="minorHAnsi"/>
                <w:color w:val="4F4F4F" w:themeColor="accent1"/>
                <w:lang w:eastAsia="en-AU"/>
              </w:rPr>
              <w:t xml:space="preserve"> </w:t>
            </w:r>
            <w:hyperlink r:id="rId136" w:history="1">
              <w:r w:rsidRPr="00943185">
                <w:rPr>
                  <w:rStyle w:val="Hyperlink"/>
                  <w:rFonts w:asciiTheme="minorHAnsi" w:hAnsiTheme="minorHAnsi" w:cstheme="minorHAnsi"/>
                  <w:lang w:eastAsia="en-AU"/>
                </w:rPr>
                <w:t>Remote Sensing and Satellite Research Group</w:t>
              </w:r>
            </w:hyperlink>
            <w:r w:rsidRPr="00943185">
              <w:rPr>
                <w:rFonts w:asciiTheme="minorHAnsi" w:hAnsiTheme="minorHAnsi" w:cstheme="minorHAnsi"/>
                <w:color w:val="4F4F4F" w:themeColor="accent1"/>
                <w:lang w:eastAsia="en-AU"/>
              </w:rPr>
              <w:t xml:space="preserve"> </w:t>
            </w:r>
            <w:r w:rsidRPr="00B46E27">
              <w:rPr>
                <w:rFonts w:asciiTheme="minorHAnsi" w:eastAsia="Times New Roman" w:hAnsiTheme="minorHAnsi" w:cstheme="minorBidi"/>
                <w:color w:val="353332" w:themeColor="text1" w:themeShade="80"/>
              </w:rPr>
              <w:t>undertakes research related to calibration and validation of satellite remote sensing observations. Curtin University’s</w:t>
            </w:r>
            <w:r w:rsidRPr="00943185">
              <w:rPr>
                <w:rFonts w:asciiTheme="minorHAnsi" w:hAnsiTheme="minorHAnsi" w:cstheme="minorHAnsi"/>
                <w:color w:val="4F4F4F" w:themeColor="accent1"/>
                <w:lang w:eastAsia="en-AU"/>
              </w:rPr>
              <w:t xml:space="preserve"> </w:t>
            </w:r>
            <w:hyperlink r:id="rId137" w:history="1">
              <w:r w:rsidRPr="00943185">
                <w:rPr>
                  <w:rStyle w:val="Hyperlink"/>
                  <w:rFonts w:asciiTheme="minorHAnsi" w:hAnsiTheme="minorHAnsi" w:cstheme="minorHAnsi"/>
                  <w:lang w:eastAsia="en-AU"/>
                </w:rPr>
                <w:t>GNSS Satellite Positioning and Navigation Group</w:t>
              </w:r>
            </w:hyperlink>
            <w:r w:rsidRPr="00943185">
              <w:rPr>
                <w:rFonts w:asciiTheme="minorHAnsi" w:hAnsiTheme="minorHAnsi" w:cstheme="minorHAnsi"/>
                <w:color w:val="4F4F4F" w:themeColor="accent1"/>
                <w:lang w:eastAsia="en-AU"/>
              </w:rPr>
              <w:t xml:space="preserve"> </w:t>
            </w:r>
            <w:r w:rsidRPr="00B46E27">
              <w:rPr>
                <w:rFonts w:asciiTheme="minorHAnsi" w:eastAsia="Times New Roman" w:hAnsiTheme="minorHAnsi" w:cstheme="minorBidi"/>
                <w:color w:val="353332" w:themeColor="text1" w:themeShade="80"/>
              </w:rPr>
              <w:t>develops future GNSSs and novel satellite constellation navigation systems. Curtin University annually graduates dozens of science and engineering students in spacecraft design, space missions, EO and GNSS. SSTC also runs the</w:t>
            </w:r>
            <w:r w:rsidRPr="00943185">
              <w:rPr>
                <w:rFonts w:asciiTheme="minorHAnsi" w:hAnsiTheme="minorHAnsi" w:cstheme="minorHAnsi"/>
                <w:color w:val="4F4F4F" w:themeColor="accent1"/>
                <w:lang w:eastAsia="en-AU"/>
              </w:rPr>
              <w:t xml:space="preserve"> </w:t>
            </w:r>
            <w:hyperlink r:id="rId138" w:history="1">
              <w:r w:rsidRPr="00943185">
                <w:rPr>
                  <w:rStyle w:val="Hyperlink"/>
                  <w:rFonts w:asciiTheme="minorHAnsi" w:hAnsiTheme="minorHAnsi" w:cstheme="minorHAnsi"/>
                  <w:lang w:eastAsia="en-AU"/>
                </w:rPr>
                <w:t>BinarX</w:t>
              </w:r>
            </w:hyperlink>
            <w:r w:rsidRPr="00943185">
              <w:rPr>
                <w:rStyle w:val="Hyperlink"/>
                <w:rFonts w:asciiTheme="minorHAnsi" w:hAnsiTheme="minorHAnsi" w:cstheme="minorHAnsi"/>
                <w:lang w:eastAsia="en-AU"/>
              </w:rPr>
              <w:t xml:space="preserve"> </w:t>
            </w:r>
            <w:r w:rsidRPr="00B46E27">
              <w:rPr>
                <w:rFonts w:asciiTheme="minorHAnsi" w:eastAsia="Times New Roman" w:hAnsiTheme="minorHAnsi" w:cstheme="minorBidi"/>
                <w:color w:val="353332" w:themeColor="text1" w:themeShade="80"/>
              </w:rPr>
              <w:t>outreach program for high school students to design and prototype satellite payloads.</w:t>
            </w:r>
          </w:p>
          <w:p w14:paraId="0E477DAD" w14:textId="77777777" w:rsidR="00943185" w:rsidRPr="00B46E27" w:rsidRDefault="00943185" w:rsidP="00B46E27">
            <w:pPr>
              <w:pStyle w:val="Bullet"/>
              <w:jc w:val="both"/>
              <w:rPr>
                <w:rFonts w:asciiTheme="minorHAnsi" w:hAnsiTheme="minorHAnsi" w:cstheme="minorBidi"/>
                <w:color w:val="353332" w:themeColor="text1" w:themeShade="80"/>
                <w:sz w:val="22"/>
                <w:szCs w:val="22"/>
                <w:lang w:eastAsia="en-US"/>
              </w:rPr>
            </w:pPr>
            <w:r w:rsidRPr="00B46E27">
              <w:rPr>
                <w:rFonts w:asciiTheme="minorHAnsi" w:hAnsiTheme="minorHAnsi" w:cstheme="minorBidi"/>
                <w:color w:val="353332" w:themeColor="text1" w:themeShade="80"/>
                <w:sz w:val="22"/>
                <w:szCs w:val="22"/>
                <w:lang w:eastAsia="en-US"/>
              </w:rPr>
              <w:t>ECU is currently establishing new space research and training capability with an emphasis on space exploration, spacecraft design and build, communications and SSA.</w:t>
            </w:r>
          </w:p>
          <w:p w14:paraId="73D65DA6" w14:textId="37A686C7" w:rsidR="00943185" w:rsidRDefault="00943185" w:rsidP="00943185">
            <w:pPr>
              <w:numPr>
                <w:ilvl w:val="0"/>
                <w:numId w:val="2"/>
              </w:numPr>
              <w:suppressAutoHyphens/>
              <w:spacing w:before="100" w:after="100" w:line="320" w:lineRule="exact"/>
              <w:jc w:val="both"/>
              <w:rPr>
                <w:rFonts w:eastAsia="Times New Roman" w:cstheme="minorHAnsi"/>
                <w:color w:val="4F4F4F" w:themeColor="accent1"/>
                <w:lang w:eastAsia="en-AU"/>
              </w:rPr>
            </w:pPr>
            <w:r w:rsidRPr="00B46E27">
              <w:rPr>
                <w:rFonts w:eastAsia="Times New Roman"/>
                <w:color w:val="353332" w:themeColor="text1" w:themeShade="80"/>
              </w:rPr>
              <w:t>UWA’s</w:t>
            </w:r>
            <w:r w:rsidRPr="00A31AFD">
              <w:rPr>
                <w:rFonts w:eastAsia="Times New Roman" w:cstheme="minorHAnsi"/>
                <w:color w:val="4F4F4F" w:themeColor="accent1"/>
                <w:lang w:eastAsia="en-AU"/>
              </w:rPr>
              <w:t xml:space="preserve"> </w:t>
            </w:r>
            <w:hyperlink r:id="rId139" w:history="1">
              <w:r w:rsidRPr="00A31AFD">
                <w:rPr>
                  <w:rFonts w:eastAsia="Times New Roman" w:cstheme="minorHAnsi"/>
                  <w:color w:val="0000FF"/>
                  <w:u w:val="single"/>
                  <w:lang w:eastAsia="en-AU"/>
                </w:rPr>
                <w:t>International Space Centre</w:t>
              </w:r>
            </w:hyperlink>
            <w:r w:rsidRPr="00A31AFD">
              <w:rPr>
                <w:rFonts w:eastAsia="Times New Roman" w:cstheme="minorHAnsi"/>
                <w:color w:val="0000FF"/>
                <w:u w:val="single"/>
                <w:lang w:eastAsia="en-AU"/>
              </w:rPr>
              <w:t xml:space="preserve"> (ISC)</w:t>
            </w:r>
            <w:r w:rsidRPr="00A31AFD">
              <w:rPr>
                <w:rFonts w:eastAsia="Times New Roman" w:cstheme="minorHAnsi"/>
                <w:color w:val="4F4F4F" w:themeColor="accent1"/>
                <w:lang w:eastAsia="en-AU"/>
              </w:rPr>
              <w:t xml:space="preserve"> </w:t>
            </w:r>
            <w:r w:rsidRPr="00B46E27">
              <w:rPr>
                <w:rFonts w:eastAsia="Times New Roman"/>
                <w:color w:val="353332" w:themeColor="text1" w:themeShade="80"/>
              </w:rPr>
              <w:t xml:space="preserve">is a multi-disciplinary team that includes more than 12 research nodes and 150 researchers. ISC specialises in (space) optical communications, SSA, batteries, propulsion systems, health, agriculture, engineering, </w:t>
            </w:r>
            <w:r w:rsidR="00E868B8" w:rsidRPr="00B46E27">
              <w:rPr>
                <w:rFonts w:eastAsia="Times New Roman"/>
                <w:color w:val="353332" w:themeColor="text1" w:themeShade="80"/>
              </w:rPr>
              <w:t>IT</w:t>
            </w:r>
            <w:r w:rsidRPr="00B46E27">
              <w:rPr>
                <w:rFonts w:eastAsia="Times New Roman"/>
                <w:color w:val="353332" w:themeColor="text1" w:themeShade="80"/>
              </w:rPr>
              <w:t>, and social studies. UWA graduates dozens of science and engineering students trained in these space sectors. UWA also runs a Space Boot Camp for Year 9 and 10 students. UWA also hosts the</w:t>
            </w:r>
            <w:r>
              <w:rPr>
                <w:rFonts w:eastAsia="Times New Roman" w:cstheme="minorHAnsi"/>
                <w:color w:val="4F4F4F" w:themeColor="accent1"/>
                <w:lang w:eastAsia="en-AU"/>
              </w:rPr>
              <w:t xml:space="preserve"> </w:t>
            </w:r>
            <w:hyperlink r:id="rId140" w:history="1">
              <w:r w:rsidRPr="00B94D58">
                <w:rPr>
                  <w:rStyle w:val="Hyperlink"/>
                  <w:rFonts w:eastAsia="Times New Roman" w:cstheme="minorHAnsi"/>
                  <w:lang w:eastAsia="en-AU"/>
                </w:rPr>
                <w:t>Defence and Security Institute</w:t>
              </w:r>
            </w:hyperlink>
            <w:r>
              <w:rPr>
                <w:rFonts w:eastAsia="Times New Roman" w:cstheme="minorHAnsi"/>
                <w:color w:val="4F4F4F" w:themeColor="accent1"/>
                <w:lang w:eastAsia="en-AU"/>
              </w:rPr>
              <w:t xml:space="preserve"> </w:t>
            </w:r>
            <w:r w:rsidRPr="00B46E27">
              <w:rPr>
                <w:rFonts w:eastAsia="Times New Roman"/>
                <w:color w:val="353332" w:themeColor="text1" w:themeShade="80"/>
              </w:rPr>
              <w:t>with expertise in space, AI, automation and quantum technologies.</w:t>
            </w:r>
            <w:r>
              <w:rPr>
                <w:rFonts w:eastAsia="Times New Roman" w:cstheme="minorHAnsi"/>
                <w:color w:val="4F4F4F" w:themeColor="accent1"/>
                <w:lang w:eastAsia="en-AU"/>
              </w:rPr>
              <w:t xml:space="preserve"> </w:t>
            </w:r>
          </w:p>
          <w:p w14:paraId="73265403" w14:textId="0A8D40A9" w:rsidR="00943185" w:rsidRPr="00B46E27" w:rsidRDefault="00943185" w:rsidP="00943185">
            <w:pPr>
              <w:numPr>
                <w:ilvl w:val="0"/>
                <w:numId w:val="2"/>
              </w:numPr>
              <w:suppressAutoHyphens/>
              <w:spacing w:before="100" w:after="100" w:line="320" w:lineRule="exact"/>
              <w:jc w:val="both"/>
              <w:rPr>
                <w:rFonts w:eastAsia="Times New Roman"/>
                <w:color w:val="353332" w:themeColor="text1" w:themeShade="80"/>
              </w:rPr>
            </w:pPr>
            <w:r w:rsidRPr="00B46E27">
              <w:rPr>
                <w:rFonts w:eastAsia="Times New Roman"/>
                <w:color w:val="353332" w:themeColor="text1" w:themeShade="80"/>
              </w:rPr>
              <w:t>The</w:t>
            </w:r>
            <w:r w:rsidRPr="00943185">
              <w:rPr>
                <w:rFonts w:cstheme="minorHAnsi"/>
              </w:rPr>
              <w:t xml:space="preserve"> </w:t>
            </w:r>
            <w:hyperlink r:id="rId141" w:history="1">
              <w:r w:rsidRPr="00943185">
                <w:rPr>
                  <w:rStyle w:val="Hyperlink"/>
                  <w:rFonts w:cstheme="minorHAnsi"/>
                </w:rPr>
                <w:t>International Centre for Radio Astronomy Research</w:t>
              </w:r>
            </w:hyperlink>
            <w:r w:rsidRPr="00943185">
              <w:rPr>
                <w:rFonts w:cstheme="minorHAnsi"/>
              </w:rPr>
              <w:t xml:space="preserve"> </w:t>
            </w:r>
            <w:r w:rsidRPr="00B46E27">
              <w:rPr>
                <w:rFonts w:eastAsia="Times New Roman"/>
                <w:color w:val="353332" w:themeColor="text1" w:themeShade="80"/>
              </w:rPr>
              <w:t xml:space="preserve">(ICRAR) is a joint venture between Curtin University and UWA. ICRAR is an internationally renowned, multi-disciplinary research centre which has played an integral role in the development of the Square Kilometre Array (SKA) project and translation of radio astronomy technologies and expertise to other industry sectors. Curtin University’s </w:t>
            </w:r>
            <w:hyperlink r:id="rId142" w:history="1">
              <w:r w:rsidRPr="00943185">
                <w:rPr>
                  <w:rStyle w:val="Hyperlink"/>
                  <w:rFonts w:cstheme="minorHAnsi"/>
                </w:rPr>
                <w:t>Curtin Institute of Radio Astronomy</w:t>
              </w:r>
            </w:hyperlink>
            <w:r w:rsidRPr="00B46E27">
              <w:rPr>
                <w:rFonts w:eastAsia="Times New Roman"/>
                <w:color w:val="353332" w:themeColor="text1" w:themeShade="80"/>
              </w:rPr>
              <w:t xml:space="preserve">, a world-class radio astronomy institute supports ICRAR and a number of international projects. Both groups undertake training of dozens of students annually. </w:t>
            </w:r>
          </w:p>
          <w:p w14:paraId="2071F532" w14:textId="657CBA8C" w:rsidR="00943185" w:rsidRPr="001A3DC0" w:rsidRDefault="00943185" w:rsidP="00943185">
            <w:pPr>
              <w:pStyle w:val="Bullet"/>
              <w:jc w:val="both"/>
              <w:rPr>
                <w:rFonts w:asciiTheme="minorHAnsi" w:hAnsiTheme="minorHAnsi" w:cstheme="minorHAnsi"/>
                <w:sz w:val="22"/>
                <w:szCs w:val="22"/>
              </w:rPr>
            </w:pPr>
            <w:r w:rsidRPr="00EA05F9">
              <w:rPr>
                <w:rFonts w:asciiTheme="minorHAnsi" w:hAnsiTheme="minorHAnsi" w:cstheme="minorBidi"/>
                <w:color w:val="353332" w:themeColor="text1" w:themeShade="80"/>
                <w:sz w:val="22"/>
                <w:szCs w:val="22"/>
                <w:lang w:eastAsia="en-US"/>
              </w:rPr>
              <w:t>The Western Australian Government also supports</w:t>
            </w:r>
            <w:r w:rsidRPr="001A3DC0">
              <w:rPr>
                <w:rFonts w:asciiTheme="minorHAnsi" w:hAnsiTheme="minorHAnsi" w:cstheme="minorHAnsi"/>
                <w:sz w:val="22"/>
                <w:szCs w:val="22"/>
              </w:rPr>
              <w:t xml:space="preserve"> </w:t>
            </w:r>
            <w:hyperlink r:id="rId143" w:history="1">
              <w:r>
                <w:rPr>
                  <w:rStyle w:val="Hyperlink"/>
                  <w:rFonts w:asciiTheme="minorHAnsi" w:eastAsiaTheme="minorHAnsi" w:hAnsiTheme="minorHAnsi" w:cstheme="minorHAnsi"/>
                  <w:sz w:val="22"/>
                  <w:szCs w:val="22"/>
                  <w:lang w:eastAsia="en-US"/>
                </w:rPr>
                <w:t>t</w:t>
              </w:r>
              <w:r w:rsidRPr="007A613B">
                <w:rPr>
                  <w:rStyle w:val="Hyperlink"/>
                  <w:rFonts w:asciiTheme="minorHAnsi" w:eastAsiaTheme="minorHAnsi" w:hAnsiTheme="minorHAnsi" w:cstheme="minorHAnsi"/>
                  <w:sz w:val="22"/>
                  <w:szCs w:val="22"/>
                  <w:lang w:eastAsia="en-US"/>
                </w:rPr>
                <w:t>he Western Australian Space Science Education Centre</w:t>
              </w:r>
            </w:hyperlink>
            <w:r w:rsidRPr="007A613B">
              <w:rPr>
                <w:rStyle w:val="Hyperlink"/>
                <w:rFonts w:eastAsiaTheme="minorHAnsi"/>
                <w:lang w:eastAsia="en-US"/>
              </w:rPr>
              <w:t xml:space="preserve"> </w:t>
            </w:r>
            <w:r w:rsidRPr="00B46E27">
              <w:rPr>
                <w:rFonts w:asciiTheme="minorHAnsi" w:hAnsiTheme="minorHAnsi" w:cstheme="minorBidi"/>
                <w:color w:val="353332" w:themeColor="text1" w:themeShade="80"/>
                <w:sz w:val="22"/>
                <w:szCs w:val="22"/>
                <w:lang w:eastAsia="en-US"/>
              </w:rPr>
              <w:t>(WASSEC). WASSEC provides students with a simulated Mars surface, specialist technology and science facilities</w:t>
            </w:r>
            <w:r w:rsidR="007F3B0D">
              <w:rPr>
                <w:rFonts w:asciiTheme="minorHAnsi" w:hAnsiTheme="minorHAnsi" w:cstheme="minorBidi"/>
                <w:color w:val="353332" w:themeColor="text1" w:themeShade="80"/>
                <w:sz w:val="22"/>
                <w:szCs w:val="22"/>
                <w:lang w:eastAsia="en-US"/>
              </w:rPr>
              <w:t>,</w:t>
            </w:r>
            <w:r w:rsidRPr="00B46E27">
              <w:rPr>
                <w:rFonts w:asciiTheme="minorHAnsi" w:hAnsiTheme="minorHAnsi" w:cstheme="minorBidi"/>
                <w:color w:val="353332" w:themeColor="text1" w:themeShade="80"/>
                <w:sz w:val="22"/>
                <w:szCs w:val="22"/>
                <w:lang w:eastAsia="en-US"/>
              </w:rPr>
              <w:t xml:space="preserve"> and mission control and cybersecurity experience.</w:t>
            </w:r>
            <w:r w:rsidRPr="001A3DC0">
              <w:rPr>
                <w:rFonts w:cstheme="minorHAnsi"/>
              </w:rPr>
              <w:t xml:space="preserve"> </w:t>
            </w:r>
          </w:p>
          <w:p w14:paraId="29B558F4" w14:textId="4ED84D9D" w:rsidR="00943185" w:rsidRPr="008F73FA" w:rsidRDefault="00943185" w:rsidP="00943185">
            <w:pPr>
              <w:pStyle w:val="Bullet"/>
              <w:jc w:val="both"/>
              <w:rPr>
                <w:rFonts w:asciiTheme="minorHAnsi" w:hAnsiTheme="minorHAnsi" w:cstheme="minorHAnsi"/>
                <w:sz w:val="22"/>
                <w:szCs w:val="22"/>
              </w:rPr>
            </w:pPr>
            <w:r w:rsidRPr="00EA05F9">
              <w:rPr>
                <w:rFonts w:asciiTheme="minorHAnsi" w:hAnsiTheme="minorHAnsi" w:cstheme="minorBidi"/>
                <w:color w:val="353332" w:themeColor="text1" w:themeShade="80"/>
                <w:sz w:val="22"/>
                <w:szCs w:val="22"/>
                <w:lang w:eastAsia="en-US"/>
              </w:rPr>
              <w:t>STEM and space outreach programs, with Western Australian Government support, are also undertaken by AROSE,</w:t>
            </w:r>
            <w:r w:rsidRPr="001A3DC0">
              <w:rPr>
                <w:rFonts w:asciiTheme="minorHAnsi" w:hAnsiTheme="minorHAnsi" w:cstheme="minorHAnsi"/>
                <w:sz w:val="22"/>
                <w:szCs w:val="22"/>
              </w:rPr>
              <w:t xml:space="preserve"> </w:t>
            </w:r>
            <w:hyperlink r:id="rId144" w:history="1">
              <w:r w:rsidRPr="001A3DC0">
                <w:rPr>
                  <w:rFonts w:asciiTheme="minorHAnsi" w:hAnsiTheme="minorHAnsi" w:cstheme="minorHAnsi"/>
                  <w:color w:val="0000FF"/>
                  <w:sz w:val="22"/>
                  <w:szCs w:val="22"/>
                  <w:u w:val="single"/>
                </w:rPr>
                <w:t>Gravity Discovery Centre</w:t>
              </w:r>
            </w:hyperlink>
            <w:r w:rsidRPr="001A3DC0">
              <w:rPr>
                <w:rFonts w:asciiTheme="minorHAnsi" w:hAnsiTheme="minorHAnsi" w:cstheme="minorHAnsi"/>
                <w:sz w:val="22"/>
                <w:szCs w:val="22"/>
              </w:rPr>
              <w:t xml:space="preserve">, </w:t>
            </w:r>
            <w:r w:rsidRPr="00EA05F9">
              <w:rPr>
                <w:rFonts w:asciiTheme="minorHAnsi" w:hAnsiTheme="minorHAnsi" w:cstheme="minorBidi"/>
                <w:color w:val="353332" w:themeColor="text1" w:themeShade="80"/>
                <w:sz w:val="22"/>
                <w:szCs w:val="22"/>
                <w:lang w:eastAsia="en-US"/>
              </w:rPr>
              <w:t>ICRAR, Pawsey,</w:t>
            </w:r>
            <w:r w:rsidRPr="001A3DC0">
              <w:rPr>
                <w:rFonts w:asciiTheme="minorHAnsi" w:hAnsiTheme="minorHAnsi" w:cstheme="minorHAnsi"/>
                <w:sz w:val="22"/>
                <w:szCs w:val="22"/>
              </w:rPr>
              <w:t xml:space="preserve"> </w:t>
            </w:r>
            <w:hyperlink r:id="rId145" w:history="1">
              <w:r w:rsidRPr="00394D93">
                <w:rPr>
                  <w:rStyle w:val="Hyperlink"/>
                  <w:rFonts w:asciiTheme="minorHAnsi" w:hAnsiTheme="minorHAnsi" w:cstheme="minorHAnsi"/>
                  <w:sz w:val="22"/>
                  <w:szCs w:val="22"/>
                </w:rPr>
                <w:t>Perth Observatory</w:t>
              </w:r>
            </w:hyperlink>
            <w:r w:rsidRPr="001A3DC0">
              <w:rPr>
                <w:rFonts w:asciiTheme="minorHAnsi" w:hAnsiTheme="minorHAnsi" w:cstheme="minorHAnsi"/>
                <w:sz w:val="22"/>
                <w:szCs w:val="22"/>
              </w:rPr>
              <w:t xml:space="preserve">, </w:t>
            </w:r>
            <w:hyperlink r:id="rId146" w:history="1">
              <w:r w:rsidRPr="001A3DC0">
                <w:rPr>
                  <w:rFonts w:asciiTheme="minorHAnsi" w:hAnsiTheme="minorHAnsi" w:cstheme="minorHAnsi"/>
                  <w:color w:val="0000FF"/>
                  <w:sz w:val="22"/>
                  <w:szCs w:val="22"/>
                  <w:u w:val="single"/>
                </w:rPr>
                <w:t>Scitech</w:t>
              </w:r>
            </w:hyperlink>
            <w:r w:rsidRPr="001A3DC0">
              <w:rPr>
                <w:rFonts w:asciiTheme="minorHAnsi" w:hAnsiTheme="minorHAnsi" w:cstheme="minorHAnsi"/>
                <w:sz w:val="22"/>
                <w:szCs w:val="22"/>
              </w:rPr>
              <w:t xml:space="preserve"> </w:t>
            </w:r>
            <w:r w:rsidRPr="00EA05F9">
              <w:rPr>
                <w:rFonts w:asciiTheme="minorHAnsi" w:hAnsiTheme="minorHAnsi" w:cstheme="minorBidi"/>
                <w:color w:val="353332" w:themeColor="text1" w:themeShade="80"/>
                <w:sz w:val="22"/>
                <w:szCs w:val="22"/>
                <w:lang w:eastAsia="en-US"/>
              </w:rPr>
              <w:t>and the</w:t>
            </w:r>
            <w:r w:rsidRPr="001A3DC0">
              <w:rPr>
                <w:rFonts w:asciiTheme="minorHAnsi" w:hAnsiTheme="minorHAnsi" w:cstheme="minorHAnsi"/>
                <w:sz w:val="22"/>
                <w:szCs w:val="22"/>
              </w:rPr>
              <w:t xml:space="preserve"> </w:t>
            </w:r>
            <w:hyperlink r:id="rId147" w:history="1">
              <w:r w:rsidRPr="001A3DC0">
                <w:rPr>
                  <w:rFonts w:asciiTheme="minorHAnsi" w:hAnsiTheme="minorHAnsi" w:cstheme="minorHAnsi"/>
                  <w:color w:val="0000FF"/>
                  <w:sz w:val="22"/>
                  <w:szCs w:val="22"/>
                  <w:u w:val="single"/>
                </w:rPr>
                <w:t>Western Australian Museum</w:t>
              </w:r>
            </w:hyperlink>
            <w:r w:rsidRPr="001A3DC0">
              <w:rPr>
                <w:rFonts w:asciiTheme="minorHAnsi" w:hAnsiTheme="minorHAnsi" w:cstheme="minorHAnsi"/>
                <w:sz w:val="22"/>
                <w:szCs w:val="22"/>
              </w:rPr>
              <w:t>.</w:t>
            </w:r>
          </w:p>
        </w:tc>
      </w:tr>
    </w:tbl>
    <w:p w14:paraId="3BC0EA87" w14:textId="3D5EADB2" w:rsidR="00741D0C" w:rsidRPr="00C74A36" w:rsidRDefault="00BE134E" w:rsidP="00A45D9E">
      <w:pPr>
        <w:pStyle w:val="Heading1"/>
      </w:pPr>
      <w:bookmarkStart w:id="28" w:name="_Toc202340733"/>
      <w:bookmarkStart w:id="29" w:name="_Hlk202266691"/>
      <w:r>
        <w:lastRenderedPageBreak/>
        <w:t>Related c</w:t>
      </w:r>
      <w:r w:rsidR="00B56317">
        <w:t>apabilities</w:t>
      </w:r>
      <w:bookmarkEnd w:id="28"/>
    </w:p>
    <w:p w14:paraId="72F221AB" w14:textId="72E89C64" w:rsidR="00741D0C" w:rsidRPr="004E2D80" w:rsidRDefault="00727EFD" w:rsidP="00725896">
      <w:pPr>
        <w:pStyle w:val="Heading2"/>
        <w:ind w:left="1638" w:hanging="756"/>
      </w:pPr>
      <w:bookmarkStart w:id="30" w:name="_Toc202340734"/>
      <w:bookmarkStart w:id="31" w:name="_Hlk202337517"/>
      <w:bookmarkEnd w:id="29"/>
      <w:r>
        <w:t>Defence Science</w:t>
      </w:r>
      <w:bookmarkEnd w:id="30"/>
    </w:p>
    <w:bookmarkEnd w:id="31"/>
    <w:p w14:paraId="40E5F0B7" w14:textId="77777777" w:rsidR="00B255C3" w:rsidRPr="00EA05F9" w:rsidRDefault="00B255C3" w:rsidP="00B255C3">
      <w:pPr>
        <w:pStyle w:val="BodyText"/>
        <w:jc w:val="both"/>
        <w:rPr>
          <w:sz w:val="22"/>
          <w:szCs w:val="22"/>
        </w:rPr>
      </w:pPr>
      <w:r w:rsidRPr="00EA05F9">
        <w:rPr>
          <w:sz w:val="22"/>
          <w:szCs w:val="22"/>
        </w:rPr>
        <w:t>The</w:t>
      </w:r>
      <w:r w:rsidRPr="002F07E1">
        <w:rPr>
          <w:rFonts w:cstheme="minorHAnsi"/>
          <w:color w:val="4F4F4F" w:themeColor="accent1"/>
          <w:sz w:val="22"/>
          <w:szCs w:val="22"/>
          <w:lang w:eastAsia="en-AU"/>
        </w:rPr>
        <w:t xml:space="preserve"> </w:t>
      </w:r>
      <w:hyperlink r:id="rId148" w:history="1">
        <w:r w:rsidRPr="002F07E1">
          <w:rPr>
            <w:rStyle w:val="Hyperlink"/>
            <w:rFonts w:cstheme="minorHAnsi"/>
            <w:sz w:val="22"/>
            <w:szCs w:val="22"/>
            <w:lang w:eastAsia="en-AU"/>
          </w:rPr>
          <w:t>Defence Science Centre</w:t>
        </w:r>
      </w:hyperlink>
      <w:r w:rsidRPr="002F07E1">
        <w:rPr>
          <w:rFonts w:cstheme="minorHAnsi"/>
          <w:color w:val="4F4F4F" w:themeColor="accent1"/>
          <w:sz w:val="22"/>
          <w:szCs w:val="22"/>
          <w:lang w:eastAsia="en-AU"/>
        </w:rPr>
        <w:t xml:space="preserve"> (</w:t>
      </w:r>
      <w:r w:rsidRPr="00EA05F9">
        <w:rPr>
          <w:sz w:val="22"/>
          <w:szCs w:val="22"/>
        </w:rPr>
        <w:t xml:space="preserve">DSC) is the Western Australian contribution to the Australian Defence Science and Universities Network. This network supports the national Defence enterprise through collaboration between state university researchers, industry, Defence Science and Technology Group, and Defence end-users. This facilitates the engagement of Australia's best research and development capabilities to apply their research to real-world Defence needs and challenges. The DSC also supports the commercialisation of defence-related research. </w:t>
      </w:r>
    </w:p>
    <w:p w14:paraId="0768AF58" w14:textId="77777777" w:rsidR="00B255C3" w:rsidRDefault="00B255C3" w:rsidP="00B255C3">
      <w:pPr>
        <w:pStyle w:val="BodyText"/>
        <w:jc w:val="both"/>
        <w:rPr>
          <w:rFonts w:cstheme="minorHAnsi"/>
          <w:color w:val="4F4F4F" w:themeColor="accent1"/>
          <w:sz w:val="22"/>
          <w:szCs w:val="22"/>
          <w:lang w:eastAsia="en-AU"/>
        </w:rPr>
      </w:pPr>
    </w:p>
    <w:p w14:paraId="69F09B25" w14:textId="4B2B50AB" w:rsidR="00B255C3" w:rsidRDefault="00B255C3" w:rsidP="00725896">
      <w:pPr>
        <w:pStyle w:val="Heading2"/>
        <w:ind w:left="1638" w:hanging="756"/>
      </w:pPr>
      <w:bookmarkStart w:id="32" w:name="_Toc202340735"/>
      <w:bookmarkStart w:id="33" w:name="_Hlk202337574"/>
      <w:r>
        <w:t>Radio astronomy infrastructure</w:t>
      </w:r>
      <w:bookmarkEnd w:id="32"/>
    </w:p>
    <w:p w14:paraId="71CFDCC6" w14:textId="7910D49E" w:rsidR="006B1FE9" w:rsidRPr="00EA05F9" w:rsidRDefault="006B1FE9" w:rsidP="006B1FE9">
      <w:pPr>
        <w:pStyle w:val="BodyText"/>
        <w:jc w:val="both"/>
        <w:rPr>
          <w:sz w:val="22"/>
          <w:szCs w:val="22"/>
        </w:rPr>
      </w:pPr>
      <w:r w:rsidRPr="00EA05F9">
        <w:rPr>
          <w:sz w:val="22"/>
          <w:szCs w:val="22"/>
        </w:rPr>
        <w:t xml:space="preserve">CSIRO’s </w:t>
      </w:r>
      <w:hyperlink r:id="rId149" w:history="1">
        <w:r w:rsidRPr="00DF0ABA">
          <w:rPr>
            <w:rStyle w:val="Hyperlink"/>
            <w:rFonts w:cstheme="minorHAnsi"/>
            <w:sz w:val="22"/>
            <w:szCs w:val="22"/>
            <w:lang w:eastAsia="en-AU"/>
          </w:rPr>
          <w:t xml:space="preserve">Inyarrimanha Ilgari Bundara, </w:t>
        </w:r>
        <w:r w:rsidRPr="00DF0ABA">
          <w:rPr>
            <w:rStyle w:val="Hyperlink"/>
            <w:rFonts w:cstheme="minorHAnsi"/>
            <w:sz w:val="22"/>
            <w:szCs w:val="22"/>
          </w:rPr>
          <w:t xml:space="preserve">Murchison Radio-astronomy Observatory </w:t>
        </w:r>
        <w:r w:rsidRPr="00DF0ABA">
          <w:rPr>
            <w:rStyle w:val="Hyperlink"/>
            <w:sz w:val="22"/>
            <w:szCs w:val="22"/>
          </w:rPr>
          <w:t>(MRO)</w:t>
        </w:r>
      </w:hyperlink>
      <w:r w:rsidRPr="00EA05F9">
        <w:rPr>
          <w:sz w:val="22"/>
          <w:szCs w:val="22"/>
        </w:rPr>
        <w:t xml:space="preserve"> is a world-class site for radio astronomy and hosts the Australian SKA Pathfinder radio telescope, Murchison Widefield Array and will host the</w:t>
      </w:r>
      <w:r w:rsidRPr="000F10A7">
        <w:rPr>
          <w:rFonts w:cstheme="minorHAnsi"/>
          <w:sz w:val="22"/>
          <w:szCs w:val="22"/>
        </w:rPr>
        <w:t xml:space="preserve"> </w:t>
      </w:r>
      <w:hyperlink r:id="rId150" w:history="1">
        <w:r w:rsidRPr="000F10A7">
          <w:rPr>
            <w:rStyle w:val="Hyperlink"/>
            <w:rFonts w:cstheme="minorHAnsi"/>
            <w:sz w:val="22"/>
            <w:szCs w:val="22"/>
          </w:rPr>
          <w:t>SKA-Low Telescope</w:t>
        </w:r>
      </w:hyperlink>
      <w:r w:rsidRPr="009432B9">
        <w:rPr>
          <w:color w:val="4F4F4F" w:themeColor="accent1"/>
          <w:lang w:eastAsia="en-AU"/>
        </w:rPr>
        <w:t xml:space="preserve"> </w:t>
      </w:r>
      <w:r w:rsidRPr="00EA05F9">
        <w:rPr>
          <w:sz w:val="22"/>
          <w:szCs w:val="22"/>
        </w:rPr>
        <w:t>which is currently under construction.</w:t>
      </w:r>
    </w:p>
    <w:p w14:paraId="4E559C41" w14:textId="2959FCAC" w:rsidR="006B1FE9" w:rsidRPr="002F07E1" w:rsidRDefault="006B1FE9" w:rsidP="006B1FE9">
      <w:pPr>
        <w:pStyle w:val="BodyText"/>
        <w:jc w:val="both"/>
        <w:rPr>
          <w:rFonts w:cstheme="minorHAnsi"/>
          <w:color w:val="4F4F4F" w:themeColor="accent1"/>
          <w:sz w:val="22"/>
          <w:szCs w:val="22"/>
          <w:lang w:eastAsia="en-AU"/>
        </w:rPr>
      </w:pPr>
      <w:r w:rsidRPr="00EA05F9">
        <w:rPr>
          <w:sz w:val="22"/>
          <w:szCs w:val="22"/>
        </w:rPr>
        <w:t>Western Australia will also host the SKA-associated Australian</w:t>
      </w:r>
      <w:r w:rsidRPr="00AD7AC1">
        <w:rPr>
          <w:rFonts w:cstheme="minorHAnsi"/>
          <w:color w:val="4F4F4F" w:themeColor="accent1"/>
          <w:sz w:val="22"/>
          <w:szCs w:val="22"/>
          <w:lang w:eastAsia="en-AU"/>
        </w:rPr>
        <w:t xml:space="preserve"> </w:t>
      </w:r>
      <w:hyperlink r:id="rId151" w:history="1">
        <w:r w:rsidRPr="00D503AF">
          <w:rPr>
            <w:rStyle w:val="Hyperlink"/>
            <w:rFonts w:cstheme="minorHAnsi"/>
            <w:sz w:val="22"/>
            <w:szCs w:val="22"/>
            <w:lang w:eastAsia="en-AU"/>
          </w:rPr>
          <w:t>Science Operations Centre</w:t>
        </w:r>
      </w:hyperlink>
      <w:r w:rsidRPr="00AD7AC1">
        <w:rPr>
          <w:rFonts w:cstheme="minorHAnsi"/>
          <w:color w:val="4F4F4F" w:themeColor="accent1"/>
          <w:sz w:val="22"/>
          <w:szCs w:val="22"/>
          <w:lang w:eastAsia="en-AU"/>
        </w:rPr>
        <w:t xml:space="preserve">, </w:t>
      </w:r>
      <w:hyperlink r:id="rId152" w:history="1">
        <w:r w:rsidRPr="00B74180">
          <w:rPr>
            <w:rStyle w:val="Hyperlink"/>
            <w:rFonts w:cstheme="minorHAnsi"/>
            <w:sz w:val="22"/>
            <w:szCs w:val="22"/>
            <w:lang w:eastAsia="en-AU"/>
          </w:rPr>
          <w:t>Australian Science Processing Centre</w:t>
        </w:r>
      </w:hyperlink>
      <w:r w:rsidRPr="00AD7AC1">
        <w:rPr>
          <w:rFonts w:cstheme="minorHAnsi"/>
          <w:color w:val="4F4F4F" w:themeColor="accent1"/>
          <w:sz w:val="22"/>
          <w:szCs w:val="22"/>
          <w:lang w:eastAsia="en-AU"/>
        </w:rPr>
        <w:t>,</w:t>
      </w:r>
      <w:r w:rsidRPr="000F10A7">
        <w:rPr>
          <w:sz w:val="22"/>
          <w:szCs w:val="22"/>
          <w:lang w:eastAsia="en-AU"/>
        </w:rPr>
        <w:t xml:space="preserve"> </w:t>
      </w:r>
      <w:hyperlink r:id="rId153" w:history="1">
        <w:r w:rsidRPr="000F10A7">
          <w:rPr>
            <w:color w:val="0000FF"/>
            <w:sz w:val="22"/>
            <w:szCs w:val="22"/>
            <w:u w:val="single"/>
            <w:lang w:eastAsia="en-AU"/>
          </w:rPr>
          <w:t>Australian SKA Regional Centre</w:t>
        </w:r>
      </w:hyperlink>
      <w:r w:rsidRPr="000F10A7">
        <w:rPr>
          <w:sz w:val="22"/>
          <w:szCs w:val="22"/>
          <w:lang w:eastAsia="en-AU"/>
        </w:rPr>
        <w:t xml:space="preserve">, </w:t>
      </w:r>
      <w:hyperlink r:id="rId154" w:history="1">
        <w:r w:rsidRPr="009432B9">
          <w:rPr>
            <w:rStyle w:val="Hyperlink"/>
            <w:rFonts w:cstheme="minorHAnsi"/>
            <w:sz w:val="22"/>
            <w:szCs w:val="22"/>
            <w:lang w:eastAsia="en-AU"/>
          </w:rPr>
          <w:t>M</w:t>
        </w:r>
        <w:r w:rsidR="00F902A4">
          <w:rPr>
            <w:rStyle w:val="Hyperlink"/>
            <w:rFonts w:cstheme="minorHAnsi"/>
            <w:sz w:val="22"/>
            <w:szCs w:val="22"/>
            <w:lang w:eastAsia="en-AU"/>
          </w:rPr>
          <w:t xml:space="preserve">urchison Observatory </w:t>
        </w:r>
        <w:r w:rsidRPr="009432B9">
          <w:rPr>
            <w:rStyle w:val="Hyperlink"/>
            <w:rFonts w:cstheme="minorHAnsi"/>
            <w:sz w:val="22"/>
            <w:szCs w:val="22"/>
            <w:lang w:eastAsia="en-AU"/>
          </w:rPr>
          <w:t>Support Facility</w:t>
        </w:r>
      </w:hyperlink>
      <w:r w:rsidRPr="00AD7AC1">
        <w:rPr>
          <w:rFonts w:cstheme="minorHAnsi"/>
          <w:color w:val="4F4F4F" w:themeColor="accent1"/>
          <w:sz w:val="22"/>
          <w:szCs w:val="22"/>
          <w:lang w:eastAsia="en-AU"/>
        </w:rPr>
        <w:t xml:space="preserve"> </w:t>
      </w:r>
      <w:r w:rsidRPr="00EA05F9">
        <w:rPr>
          <w:sz w:val="22"/>
          <w:szCs w:val="22"/>
        </w:rPr>
        <w:t xml:space="preserve">and </w:t>
      </w:r>
      <w:hyperlink r:id="rId155" w:history="1">
        <w:r w:rsidRPr="00D503AF">
          <w:rPr>
            <w:rStyle w:val="Hyperlink"/>
            <w:rFonts w:cstheme="minorHAnsi"/>
            <w:sz w:val="22"/>
            <w:szCs w:val="22"/>
            <w:lang w:eastAsia="en-AU"/>
          </w:rPr>
          <w:t>Engineering Operations Centre</w:t>
        </w:r>
      </w:hyperlink>
      <w:r w:rsidRPr="00AD7AC1">
        <w:rPr>
          <w:rFonts w:cstheme="minorHAnsi"/>
          <w:color w:val="4F4F4F" w:themeColor="accent1"/>
          <w:sz w:val="22"/>
          <w:szCs w:val="22"/>
          <w:lang w:eastAsia="en-AU"/>
        </w:rPr>
        <w:t>.</w:t>
      </w:r>
    </w:p>
    <w:bookmarkEnd w:id="33"/>
    <w:p w14:paraId="5C41FEE7" w14:textId="77777777" w:rsidR="00B255C3" w:rsidRDefault="00B255C3" w:rsidP="00B255C3">
      <w:pPr>
        <w:rPr>
          <w:lang w:eastAsia="en-AU"/>
        </w:rPr>
      </w:pPr>
    </w:p>
    <w:p w14:paraId="61360C4B" w14:textId="77777777" w:rsidR="006B1FE9" w:rsidRPr="00B255C3" w:rsidRDefault="006B1FE9" w:rsidP="00B255C3">
      <w:pPr>
        <w:rPr>
          <w:lang w:eastAsia="en-AU"/>
        </w:rPr>
      </w:pPr>
    </w:p>
    <w:p w14:paraId="2CEE8F53" w14:textId="06B4559D" w:rsidR="00BE1779" w:rsidRDefault="00BE1779" w:rsidP="00725896">
      <w:pPr>
        <w:pStyle w:val="Heading2"/>
        <w:ind w:left="1638" w:hanging="756"/>
      </w:pPr>
      <w:bookmarkStart w:id="34" w:name="_Toc202340736"/>
      <w:r>
        <w:t>SME support and training</w:t>
      </w:r>
      <w:bookmarkEnd w:id="34"/>
    </w:p>
    <w:p w14:paraId="777E5EE0" w14:textId="49E3B04E" w:rsidR="00B255C3" w:rsidRDefault="00B022A7" w:rsidP="00B255C3">
      <w:pPr>
        <w:pStyle w:val="BodyText"/>
        <w:jc w:val="both"/>
        <w:rPr>
          <w:rFonts w:cstheme="minorHAnsi"/>
          <w:color w:val="4F4F4F" w:themeColor="accent1"/>
          <w:sz w:val="22"/>
          <w:szCs w:val="22"/>
          <w:lang w:eastAsia="en-AU"/>
        </w:rPr>
      </w:pPr>
      <w:r w:rsidRPr="00B022A7">
        <w:rPr>
          <w:sz w:val="22"/>
          <w:szCs w:val="22"/>
        </w:rPr>
        <w:t>Perth hosts a number of Start-up and SME innovation hubs that support the space sector including the</w:t>
      </w:r>
      <w:r w:rsidRPr="00B022A7">
        <w:rPr>
          <w:rFonts w:ascii="Arial" w:eastAsia="Arial" w:hAnsi="Arial" w:cs="Times New Roman"/>
          <w:color w:val="auto"/>
          <w:sz w:val="22"/>
          <w:szCs w:val="22"/>
          <w:lang w:eastAsia="en-AU"/>
        </w:rPr>
        <w:t xml:space="preserve"> </w:t>
      </w:r>
      <w:hyperlink r:id="rId156" w:history="1">
        <w:r w:rsidRPr="00B022A7">
          <w:rPr>
            <w:rFonts w:ascii="Arial" w:eastAsia="Arial" w:hAnsi="Arial" w:cs="Times New Roman"/>
            <w:color w:val="0000FF"/>
            <w:sz w:val="22"/>
            <w:szCs w:val="22"/>
            <w:u w:val="single"/>
            <w:lang w:eastAsia="en-AU"/>
          </w:rPr>
          <w:t>Centre for Entrepreneurial Research and Innovation</w:t>
        </w:r>
      </w:hyperlink>
      <w:r w:rsidRPr="00B022A7">
        <w:rPr>
          <w:rFonts w:ascii="Arial" w:eastAsia="Arial" w:hAnsi="Arial" w:cs="Times New Roman"/>
          <w:color w:val="auto"/>
          <w:sz w:val="22"/>
          <w:szCs w:val="22"/>
          <w:lang w:eastAsia="en-AU"/>
        </w:rPr>
        <w:t xml:space="preserve">, </w:t>
      </w:r>
      <w:hyperlink r:id="rId157" w:history="1">
        <w:r w:rsidRPr="00B022A7">
          <w:rPr>
            <w:rFonts w:ascii="Arial" w:eastAsia="Arial" w:hAnsi="Arial" w:cs="Times New Roman"/>
            <w:color w:val="0000FF"/>
            <w:sz w:val="22"/>
            <w:szCs w:val="22"/>
            <w:u w:val="single"/>
            <w:lang w:eastAsia="en-AU"/>
          </w:rPr>
          <w:t>CORE Innovation Hub</w:t>
        </w:r>
      </w:hyperlink>
      <w:r w:rsidRPr="00B022A7">
        <w:rPr>
          <w:rFonts w:ascii="Arial" w:eastAsia="Arial" w:hAnsi="Arial" w:cs="Times New Roman"/>
          <w:color w:val="auto"/>
          <w:sz w:val="22"/>
          <w:szCs w:val="22"/>
          <w:lang w:eastAsia="en-AU"/>
        </w:rPr>
        <w:t xml:space="preserve">, </w:t>
      </w:r>
      <w:hyperlink r:id="rId158" w:history="1">
        <w:r w:rsidRPr="00B022A7">
          <w:rPr>
            <w:rFonts w:ascii="Arial" w:eastAsia="Arial" w:hAnsi="Arial" w:cs="Times New Roman"/>
            <w:color w:val="0000FF"/>
            <w:sz w:val="22"/>
            <w:szCs w:val="22"/>
            <w:u w:val="single"/>
            <w:lang w:eastAsia="en-AU"/>
          </w:rPr>
          <w:t>ERDi Testlab</w:t>
        </w:r>
      </w:hyperlink>
      <w:r w:rsidRPr="00B022A7">
        <w:rPr>
          <w:rFonts w:ascii="Arial" w:eastAsia="Arial" w:hAnsi="Arial" w:cs="Times New Roman"/>
          <w:color w:val="auto"/>
          <w:sz w:val="22"/>
          <w:szCs w:val="22"/>
          <w:lang w:eastAsia="en-AU"/>
        </w:rPr>
        <w:t xml:space="preserve">, </w:t>
      </w:r>
      <w:hyperlink r:id="rId159" w:history="1">
        <w:r w:rsidRPr="00B022A7">
          <w:rPr>
            <w:rFonts w:ascii="Arial" w:eastAsia="Arial" w:hAnsi="Arial" w:cs="Times New Roman"/>
            <w:color w:val="0000FF"/>
            <w:sz w:val="22"/>
            <w:szCs w:val="22"/>
            <w:u w:val="single"/>
            <w:lang w:eastAsia="en-AU"/>
          </w:rPr>
          <w:t>Innovation Central Perth</w:t>
        </w:r>
      </w:hyperlink>
      <w:r w:rsidRPr="00B022A7">
        <w:rPr>
          <w:rFonts w:ascii="Arial" w:eastAsia="Arial" w:hAnsi="Arial" w:cs="Times New Roman"/>
          <w:color w:val="auto"/>
          <w:sz w:val="22"/>
          <w:szCs w:val="22"/>
          <w:lang w:eastAsia="en-AU"/>
        </w:rPr>
        <w:t xml:space="preserve">, </w:t>
      </w:r>
      <w:hyperlink r:id="rId160" w:history="1">
        <w:r w:rsidRPr="00B022A7">
          <w:rPr>
            <w:rFonts w:ascii="Arial" w:eastAsia="Arial" w:hAnsi="Arial" w:cs="Times New Roman"/>
            <w:color w:val="0000FF"/>
            <w:sz w:val="22"/>
            <w:szCs w:val="22"/>
            <w:u w:val="single"/>
            <w:lang w:eastAsia="en-AU"/>
          </w:rPr>
          <w:t>Perth Landing Pad</w:t>
        </w:r>
      </w:hyperlink>
      <w:r w:rsidRPr="00B022A7">
        <w:rPr>
          <w:rFonts w:ascii="Arial" w:eastAsia="Arial" w:hAnsi="Arial" w:cs="Times New Roman"/>
          <w:color w:val="auto"/>
          <w:sz w:val="22"/>
          <w:szCs w:val="22"/>
          <w:lang w:eastAsia="en-AU"/>
        </w:rPr>
        <w:t xml:space="preserve">, </w:t>
      </w:r>
      <w:hyperlink r:id="rId161" w:history="1">
        <w:r w:rsidRPr="00B022A7">
          <w:rPr>
            <w:rFonts w:ascii="Arial" w:eastAsia="Arial" w:hAnsi="Arial" w:cs="Times New Roman"/>
            <w:color w:val="0000FF"/>
            <w:sz w:val="22"/>
            <w:szCs w:val="22"/>
            <w:u w:val="single"/>
            <w:lang w:eastAsia="en-AU"/>
          </w:rPr>
          <w:t>Spacecubed</w:t>
        </w:r>
      </w:hyperlink>
      <w:r w:rsidR="00B57290">
        <w:rPr>
          <w:rFonts w:ascii="Arial" w:eastAsia="Arial" w:hAnsi="Arial" w:cs="Times New Roman"/>
          <w:color w:val="auto"/>
          <w:sz w:val="22"/>
          <w:szCs w:val="22"/>
          <w:lang w:eastAsia="en-AU"/>
        </w:rPr>
        <w:t xml:space="preserve"> </w:t>
      </w:r>
      <w:r w:rsidRPr="00B022A7">
        <w:rPr>
          <w:rFonts w:ascii="Arial" w:eastAsia="Arial" w:hAnsi="Arial" w:cs="Times New Roman"/>
          <w:color w:val="auto"/>
          <w:sz w:val="22"/>
          <w:szCs w:val="22"/>
          <w:lang w:eastAsia="en-AU"/>
        </w:rPr>
        <w:t xml:space="preserve">and </w:t>
      </w:r>
      <w:hyperlink r:id="rId162" w:history="1">
        <w:r w:rsidRPr="00B022A7">
          <w:rPr>
            <w:rFonts w:ascii="Arial" w:eastAsia="Arial" w:hAnsi="Arial" w:cs="Times New Roman"/>
            <w:color w:val="0000FF"/>
            <w:sz w:val="22"/>
            <w:szCs w:val="22"/>
            <w:u w:val="single"/>
            <w:lang w:eastAsia="en-AU"/>
          </w:rPr>
          <w:t>WA Data Science Innovation Hub</w:t>
        </w:r>
      </w:hyperlink>
      <w:r w:rsidR="00440205">
        <w:rPr>
          <w:rFonts w:ascii="Arial" w:eastAsia="Arial" w:hAnsi="Arial" w:cs="Times New Roman"/>
          <w:color w:val="auto"/>
          <w:sz w:val="22"/>
          <w:szCs w:val="22"/>
        </w:rPr>
        <w:t>.</w:t>
      </w:r>
    </w:p>
    <w:p w14:paraId="30F533B4" w14:textId="77777777" w:rsidR="001879B8" w:rsidRDefault="001879B8" w:rsidP="001879B8">
      <w:pPr>
        <w:pStyle w:val="BodyText"/>
        <w:jc w:val="both"/>
        <w:rPr>
          <w:rFonts w:asciiTheme="majorHAnsi" w:hAnsiTheme="majorHAnsi" w:cs="Times New Roman"/>
          <w:b/>
          <w:color w:val="00997A" w:themeColor="accent3"/>
          <w:sz w:val="32"/>
          <w:szCs w:val="19"/>
          <w:lang w:eastAsia="en-AU"/>
        </w:rPr>
      </w:pPr>
    </w:p>
    <w:p w14:paraId="3C6E9126" w14:textId="1A1EF6F7" w:rsidR="001879B8" w:rsidRPr="000F10A7" w:rsidRDefault="001879B8" w:rsidP="001879B8">
      <w:pPr>
        <w:pStyle w:val="BodyText"/>
        <w:jc w:val="both"/>
        <w:rPr>
          <w:rFonts w:asciiTheme="majorHAnsi" w:hAnsiTheme="majorHAnsi" w:cs="Times New Roman"/>
          <w:b/>
          <w:color w:val="00997A" w:themeColor="accent3"/>
          <w:sz w:val="32"/>
          <w:szCs w:val="19"/>
          <w:lang w:eastAsia="en-AU"/>
        </w:rPr>
      </w:pPr>
      <w:r w:rsidRPr="00C81818">
        <w:rPr>
          <w:rFonts w:asciiTheme="majorHAnsi" w:hAnsiTheme="majorHAnsi" w:cs="Times New Roman"/>
          <w:b/>
          <w:color w:val="00997A" w:themeColor="accent3"/>
          <w:sz w:val="32"/>
          <w:szCs w:val="19"/>
          <w:lang w:eastAsia="en-AU"/>
        </w:rPr>
        <w:t>Contact Details:</w:t>
      </w:r>
    </w:p>
    <w:p w14:paraId="78C32CF4" w14:textId="6E1C19F3" w:rsidR="001879B8" w:rsidRPr="00EA05F9" w:rsidRDefault="001879B8" w:rsidP="00EA05F9">
      <w:pPr>
        <w:pStyle w:val="BodyText"/>
        <w:rPr>
          <w:sz w:val="22"/>
          <w:szCs w:val="22"/>
        </w:rPr>
      </w:pPr>
      <w:r w:rsidRPr="00EA05F9">
        <w:rPr>
          <w:sz w:val="22"/>
          <w:szCs w:val="22"/>
        </w:rPr>
        <w:t xml:space="preserve">This document was prepared by the Department of Energy and Economic Diversification to provide an overview of Western Australia’s space capability and activities. </w:t>
      </w:r>
    </w:p>
    <w:p w14:paraId="72A077C9" w14:textId="77777777" w:rsidR="001879B8" w:rsidRPr="00232B8A" w:rsidRDefault="001879B8" w:rsidP="001879B8">
      <w:pPr>
        <w:tabs>
          <w:tab w:val="left" w:pos="521"/>
        </w:tabs>
        <w:rPr>
          <w:rFonts w:eastAsia="Times New Roman" w:cstheme="minorHAnsi"/>
          <w:color w:val="4F4F4F" w:themeColor="accent1"/>
        </w:rPr>
      </w:pPr>
    </w:p>
    <w:p w14:paraId="112050A2" w14:textId="2324F0E4" w:rsidR="001879B8" w:rsidRDefault="001879B8" w:rsidP="001879B8">
      <w:pPr>
        <w:pStyle w:val="Default"/>
        <w:jc w:val="both"/>
        <w:rPr>
          <w:rFonts w:asciiTheme="minorHAnsi" w:eastAsiaTheme="minorHAnsi" w:hAnsiTheme="minorHAnsi" w:cstheme="minorBidi"/>
          <w:color w:val="auto"/>
          <w:sz w:val="22"/>
          <w:szCs w:val="22"/>
        </w:rPr>
      </w:pPr>
      <w:r w:rsidRPr="00232B8A">
        <w:rPr>
          <w:rFonts w:asciiTheme="minorHAnsi" w:hAnsiTheme="minorHAnsi" w:cstheme="minorHAnsi"/>
          <w:b/>
          <w:bCs/>
          <w:sz w:val="22"/>
          <w:szCs w:val="22"/>
        </w:rPr>
        <w:t>Website:</w:t>
      </w:r>
      <w:hyperlink r:id="rId163" w:history="1">
        <w:r w:rsidR="00AE3552" w:rsidRPr="00A17972">
          <w:rPr>
            <w:rStyle w:val="Hyperlink"/>
            <w:rFonts w:asciiTheme="minorHAnsi" w:eastAsiaTheme="minorHAnsi" w:hAnsiTheme="minorHAnsi" w:cstheme="minorBidi"/>
            <w:sz w:val="22"/>
            <w:szCs w:val="22"/>
          </w:rPr>
          <w:t>https://www.wa.gov.au/organisation/department-of-energy-and-economic-diversification/western-australia-space-industry</w:t>
        </w:r>
      </w:hyperlink>
    </w:p>
    <w:p w14:paraId="1FC21F03" w14:textId="77777777" w:rsidR="001879B8" w:rsidRPr="00232B8A" w:rsidRDefault="001879B8" w:rsidP="001879B8">
      <w:pPr>
        <w:pStyle w:val="Default"/>
        <w:jc w:val="both"/>
        <w:rPr>
          <w:rFonts w:cstheme="minorHAnsi"/>
          <w:color w:val="4F4F4F" w:themeColor="accent1"/>
        </w:rPr>
      </w:pPr>
    </w:p>
    <w:p w14:paraId="752C667E" w14:textId="34150051" w:rsidR="001879B8" w:rsidRPr="004710DA" w:rsidRDefault="001879B8" w:rsidP="001879B8">
      <w:pPr>
        <w:tabs>
          <w:tab w:val="left" w:pos="521"/>
        </w:tabs>
        <w:rPr>
          <w:rFonts w:cstheme="minorHAnsi"/>
        </w:rPr>
      </w:pPr>
      <w:r w:rsidRPr="00232B8A">
        <w:rPr>
          <w:rFonts w:eastAsia="Times New Roman" w:cstheme="minorHAnsi"/>
          <w:b/>
          <w:bCs/>
          <w:color w:val="000000"/>
        </w:rPr>
        <w:t>Contact e-mail:</w:t>
      </w:r>
      <w:r w:rsidRPr="00232B8A">
        <w:rPr>
          <w:rFonts w:eastAsia="Times New Roman" w:cstheme="minorHAnsi"/>
          <w:color w:val="4F4F4F" w:themeColor="accent1"/>
        </w:rPr>
        <w:t xml:space="preserve"> </w:t>
      </w:r>
      <w:hyperlink r:id="rId164" w:history="1">
        <w:r w:rsidR="00EF39FB" w:rsidRPr="00554F1F">
          <w:rPr>
            <w:rStyle w:val="Hyperlink"/>
            <w:rFonts w:cstheme="minorHAnsi"/>
          </w:rPr>
          <w:t>space@deed.wa.gov.au</w:t>
        </w:r>
      </w:hyperlink>
    </w:p>
    <w:bookmarkEnd w:id="3"/>
    <w:p w14:paraId="18E6292F" w14:textId="77777777" w:rsidR="00573540" w:rsidRPr="00AB6AAB" w:rsidRDefault="00573540" w:rsidP="00AB6AAB">
      <w:pPr>
        <w:pStyle w:val="BodyText"/>
      </w:pPr>
    </w:p>
    <w:sectPr w:rsidR="00573540" w:rsidRPr="00AB6AAB" w:rsidSect="000B552B">
      <w:headerReference w:type="default" r:id="rId165"/>
      <w:footerReference w:type="default" r:id="rId166"/>
      <w:headerReference w:type="first" r:id="rId167"/>
      <w:footerReference w:type="first" r:id="rId168"/>
      <w:pgSz w:w="11906" w:h="16838"/>
      <w:pgMar w:top="1418" w:right="1134" w:bottom="1418" w:left="1134" w:header="709" w:footer="28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7D211" w14:textId="77777777" w:rsidR="00310BB4" w:rsidRDefault="00310BB4" w:rsidP="00BC5FE7">
      <w:r>
        <w:separator/>
      </w:r>
    </w:p>
  </w:endnote>
  <w:endnote w:type="continuationSeparator" w:id="0">
    <w:p w14:paraId="40FE34BB" w14:textId="77777777" w:rsidR="00310BB4" w:rsidRDefault="00310BB4" w:rsidP="00BC5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DIN-LightItalicAlt">
    <w:panose1 w:val="00000000000000000000"/>
    <w:charset w:val="00"/>
    <w:family w:val="modern"/>
    <w:notTrueType/>
    <w:pitch w:val="variable"/>
    <w:sig w:usb0="8000002F" w:usb1="4000004A" w:usb2="00000000" w:usb3="00000000" w:csb0="0000011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219402838"/>
      <w:docPartObj>
        <w:docPartGallery w:val="Page Numbers (Bottom of Page)"/>
        <w:docPartUnique/>
      </w:docPartObj>
    </w:sdtPr>
    <w:sdtEndPr>
      <w:rPr>
        <w:noProof/>
      </w:rPr>
    </w:sdtEndPr>
    <w:sdtContent>
      <w:p w14:paraId="465D2A8D" w14:textId="75D7EF21" w:rsidR="000B552B" w:rsidRDefault="00C54C79" w:rsidP="000B552B">
        <w:pPr>
          <w:pStyle w:val="Footer"/>
          <w:jc w:val="right"/>
          <w:rPr>
            <w:noProof/>
            <w:sz w:val="18"/>
            <w:szCs w:val="18"/>
          </w:rPr>
        </w:pPr>
        <w:r w:rsidRPr="000B552B">
          <w:rPr>
            <w:sz w:val="18"/>
            <w:szCs w:val="18"/>
          </w:rPr>
          <w:t xml:space="preserve"> </w:t>
        </w:r>
        <w:r w:rsidR="00C74A36" w:rsidRPr="000B552B">
          <w:rPr>
            <w:sz w:val="18"/>
            <w:szCs w:val="18"/>
          </w:rPr>
          <w:fldChar w:fldCharType="begin"/>
        </w:r>
        <w:r w:rsidR="00C74A36" w:rsidRPr="000B552B">
          <w:rPr>
            <w:sz w:val="18"/>
            <w:szCs w:val="18"/>
          </w:rPr>
          <w:instrText xml:space="preserve"> FILENAME \* MERGEFORMAT </w:instrText>
        </w:r>
        <w:r w:rsidR="00C74A36" w:rsidRPr="000B552B">
          <w:rPr>
            <w:sz w:val="18"/>
            <w:szCs w:val="18"/>
          </w:rPr>
          <w:fldChar w:fldCharType="separate"/>
        </w:r>
        <w:r w:rsidR="00C74A36" w:rsidRPr="000B552B">
          <w:rPr>
            <w:sz w:val="18"/>
            <w:szCs w:val="18"/>
          </w:rPr>
          <w:fldChar w:fldCharType="end"/>
        </w:r>
        <w:r w:rsidRPr="000B552B">
          <w:rPr>
            <w:sz w:val="18"/>
            <w:szCs w:val="18"/>
          </w:rPr>
          <w:tab/>
        </w:r>
        <w:r w:rsidRPr="000B552B">
          <w:rPr>
            <w:sz w:val="18"/>
            <w:szCs w:val="18"/>
          </w:rPr>
          <w:fldChar w:fldCharType="begin"/>
        </w:r>
        <w:r w:rsidRPr="000B552B">
          <w:rPr>
            <w:sz w:val="18"/>
            <w:szCs w:val="18"/>
          </w:rPr>
          <w:instrText xml:space="preserve"> PAGE   \* MERGEFORMAT </w:instrText>
        </w:r>
        <w:r w:rsidRPr="000B552B">
          <w:rPr>
            <w:sz w:val="18"/>
            <w:szCs w:val="18"/>
          </w:rPr>
          <w:fldChar w:fldCharType="separate"/>
        </w:r>
        <w:r w:rsidR="002C3569" w:rsidRPr="000B552B">
          <w:rPr>
            <w:noProof/>
            <w:sz w:val="18"/>
            <w:szCs w:val="18"/>
          </w:rPr>
          <w:t>3</w:t>
        </w:r>
        <w:r w:rsidRPr="000B552B">
          <w:rPr>
            <w:noProof/>
            <w:sz w:val="18"/>
            <w:szCs w:val="18"/>
          </w:rPr>
          <w:fldChar w:fldCharType="end"/>
        </w:r>
      </w:p>
      <w:p w14:paraId="7F364E97" w14:textId="77777777" w:rsidR="000B552B" w:rsidRDefault="00F0151B" w:rsidP="000B552B">
        <w:pPr>
          <w:pStyle w:val="Footer"/>
          <w:jc w:val="right"/>
          <w:rPr>
            <w:noProof/>
            <w:sz w:val="18"/>
            <w:szCs w:val="18"/>
          </w:rPr>
        </w:pPr>
        <w:r>
          <w:rPr>
            <w:noProof/>
          </w:rPr>
          <w:drawing>
            <wp:anchor distT="0" distB="0" distL="114300" distR="114300" simplePos="0" relativeHeight="251656704" behindDoc="1" locked="0" layoutInCell="1" allowOverlap="1" wp14:anchorId="04292E5D" wp14:editId="3AE44E06">
              <wp:simplePos x="0" y="0"/>
              <wp:positionH relativeFrom="margin">
                <wp:align>center</wp:align>
              </wp:positionH>
              <wp:positionV relativeFrom="paragraph">
                <wp:posOffset>156861</wp:posOffset>
              </wp:positionV>
              <wp:extent cx="7025507" cy="215900"/>
              <wp:effectExtent l="0" t="0" r="4445" b="0"/>
              <wp:wrapNone/>
              <wp:docPr id="1508712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4236"/>
                      <a:stretch/>
                    </pic:blipFill>
                    <pic:spPr bwMode="auto">
                      <a:xfrm>
                        <a:off x="0" y="0"/>
                        <a:ext cx="7025507" cy="215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720238" w14:textId="77777777" w:rsidR="00C54C79" w:rsidRPr="000B552B" w:rsidRDefault="00000000" w:rsidP="000B552B">
        <w:pPr>
          <w:pStyle w:val="Footer"/>
          <w:jc w:val="right"/>
          <w:rPr>
            <w:sz w:val="18"/>
            <w:szCs w:val="18"/>
          </w:rPr>
        </w:pPr>
      </w:p>
    </w:sdtContent>
  </w:sdt>
  <w:p w14:paraId="6DCC18D9" w14:textId="77777777" w:rsidR="00C54C79" w:rsidRDefault="00C54C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D021" w14:textId="77777777" w:rsidR="00EB0AB4" w:rsidRDefault="00F0151B" w:rsidP="00B54925">
    <w:pPr>
      <w:pStyle w:val="Footer"/>
      <w:jc w:val="right"/>
    </w:pPr>
    <w:r>
      <w:rPr>
        <w:noProof/>
      </w:rPr>
      <w:drawing>
        <wp:anchor distT="0" distB="0" distL="114300" distR="114300" simplePos="0" relativeHeight="251660287" behindDoc="1" locked="0" layoutInCell="1" allowOverlap="1" wp14:anchorId="29E1537F" wp14:editId="444CF233">
          <wp:simplePos x="0" y="0"/>
          <wp:positionH relativeFrom="column">
            <wp:posOffset>-447040</wp:posOffset>
          </wp:positionH>
          <wp:positionV relativeFrom="paragraph">
            <wp:posOffset>-165734</wp:posOffset>
          </wp:positionV>
          <wp:extent cx="7025507" cy="215900"/>
          <wp:effectExtent l="0" t="0" r="4445" b="0"/>
          <wp:wrapNone/>
          <wp:docPr id="24718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4236"/>
                  <a:stretch/>
                </pic:blipFill>
                <pic:spPr bwMode="auto">
                  <a:xfrm>
                    <a:off x="0" y="0"/>
                    <a:ext cx="7178945" cy="220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4D6F" w14:textId="77777777" w:rsidR="00310BB4" w:rsidRDefault="00310BB4" w:rsidP="00BC5FE7">
      <w:r>
        <w:separator/>
      </w:r>
    </w:p>
  </w:footnote>
  <w:footnote w:type="continuationSeparator" w:id="0">
    <w:p w14:paraId="17861D4D" w14:textId="77777777" w:rsidR="00310BB4" w:rsidRDefault="00310BB4" w:rsidP="00BC5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F76F" w14:textId="6308F04C" w:rsidR="00947B79" w:rsidRPr="000B552B" w:rsidRDefault="000B552B" w:rsidP="000B552B">
    <w:pPr>
      <w:pStyle w:val="Header"/>
      <w:rPr>
        <w:sz w:val="18"/>
        <w:szCs w:val="18"/>
        <w:lang w:val="en-GB"/>
      </w:rPr>
    </w:pPr>
    <w:r w:rsidRPr="001350D6">
      <w:rPr>
        <w:color w:val="041049"/>
        <w:sz w:val="18"/>
        <w:szCs w:val="18"/>
        <w:lang w:val="en-GB"/>
      </w:rPr>
      <w:t xml:space="preserve">Department of </w:t>
    </w:r>
    <w:r w:rsidR="00DF6DAE">
      <w:rPr>
        <w:color w:val="041049"/>
        <w:sz w:val="18"/>
        <w:szCs w:val="18"/>
        <w:lang w:val="en-GB"/>
      </w:rPr>
      <w:t>Energy and Economic Diversification</w:t>
    </w:r>
    <w:r w:rsidRPr="000B552B">
      <w:rPr>
        <w:color w:val="041049"/>
        <w:sz w:val="18"/>
        <w:szCs w:val="18"/>
        <w:lang w:val="en-GB"/>
      </w:rPr>
      <w:t xml:space="preserve"> – </w:t>
    </w:r>
    <w:r w:rsidR="00817C87">
      <w:rPr>
        <w:color w:val="041049"/>
        <w:sz w:val="18"/>
        <w:szCs w:val="18"/>
        <w:lang w:val="en-GB"/>
      </w:rPr>
      <w:t>Space Sector 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7542" w14:textId="77777777" w:rsidR="00C54C79" w:rsidRDefault="00C54C79">
    <w:pPr>
      <w:pStyle w:val="Header"/>
    </w:pPr>
  </w:p>
  <w:p w14:paraId="35C924AB" w14:textId="77777777" w:rsidR="00C54C79" w:rsidRDefault="00DF6DAE">
    <w:pPr>
      <w:pStyle w:val="Header"/>
    </w:pPr>
    <w:r>
      <w:rPr>
        <w:noProof/>
        <w:lang w:eastAsia="en-AU"/>
      </w:rPr>
      <w:drawing>
        <wp:anchor distT="0" distB="0" distL="114300" distR="114300" simplePos="0" relativeHeight="251661312" behindDoc="1" locked="0" layoutInCell="1" allowOverlap="1" wp14:anchorId="63920469" wp14:editId="73C00DE1">
          <wp:simplePos x="0" y="0"/>
          <wp:positionH relativeFrom="margin">
            <wp:align>left</wp:align>
          </wp:positionH>
          <wp:positionV relativeFrom="paragraph">
            <wp:posOffset>29210</wp:posOffset>
          </wp:positionV>
          <wp:extent cx="2941320" cy="940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941320" cy="9409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72FB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9A31A2"/>
    <w:multiLevelType w:val="multilevel"/>
    <w:tmpl w:val="BB90FE06"/>
    <w:lvl w:ilvl="0">
      <w:start w:val="1"/>
      <w:numFmt w:val="decimal"/>
      <w:pStyle w:val="Heading1"/>
      <w:lvlText w:val="%1."/>
      <w:lvlJc w:val="left"/>
      <w:pPr>
        <w:ind w:left="360" w:hanging="360"/>
      </w:pPr>
      <w:rPr>
        <w:rFonts w:hint="default"/>
        <w:color w:val="041049" w:themeColor="text2"/>
      </w:rPr>
    </w:lvl>
    <w:lvl w:ilvl="1">
      <w:start w:val="1"/>
      <w:numFmt w:val="decimal"/>
      <w:pStyle w:val="Heading2"/>
      <w:lvlText w:val="%1.%2."/>
      <w:lvlJc w:val="left"/>
      <w:pPr>
        <w:ind w:left="3693" w:hanging="432"/>
      </w:pPr>
      <w:rPr>
        <w:rFonts w:hint="default"/>
        <w:color w:val="00997A"/>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3" w15:restartNumberingAfterBreak="0">
    <w:nsid w:val="11CF5B67"/>
    <w:multiLevelType w:val="hybridMultilevel"/>
    <w:tmpl w:val="781A1A0C"/>
    <w:lvl w:ilvl="0" w:tplc="BCE08A66">
      <w:start w:val="1"/>
      <w:numFmt w:val="bullet"/>
      <w:pStyle w:val="Indent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1D4BB5"/>
    <w:multiLevelType w:val="hybridMultilevel"/>
    <w:tmpl w:val="41E66118"/>
    <w:lvl w:ilvl="0" w:tplc="2A36DE30">
      <w:start w:val="1"/>
      <w:numFmt w:val="bullet"/>
      <w:lvlText w:val=""/>
      <w:lvlJc w:val="left"/>
      <w:pPr>
        <w:tabs>
          <w:tab w:val="num" w:pos="1219"/>
        </w:tabs>
        <w:ind w:left="1219" w:hanging="397"/>
      </w:pPr>
      <w:rPr>
        <w:rFonts w:ascii="Symbol" w:hAnsi="Symbol" w:hint="default"/>
        <w:b w:val="0"/>
        <w:i w:val="0"/>
      </w:rPr>
    </w:lvl>
    <w:lvl w:ilvl="1" w:tplc="511401FA">
      <w:start w:val="1"/>
      <w:numFmt w:val="bullet"/>
      <w:pStyle w:val="Indent1"/>
      <w:lvlText w:val=""/>
      <w:lvlJc w:val="left"/>
      <w:pPr>
        <w:tabs>
          <w:tab w:val="num" w:pos="1837"/>
        </w:tabs>
        <w:ind w:left="1837" w:hanging="360"/>
      </w:pPr>
      <w:rPr>
        <w:rFonts w:ascii="Symbol" w:hAnsi="Symbol" w:hint="default"/>
        <w:b w:val="0"/>
        <w:i w:val="0"/>
      </w:rPr>
    </w:lvl>
    <w:lvl w:ilvl="2" w:tplc="0C09001B">
      <w:start w:val="1"/>
      <w:numFmt w:val="lowerRoman"/>
      <w:lvlText w:val="%3."/>
      <w:lvlJc w:val="right"/>
      <w:pPr>
        <w:tabs>
          <w:tab w:val="num" w:pos="2557"/>
        </w:tabs>
        <w:ind w:left="2557" w:hanging="180"/>
      </w:pPr>
    </w:lvl>
    <w:lvl w:ilvl="3" w:tplc="0C09000F" w:tentative="1">
      <w:start w:val="1"/>
      <w:numFmt w:val="decimal"/>
      <w:lvlText w:val="%4."/>
      <w:lvlJc w:val="left"/>
      <w:pPr>
        <w:tabs>
          <w:tab w:val="num" w:pos="3277"/>
        </w:tabs>
        <w:ind w:left="3277" w:hanging="360"/>
      </w:pPr>
    </w:lvl>
    <w:lvl w:ilvl="4" w:tplc="0C090019" w:tentative="1">
      <w:start w:val="1"/>
      <w:numFmt w:val="lowerLetter"/>
      <w:lvlText w:val="%5."/>
      <w:lvlJc w:val="left"/>
      <w:pPr>
        <w:tabs>
          <w:tab w:val="num" w:pos="3997"/>
        </w:tabs>
        <w:ind w:left="3997" w:hanging="360"/>
      </w:pPr>
    </w:lvl>
    <w:lvl w:ilvl="5" w:tplc="0C09001B" w:tentative="1">
      <w:start w:val="1"/>
      <w:numFmt w:val="lowerRoman"/>
      <w:lvlText w:val="%6."/>
      <w:lvlJc w:val="right"/>
      <w:pPr>
        <w:tabs>
          <w:tab w:val="num" w:pos="4717"/>
        </w:tabs>
        <w:ind w:left="4717" w:hanging="180"/>
      </w:pPr>
    </w:lvl>
    <w:lvl w:ilvl="6" w:tplc="0C09000F" w:tentative="1">
      <w:start w:val="1"/>
      <w:numFmt w:val="decimal"/>
      <w:lvlText w:val="%7."/>
      <w:lvlJc w:val="left"/>
      <w:pPr>
        <w:tabs>
          <w:tab w:val="num" w:pos="5437"/>
        </w:tabs>
        <w:ind w:left="5437" w:hanging="360"/>
      </w:pPr>
    </w:lvl>
    <w:lvl w:ilvl="7" w:tplc="0C090019" w:tentative="1">
      <w:start w:val="1"/>
      <w:numFmt w:val="lowerLetter"/>
      <w:lvlText w:val="%8."/>
      <w:lvlJc w:val="left"/>
      <w:pPr>
        <w:tabs>
          <w:tab w:val="num" w:pos="6157"/>
        </w:tabs>
        <w:ind w:left="6157" w:hanging="360"/>
      </w:pPr>
    </w:lvl>
    <w:lvl w:ilvl="8" w:tplc="0C09001B" w:tentative="1">
      <w:start w:val="1"/>
      <w:numFmt w:val="lowerRoman"/>
      <w:lvlText w:val="%9."/>
      <w:lvlJc w:val="right"/>
      <w:pPr>
        <w:tabs>
          <w:tab w:val="num" w:pos="6877"/>
        </w:tabs>
        <w:ind w:left="6877" w:hanging="180"/>
      </w:pPr>
    </w:lvl>
  </w:abstractNum>
  <w:abstractNum w:abstractNumId="5" w15:restartNumberingAfterBreak="0">
    <w:nsid w:val="2ABD3D5B"/>
    <w:multiLevelType w:val="hybridMultilevel"/>
    <w:tmpl w:val="074642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F137641"/>
    <w:multiLevelType w:val="hybridMultilevel"/>
    <w:tmpl w:val="995A9C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B20D18"/>
    <w:multiLevelType w:val="multilevel"/>
    <w:tmpl w:val="C4023126"/>
    <w:numStyleLink w:val="AgencyTableBullets"/>
  </w:abstractNum>
  <w:abstractNum w:abstractNumId="8" w15:restartNumberingAfterBreak="0">
    <w:nsid w:val="470256CA"/>
    <w:multiLevelType w:val="hybridMultilevel"/>
    <w:tmpl w:val="6B841526"/>
    <w:lvl w:ilvl="0" w:tplc="C53893C0">
      <w:start w:val="1"/>
      <w:numFmt w:val="bullet"/>
      <w:pStyle w:val="JBody1-bullet"/>
      <w:lvlText w:val=""/>
      <w:lvlJc w:val="left"/>
      <w:pPr>
        <w:ind w:left="1287" w:hanging="360"/>
      </w:pPr>
      <w:rPr>
        <w:rFonts w:ascii="Symbol" w:hAnsi="Symbol" w:hint="default"/>
      </w:rPr>
    </w:lvl>
    <w:lvl w:ilvl="1" w:tplc="CFF4825E">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5AD72563"/>
    <w:multiLevelType w:val="hybridMultilevel"/>
    <w:tmpl w:val="3722A4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9B7218E"/>
    <w:multiLevelType w:val="hybridMultilevel"/>
    <w:tmpl w:val="79FC3A86"/>
    <w:lvl w:ilvl="0" w:tplc="B7C0B622">
      <w:start w:val="1"/>
      <w:numFmt w:val="bullet"/>
      <w:pStyle w:val="Bullet"/>
      <w:lvlText w:val=""/>
      <w:lvlJc w:val="left"/>
      <w:pPr>
        <w:ind w:left="340" w:hanging="340"/>
      </w:pPr>
      <w:rPr>
        <w:rFonts w:ascii="Symbol" w:hAnsi="Symbol" w:hint="default"/>
        <w:sz w:val="22"/>
        <w:szCs w:val="22"/>
      </w:rPr>
    </w:lvl>
    <w:lvl w:ilvl="1" w:tplc="168E9C4C">
      <w:start w:val="1"/>
      <w:numFmt w:val="bullet"/>
      <w:lvlText w:val=""/>
      <w:lvlJc w:val="left"/>
      <w:pPr>
        <w:ind w:left="680" w:hanging="340"/>
      </w:pPr>
      <w:rPr>
        <w:rFonts w:ascii="Symbol" w:hAnsi="Symbol" w:hint="default"/>
        <w:sz w:val="16"/>
      </w:rPr>
    </w:lvl>
    <w:lvl w:ilvl="2" w:tplc="448C33F0">
      <w:start w:val="1"/>
      <w:numFmt w:val="bullet"/>
      <w:pStyle w:val="BulletLevel2"/>
      <w:lvlText w:val=""/>
      <w:lvlJc w:val="left"/>
      <w:pPr>
        <w:ind w:left="1134" w:hanging="454"/>
      </w:pPr>
      <w:rPr>
        <w:rFonts w:ascii="Symbol" w:hAnsi="Symbol" w:hint="default"/>
        <w:sz w:val="16"/>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33505506">
    <w:abstractNumId w:val="1"/>
  </w:num>
  <w:num w:numId="2" w16cid:durableId="1029719108">
    <w:abstractNumId w:val="10"/>
  </w:num>
  <w:num w:numId="3" w16cid:durableId="168642769">
    <w:abstractNumId w:val="8"/>
  </w:num>
  <w:num w:numId="4" w16cid:durableId="1332366054">
    <w:abstractNumId w:val="4"/>
  </w:num>
  <w:num w:numId="5" w16cid:durableId="425731242">
    <w:abstractNumId w:val="3"/>
  </w:num>
  <w:num w:numId="6" w16cid:durableId="1098215862">
    <w:abstractNumId w:val="2"/>
  </w:num>
  <w:num w:numId="7" w16cid:durableId="1047951242">
    <w:abstractNumId w:val="7"/>
  </w:num>
  <w:num w:numId="8" w16cid:durableId="56124929">
    <w:abstractNumId w:val="0"/>
  </w:num>
  <w:num w:numId="9" w16cid:durableId="73554526">
    <w:abstractNumId w:val="6"/>
  </w:num>
  <w:num w:numId="10" w16cid:durableId="128010569">
    <w:abstractNumId w:val="5"/>
  </w:num>
  <w:num w:numId="11" w16cid:durableId="293213966">
    <w:abstractNumId w:val="9"/>
  </w:num>
  <w:num w:numId="12" w16cid:durableId="576551372">
    <w:abstractNumId w:val="10"/>
  </w:num>
  <w:num w:numId="13" w16cid:durableId="1810199810">
    <w:abstractNumId w:val="10"/>
  </w:num>
  <w:num w:numId="14" w16cid:durableId="1314525723">
    <w:abstractNumId w:val="10"/>
  </w:num>
  <w:num w:numId="15" w16cid:durableId="426077809">
    <w:abstractNumId w:val="10"/>
  </w:num>
  <w:num w:numId="16" w16cid:durableId="585849486">
    <w:abstractNumId w:val="10"/>
  </w:num>
  <w:num w:numId="17" w16cid:durableId="833496922">
    <w:abstractNumId w:val="10"/>
  </w:num>
  <w:num w:numId="18" w16cid:durableId="1913075394">
    <w:abstractNumId w:val="10"/>
  </w:num>
  <w:num w:numId="19" w16cid:durableId="1360004975">
    <w:abstractNumId w:val="10"/>
  </w:num>
  <w:num w:numId="20" w16cid:durableId="1334798323">
    <w:abstractNumId w:val="10"/>
  </w:num>
  <w:num w:numId="21" w16cid:durableId="1001813638">
    <w:abstractNumId w:val="10"/>
  </w:num>
  <w:num w:numId="22" w16cid:durableId="1175534646">
    <w:abstractNumId w:val="10"/>
  </w:num>
  <w:num w:numId="23" w16cid:durableId="807479695">
    <w:abstractNumId w:val="10"/>
  </w:num>
  <w:num w:numId="24" w16cid:durableId="1670017511">
    <w:abstractNumId w:val="10"/>
  </w:num>
  <w:num w:numId="25" w16cid:durableId="1895697740">
    <w:abstractNumId w:val="10"/>
  </w:num>
  <w:num w:numId="26" w16cid:durableId="1874076473">
    <w:abstractNumId w:val="10"/>
  </w:num>
  <w:num w:numId="27" w16cid:durableId="1091004393">
    <w:abstractNumId w:val="10"/>
  </w:num>
  <w:num w:numId="28" w16cid:durableId="1265764482">
    <w:abstractNumId w:val="10"/>
  </w:num>
  <w:num w:numId="29" w16cid:durableId="1825196778">
    <w:abstractNumId w:val="10"/>
  </w:num>
  <w:num w:numId="30" w16cid:durableId="1325547079">
    <w:abstractNumId w:val="10"/>
  </w:num>
  <w:num w:numId="31" w16cid:durableId="934290584">
    <w:abstractNumId w:val="10"/>
  </w:num>
  <w:num w:numId="32" w16cid:durableId="820005653">
    <w:abstractNumId w:val="10"/>
  </w:num>
  <w:num w:numId="33" w16cid:durableId="1238711847">
    <w:abstractNumId w:val="10"/>
  </w:num>
  <w:num w:numId="34" w16cid:durableId="916937634">
    <w:abstractNumId w:val="10"/>
  </w:num>
  <w:num w:numId="35" w16cid:durableId="219874633">
    <w:abstractNumId w:val="10"/>
  </w:num>
  <w:num w:numId="36" w16cid:durableId="2109303840">
    <w:abstractNumId w:val="10"/>
  </w:num>
  <w:num w:numId="37" w16cid:durableId="1848445111">
    <w:abstractNumId w:val="10"/>
  </w:num>
  <w:num w:numId="38" w16cid:durableId="1463116167">
    <w:abstractNumId w:val="10"/>
  </w:num>
  <w:num w:numId="39" w16cid:durableId="1292397347">
    <w:abstractNumId w:val="10"/>
  </w:num>
  <w:num w:numId="40" w16cid:durableId="533883478">
    <w:abstractNumId w:val="10"/>
  </w:num>
  <w:num w:numId="41" w16cid:durableId="1565991006">
    <w:abstractNumId w:val="1"/>
  </w:num>
  <w:num w:numId="42" w16cid:durableId="1144274503">
    <w:abstractNumId w:val="1"/>
  </w:num>
  <w:num w:numId="43" w16cid:durableId="1929919250">
    <w:abstractNumId w:val="10"/>
  </w:num>
  <w:num w:numId="44" w16cid:durableId="674648316">
    <w:abstractNumId w:val="10"/>
  </w:num>
  <w:num w:numId="45" w16cid:durableId="122487558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C10"/>
    <w:rsid w:val="0000135A"/>
    <w:rsid w:val="00004F7F"/>
    <w:rsid w:val="00006395"/>
    <w:rsid w:val="00006F77"/>
    <w:rsid w:val="00021BE5"/>
    <w:rsid w:val="00026F2F"/>
    <w:rsid w:val="000363BD"/>
    <w:rsid w:val="000379F5"/>
    <w:rsid w:val="00047174"/>
    <w:rsid w:val="00047364"/>
    <w:rsid w:val="00047A46"/>
    <w:rsid w:val="0005030A"/>
    <w:rsid w:val="00052D06"/>
    <w:rsid w:val="00055764"/>
    <w:rsid w:val="00061A38"/>
    <w:rsid w:val="00062812"/>
    <w:rsid w:val="000633B9"/>
    <w:rsid w:val="00063841"/>
    <w:rsid w:val="000660F7"/>
    <w:rsid w:val="0007583B"/>
    <w:rsid w:val="00083780"/>
    <w:rsid w:val="00084CC6"/>
    <w:rsid w:val="00086498"/>
    <w:rsid w:val="00091BE0"/>
    <w:rsid w:val="000A48A6"/>
    <w:rsid w:val="000A516D"/>
    <w:rsid w:val="000A74F2"/>
    <w:rsid w:val="000B2B2C"/>
    <w:rsid w:val="000B4C93"/>
    <w:rsid w:val="000B552B"/>
    <w:rsid w:val="000B73AF"/>
    <w:rsid w:val="000C6CD6"/>
    <w:rsid w:val="000D1828"/>
    <w:rsid w:val="000D399E"/>
    <w:rsid w:val="000E0AC6"/>
    <w:rsid w:val="000E2DD8"/>
    <w:rsid w:val="000E4E4A"/>
    <w:rsid w:val="000E5086"/>
    <w:rsid w:val="000F0787"/>
    <w:rsid w:val="000F37F8"/>
    <w:rsid w:val="000F46B6"/>
    <w:rsid w:val="000F49BD"/>
    <w:rsid w:val="000F67FA"/>
    <w:rsid w:val="00100F03"/>
    <w:rsid w:val="00103678"/>
    <w:rsid w:val="00103F2A"/>
    <w:rsid w:val="00113508"/>
    <w:rsid w:val="001237B6"/>
    <w:rsid w:val="0012394D"/>
    <w:rsid w:val="00123B7C"/>
    <w:rsid w:val="0012474A"/>
    <w:rsid w:val="001257E1"/>
    <w:rsid w:val="00132D27"/>
    <w:rsid w:val="00135758"/>
    <w:rsid w:val="00137143"/>
    <w:rsid w:val="00151A04"/>
    <w:rsid w:val="0015302D"/>
    <w:rsid w:val="00153176"/>
    <w:rsid w:val="00155B82"/>
    <w:rsid w:val="0015704E"/>
    <w:rsid w:val="00157E6E"/>
    <w:rsid w:val="00162BD9"/>
    <w:rsid w:val="00165E03"/>
    <w:rsid w:val="001662DD"/>
    <w:rsid w:val="0016720F"/>
    <w:rsid w:val="00176A4C"/>
    <w:rsid w:val="001805D1"/>
    <w:rsid w:val="00180621"/>
    <w:rsid w:val="00186C0A"/>
    <w:rsid w:val="00186CF5"/>
    <w:rsid w:val="001879B8"/>
    <w:rsid w:val="001965D7"/>
    <w:rsid w:val="00196F8C"/>
    <w:rsid w:val="001A051A"/>
    <w:rsid w:val="001A2E71"/>
    <w:rsid w:val="001A360D"/>
    <w:rsid w:val="001C5F01"/>
    <w:rsid w:val="001D16A3"/>
    <w:rsid w:val="001D6957"/>
    <w:rsid w:val="001D78B6"/>
    <w:rsid w:val="001E1F4B"/>
    <w:rsid w:val="001E200C"/>
    <w:rsid w:val="001E23A4"/>
    <w:rsid w:val="001E23FD"/>
    <w:rsid w:val="001E3D57"/>
    <w:rsid w:val="001E6F00"/>
    <w:rsid w:val="001E6FCF"/>
    <w:rsid w:val="001F640A"/>
    <w:rsid w:val="001F7E41"/>
    <w:rsid w:val="00201C4D"/>
    <w:rsid w:val="00205443"/>
    <w:rsid w:val="0020550C"/>
    <w:rsid w:val="00210708"/>
    <w:rsid w:val="00214740"/>
    <w:rsid w:val="0022044A"/>
    <w:rsid w:val="002213E7"/>
    <w:rsid w:val="00224AF2"/>
    <w:rsid w:val="00224C57"/>
    <w:rsid w:val="0023273E"/>
    <w:rsid w:val="0023321A"/>
    <w:rsid w:val="002360CC"/>
    <w:rsid w:val="002371AC"/>
    <w:rsid w:val="00240780"/>
    <w:rsid w:val="00241174"/>
    <w:rsid w:val="00243367"/>
    <w:rsid w:val="0024432D"/>
    <w:rsid w:val="00250777"/>
    <w:rsid w:val="002522A2"/>
    <w:rsid w:val="002539C2"/>
    <w:rsid w:val="0025659B"/>
    <w:rsid w:val="0026218E"/>
    <w:rsid w:val="00263191"/>
    <w:rsid w:val="0026672D"/>
    <w:rsid w:val="00276F5E"/>
    <w:rsid w:val="00281011"/>
    <w:rsid w:val="00281716"/>
    <w:rsid w:val="00287005"/>
    <w:rsid w:val="0029002A"/>
    <w:rsid w:val="00291BA1"/>
    <w:rsid w:val="0029412E"/>
    <w:rsid w:val="00294DCD"/>
    <w:rsid w:val="002A0C56"/>
    <w:rsid w:val="002A4740"/>
    <w:rsid w:val="002A538B"/>
    <w:rsid w:val="002B157A"/>
    <w:rsid w:val="002B40D7"/>
    <w:rsid w:val="002C3569"/>
    <w:rsid w:val="002C3864"/>
    <w:rsid w:val="002D2EB1"/>
    <w:rsid w:val="002D63F8"/>
    <w:rsid w:val="002E01F0"/>
    <w:rsid w:val="002E1784"/>
    <w:rsid w:val="002E178A"/>
    <w:rsid w:val="002E2BEC"/>
    <w:rsid w:val="002E4D3D"/>
    <w:rsid w:val="002E5CCD"/>
    <w:rsid w:val="002F0A83"/>
    <w:rsid w:val="002F1104"/>
    <w:rsid w:val="002F1855"/>
    <w:rsid w:val="002F42E0"/>
    <w:rsid w:val="002F5DBA"/>
    <w:rsid w:val="002F730D"/>
    <w:rsid w:val="00301D1D"/>
    <w:rsid w:val="00301E52"/>
    <w:rsid w:val="00302362"/>
    <w:rsid w:val="00304CF1"/>
    <w:rsid w:val="00304E97"/>
    <w:rsid w:val="00306A6C"/>
    <w:rsid w:val="003109DE"/>
    <w:rsid w:val="00310BB4"/>
    <w:rsid w:val="0031631B"/>
    <w:rsid w:val="00321432"/>
    <w:rsid w:val="00322736"/>
    <w:rsid w:val="003238EB"/>
    <w:rsid w:val="00326E51"/>
    <w:rsid w:val="00327542"/>
    <w:rsid w:val="0033093F"/>
    <w:rsid w:val="00337B19"/>
    <w:rsid w:val="0034549A"/>
    <w:rsid w:val="00347B20"/>
    <w:rsid w:val="00354682"/>
    <w:rsid w:val="0035610D"/>
    <w:rsid w:val="003678AC"/>
    <w:rsid w:val="00370A16"/>
    <w:rsid w:val="003774F7"/>
    <w:rsid w:val="00380E38"/>
    <w:rsid w:val="00382C30"/>
    <w:rsid w:val="00384A35"/>
    <w:rsid w:val="00387FFA"/>
    <w:rsid w:val="00391175"/>
    <w:rsid w:val="00391516"/>
    <w:rsid w:val="00392F25"/>
    <w:rsid w:val="003935CA"/>
    <w:rsid w:val="0039390B"/>
    <w:rsid w:val="00396ADD"/>
    <w:rsid w:val="003B0070"/>
    <w:rsid w:val="003B45FC"/>
    <w:rsid w:val="003C0EEC"/>
    <w:rsid w:val="003C2AB0"/>
    <w:rsid w:val="003C4AAE"/>
    <w:rsid w:val="003C7559"/>
    <w:rsid w:val="003C7E43"/>
    <w:rsid w:val="003D1B55"/>
    <w:rsid w:val="003D24FD"/>
    <w:rsid w:val="003D5E37"/>
    <w:rsid w:val="003E53E7"/>
    <w:rsid w:val="003E7866"/>
    <w:rsid w:val="003F57DF"/>
    <w:rsid w:val="00400629"/>
    <w:rsid w:val="00407C52"/>
    <w:rsid w:val="00410008"/>
    <w:rsid w:val="004108FE"/>
    <w:rsid w:val="004205B8"/>
    <w:rsid w:val="00424799"/>
    <w:rsid w:val="00426469"/>
    <w:rsid w:val="004307C0"/>
    <w:rsid w:val="0043219C"/>
    <w:rsid w:val="00433FBE"/>
    <w:rsid w:val="0043479C"/>
    <w:rsid w:val="00437B65"/>
    <w:rsid w:val="00440205"/>
    <w:rsid w:val="004418E8"/>
    <w:rsid w:val="0044481B"/>
    <w:rsid w:val="00447EE9"/>
    <w:rsid w:val="00450DBE"/>
    <w:rsid w:val="00452925"/>
    <w:rsid w:val="00455284"/>
    <w:rsid w:val="00457CD6"/>
    <w:rsid w:val="00467350"/>
    <w:rsid w:val="00471E48"/>
    <w:rsid w:val="0047247C"/>
    <w:rsid w:val="0047313E"/>
    <w:rsid w:val="0048204D"/>
    <w:rsid w:val="0048321F"/>
    <w:rsid w:val="00485137"/>
    <w:rsid w:val="004872D4"/>
    <w:rsid w:val="004911DE"/>
    <w:rsid w:val="004A3467"/>
    <w:rsid w:val="004C08E7"/>
    <w:rsid w:val="004C189D"/>
    <w:rsid w:val="004C1F69"/>
    <w:rsid w:val="004D1AC0"/>
    <w:rsid w:val="004D2ECC"/>
    <w:rsid w:val="004D5806"/>
    <w:rsid w:val="004E00BB"/>
    <w:rsid w:val="004E0D08"/>
    <w:rsid w:val="004E2D80"/>
    <w:rsid w:val="004E303D"/>
    <w:rsid w:val="004E72E2"/>
    <w:rsid w:val="004F4624"/>
    <w:rsid w:val="004F6E96"/>
    <w:rsid w:val="004F71C6"/>
    <w:rsid w:val="00506C7A"/>
    <w:rsid w:val="00511111"/>
    <w:rsid w:val="005126DD"/>
    <w:rsid w:val="00512CED"/>
    <w:rsid w:val="00520FD4"/>
    <w:rsid w:val="00522D6A"/>
    <w:rsid w:val="00523BE9"/>
    <w:rsid w:val="00524BF3"/>
    <w:rsid w:val="00525C13"/>
    <w:rsid w:val="00525C6A"/>
    <w:rsid w:val="0053018F"/>
    <w:rsid w:val="005309AC"/>
    <w:rsid w:val="005327F7"/>
    <w:rsid w:val="005454F2"/>
    <w:rsid w:val="00547E00"/>
    <w:rsid w:val="00555A2F"/>
    <w:rsid w:val="00556FC5"/>
    <w:rsid w:val="005579ED"/>
    <w:rsid w:val="005616E7"/>
    <w:rsid w:val="005621A9"/>
    <w:rsid w:val="00570D3E"/>
    <w:rsid w:val="00571DBA"/>
    <w:rsid w:val="00573388"/>
    <w:rsid w:val="00573540"/>
    <w:rsid w:val="0057573D"/>
    <w:rsid w:val="005761BB"/>
    <w:rsid w:val="00584CDC"/>
    <w:rsid w:val="0058762B"/>
    <w:rsid w:val="00593E2D"/>
    <w:rsid w:val="005A07CB"/>
    <w:rsid w:val="005A128F"/>
    <w:rsid w:val="005A6B34"/>
    <w:rsid w:val="005B0747"/>
    <w:rsid w:val="005B26D8"/>
    <w:rsid w:val="005C26C4"/>
    <w:rsid w:val="005C6DB3"/>
    <w:rsid w:val="005D0A9D"/>
    <w:rsid w:val="005D231A"/>
    <w:rsid w:val="005D2C4C"/>
    <w:rsid w:val="005E1E72"/>
    <w:rsid w:val="005E2D29"/>
    <w:rsid w:val="005E3BBB"/>
    <w:rsid w:val="005E4F1D"/>
    <w:rsid w:val="005E7291"/>
    <w:rsid w:val="005F36DC"/>
    <w:rsid w:val="005F3824"/>
    <w:rsid w:val="005F548C"/>
    <w:rsid w:val="00601486"/>
    <w:rsid w:val="00603CFF"/>
    <w:rsid w:val="00614F0C"/>
    <w:rsid w:val="00616224"/>
    <w:rsid w:val="00622CC3"/>
    <w:rsid w:val="00622F6F"/>
    <w:rsid w:val="006243D3"/>
    <w:rsid w:val="00626FD1"/>
    <w:rsid w:val="006328C8"/>
    <w:rsid w:val="00632ED5"/>
    <w:rsid w:val="00635F1F"/>
    <w:rsid w:val="00644821"/>
    <w:rsid w:val="00650391"/>
    <w:rsid w:val="006507EB"/>
    <w:rsid w:val="0065100B"/>
    <w:rsid w:val="00651491"/>
    <w:rsid w:val="00651A98"/>
    <w:rsid w:val="006543E5"/>
    <w:rsid w:val="006567A2"/>
    <w:rsid w:val="00660A3F"/>
    <w:rsid w:val="00662803"/>
    <w:rsid w:val="00663FFE"/>
    <w:rsid w:val="0066584C"/>
    <w:rsid w:val="006702BC"/>
    <w:rsid w:val="0067089F"/>
    <w:rsid w:val="00670C1B"/>
    <w:rsid w:val="006717E9"/>
    <w:rsid w:val="00673191"/>
    <w:rsid w:val="006738A8"/>
    <w:rsid w:val="00685643"/>
    <w:rsid w:val="0068660C"/>
    <w:rsid w:val="00691EF6"/>
    <w:rsid w:val="006953CF"/>
    <w:rsid w:val="00696FBA"/>
    <w:rsid w:val="00697AB9"/>
    <w:rsid w:val="006B1FE9"/>
    <w:rsid w:val="006B3F2F"/>
    <w:rsid w:val="006B7A4F"/>
    <w:rsid w:val="006C18D1"/>
    <w:rsid w:val="006C426D"/>
    <w:rsid w:val="006C4575"/>
    <w:rsid w:val="006C54E9"/>
    <w:rsid w:val="006D3B6F"/>
    <w:rsid w:val="006D6D48"/>
    <w:rsid w:val="006D6D93"/>
    <w:rsid w:val="006D7081"/>
    <w:rsid w:val="006E2ED1"/>
    <w:rsid w:val="006E5144"/>
    <w:rsid w:val="006F5B6A"/>
    <w:rsid w:val="006F60A8"/>
    <w:rsid w:val="006F6107"/>
    <w:rsid w:val="00700AC9"/>
    <w:rsid w:val="007014DA"/>
    <w:rsid w:val="0070664D"/>
    <w:rsid w:val="00712D4D"/>
    <w:rsid w:val="007171EF"/>
    <w:rsid w:val="007207F4"/>
    <w:rsid w:val="0072438E"/>
    <w:rsid w:val="00725896"/>
    <w:rsid w:val="00727EFD"/>
    <w:rsid w:val="0073169A"/>
    <w:rsid w:val="00733D6A"/>
    <w:rsid w:val="00735C17"/>
    <w:rsid w:val="00736DEA"/>
    <w:rsid w:val="00740010"/>
    <w:rsid w:val="00740F32"/>
    <w:rsid w:val="00741552"/>
    <w:rsid w:val="00741D0C"/>
    <w:rsid w:val="007421CB"/>
    <w:rsid w:val="0074396D"/>
    <w:rsid w:val="007511F8"/>
    <w:rsid w:val="007518E7"/>
    <w:rsid w:val="0075280D"/>
    <w:rsid w:val="007530C7"/>
    <w:rsid w:val="00755C0C"/>
    <w:rsid w:val="00757B95"/>
    <w:rsid w:val="00760814"/>
    <w:rsid w:val="00763317"/>
    <w:rsid w:val="0076350E"/>
    <w:rsid w:val="0076421E"/>
    <w:rsid w:val="007647F2"/>
    <w:rsid w:val="00767FDA"/>
    <w:rsid w:val="00771C65"/>
    <w:rsid w:val="00773068"/>
    <w:rsid w:val="007745C2"/>
    <w:rsid w:val="00775055"/>
    <w:rsid w:val="007761F8"/>
    <w:rsid w:val="0078226E"/>
    <w:rsid w:val="00783B00"/>
    <w:rsid w:val="007852B4"/>
    <w:rsid w:val="007871EA"/>
    <w:rsid w:val="007877CA"/>
    <w:rsid w:val="00790039"/>
    <w:rsid w:val="00792EC8"/>
    <w:rsid w:val="00795EF8"/>
    <w:rsid w:val="007A1215"/>
    <w:rsid w:val="007B4116"/>
    <w:rsid w:val="007B5BFD"/>
    <w:rsid w:val="007C1808"/>
    <w:rsid w:val="007C4333"/>
    <w:rsid w:val="007C4BCF"/>
    <w:rsid w:val="007C58BD"/>
    <w:rsid w:val="007D0BB1"/>
    <w:rsid w:val="007D2A23"/>
    <w:rsid w:val="007D4A94"/>
    <w:rsid w:val="007D6D43"/>
    <w:rsid w:val="007E541B"/>
    <w:rsid w:val="007F0418"/>
    <w:rsid w:val="007F082C"/>
    <w:rsid w:val="007F1119"/>
    <w:rsid w:val="007F11BE"/>
    <w:rsid w:val="007F3322"/>
    <w:rsid w:val="007F3B0D"/>
    <w:rsid w:val="007F4067"/>
    <w:rsid w:val="007F4C27"/>
    <w:rsid w:val="007F7B72"/>
    <w:rsid w:val="008035DA"/>
    <w:rsid w:val="00805898"/>
    <w:rsid w:val="008074F5"/>
    <w:rsid w:val="00813CE1"/>
    <w:rsid w:val="00814E48"/>
    <w:rsid w:val="00817C87"/>
    <w:rsid w:val="0082154E"/>
    <w:rsid w:val="00821ACE"/>
    <w:rsid w:val="008267D5"/>
    <w:rsid w:val="00830692"/>
    <w:rsid w:val="00833842"/>
    <w:rsid w:val="008349C0"/>
    <w:rsid w:val="008408E6"/>
    <w:rsid w:val="0084327D"/>
    <w:rsid w:val="00844822"/>
    <w:rsid w:val="00845E4D"/>
    <w:rsid w:val="00857A16"/>
    <w:rsid w:val="008601D2"/>
    <w:rsid w:val="00860598"/>
    <w:rsid w:val="00875D08"/>
    <w:rsid w:val="008813E8"/>
    <w:rsid w:val="00882B55"/>
    <w:rsid w:val="008873A1"/>
    <w:rsid w:val="00895B22"/>
    <w:rsid w:val="00896DC3"/>
    <w:rsid w:val="008970EC"/>
    <w:rsid w:val="00897FFD"/>
    <w:rsid w:val="008A29DE"/>
    <w:rsid w:val="008A43AD"/>
    <w:rsid w:val="008B5CBC"/>
    <w:rsid w:val="008B6C09"/>
    <w:rsid w:val="008B77A2"/>
    <w:rsid w:val="008B7FD4"/>
    <w:rsid w:val="008C0792"/>
    <w:rsid w:val="008C45E3"/>
    <w:rsid w:val="008D038F"/>
    <w:rsid w:val="008D0FB5"/>
    <w:rsid w:val="008D1A33"/>
    <w:rsid w:val="008D1B0D"/>
    <w:rsid w:val="008D49D5"/>
    <w:rsid w:val="008E396B"/>
    <w:rsid w:val="008E49A4"/>
    <w:rsid w:val="008F2336"/>
    <w:rsid w:val="008F4255"/>
    <w:rsid w:val="008F5E83"/>
    <w:rsid w:val="008F64FF"/>
    <w:rsid w:val="008F73FA"/>
    <w:rsid w:val="008F7592"/>
    <w:rsid w:val="008F7999"/>
    <w:rsid w:val="00901BE7"/>
    <w:rsid w:val="00901E3F"/>
    <w:rsid w:val="009033F9"/>
    <w:rsid w:val="00903EAB"/>
    <w:rsid w:val="0092456B"/>
    <w:rsid w:val="00931447"/>
    <w:rsid w:val="00932BA5"/>
    <w:rsid w:val="009353E0"/>
    <w:rsid w:val="009365B8"/>
    <w:rsid w:val="00942616"/>
    <w:rsid w:val="00943185"/>
    <w:rsid w:val="0094427A"/>
    <w:rsid w:val="00945597"/>
    <w:rsid w:val="0094608B"/>
    <w:rsid w:val="00947B79"/>
    <w:rsid w:val="00950C94"/>
    <w:rsid w:val="00956AE6"/>
    <w:rsid w:val="00961D5E"/>
    <w:rsid w:val="0096258E"/>
    <w:rsid w:val="009700B3"/>
    <w:rsid w:val="00970DBD"/>
    <w:rsid w:val="009718D1"/>
    <w:rsid w:val="0097244E"/>
    <w:rsid w:val="00972F75"/>
    <w:rsid w:val="00976455"/>
    <w:rsid w:val="009769CF"/>
    <w:rsid w:val="00977F3E"/>
    <w:rsid w:val="00985367"/>
    <w:rsid w:val="00985B70"/>
    <w:rsid w:val="00985BE6"/>
    <w:rsid w:val="009945E8"/>
    <w:rsid w:val="009974F3"/>
    <w:rsid w:val="00997FAD"/>
    <w:rsid w:val="009A48B3"/>
    <w:rsid w:val="009B0FC4"/>
    <w:rsid w:val="009B6543"/>
    <w:rsid w:val="009B666C"/>
    <w:rsid w:val="009C1E03"/>
    <w:rsid w:val="009D0E7D"/>
    <w:rsid w:val="009D1B1B"/>
    <w:rsid w:val="009D2217"/>
    <w:rsid w:val="009D231D"/>
    <w:rsid w:val="009D3F1C"/>
    <w:rsid w:val="009E5A3B"/>
    <w:rsid w:val="009E7B27"/>
    <w:rsid w:val="009F3FDB"/>
    <w:rsid w:val="00A06245"/>
    <w:rsid w:val="00A06BA0"/>
    <w:rsid w:val="00A11A5F"/>
    <w:rsid w:val="00A13FF7"/>
    <w:rsid w:val="00A15F7F"/>
    <w:rsid w:val="00A16766"/>
    <w:rsid w:val="00A23D5A"/>
    <w:rsid w:val="00A24928"/>
    <w:rsid w:val="00A316E7"/>
    <w:rsid w:val="00A32B54"/>
    <w:rsid w:val="00A32FC8"/>
    <w:rsid w:val="00A335A6"/>
    <w:rsid w:val="00A33C69"/>
    <w:rsid w:val="00A41529"/>
    <w:rsid w:val="00A425AA"/>
    <w:rsid w:val="00A42ECB"/>
    <w:rsid w:val="00A42F52"/>
    <w:rsid w:val="00A43D18"/>
    <w:rsid w:val="00A45D9E"/>
    <w:rsid w:val="00A50351"/>
    <w:rsid w:val="00A73E32"/>
    <w:rsid w:val="00A7519A"/>
    <w:rsid w:val="00A80B50"/>
    <w:rsid w:val="00A83A93"/>
    <w:rsid w:val="00A90A91"/>
    <w:rsid w:val="00A91FEE"/>
    <w:rsid w:val="00A95153"/>
    <w:rsid w:val="00A96542"/>
    <w:rsid w:val="00AA06B9"/>
    <w:rsid w:val="00AA0F38"/>
    <w:rsid w:val="00AA4729"/>
    <w:rsid w:val="00AB12A6"/>
    <w:rsid w:val="00AB13EF"/>
    <w:rsid w:val="00AB59A9"/>
    <w:rsid w:val="00AB6AAB"/>
    <w:rsid w:val="00AC1240"/>
    <w:rsid w:val="00AC1C10"/>
    <w:rsid w:val="00AC22D6"/>
    <w:rsid w:val="00AC6F42"/>
    <w:rsid w:val="00AD302E"/>
    <w:rsid w:val="00AE3552"/>
    <w:rsid w:val="00AE6D5F"/>
    <w:rsid w:val="00AF4047"/>
    <w:rsid w:val="00AF7074"/>
    <w:rsid w:val="00AF7379"/>
    <w:rsid w:val="00AF74E9"/>
    <w:rsid w:val="00B00BF6"/>
    <w:rsid w:val="00B022A7"/>
    <w:rsid w:val="00B02676"/>
    <w:rsid w:val="00B13FDE"/>
    <w:rsid w:val="00B15739"/>
    <w:rsid w:val="00B211F0"/>
    <w:rsid w:val="00B216AF"/>
    <w:rsid w:val="00B249E2"/>
    <w:rsid w:val="00B255C3"/>
    <w:rsid w:val="00B25C3F"/>
    <w:rsid w:val="00B26833"/>
    <w:rsid w:val="00B27358"/>
    <w:rsid w:val="00B30096"/>
    <w:rsid w:val="00B30FDD"/>
    <w:rsid w:val="00B323DC"/>
    <w:rsid w:val="00B349A8"/>
    <w:rsid w:val="00B46E27"/>
    <w:rsid w:val="00B5087A"/>
    <w:rsid w:val="00B5418E"/>
    <w:rsid w:val="00B54478"/>
    <w:rsid w:val="00B5470B"/>
    <w:rsid w:val="00B54925"/>
    <w:rsid w:val="00B55CEA"/>
    <w:rsid w:val="00B56317"/>
    <w:rsid w:val="00B57290"/>
    <w:rsid w:val="00B6328C"/>
    <w:rsid w:val="00B65F3D"/>
    <w:rsid w:val="00B674D7"/>
    <w:rsid w:val="00B67711"/>
    <w:rsid w:val="00B73EC9"/>
    <w:rsid w:val="00B77E0D"/>
    <w:rsid w:val="00B81939"/>
    <w:rsid w:val="00B86F34"/>
    <w:rsid w:val="00B87AF7"/>
    <w:rsid w:val="00B900BF"/>
    <w:rsid w:val="00B91522"/>
    <w:rsid w:val="00B93F3F"/>
    <w:rsid w:val="00B95707"/>
    <w:rsid w:val="00B95B8D"/>
    <w:rsid w:val="00B95CC9"/>
    <w:rsid w:val="00B972A9"/>
    <w:rsid w:val="00BA071D"/>
    <w:rsid w:val="00BA1794"/>
    <w:rsid w:val="00BA7278"/>
    <w:rsid w:val="00BB07BA"/>
    <w:rsid w:val="00BB2BEF"/>
    <w:rsid w:val="00BB3A61"/>
    <w:rsid w:val="00BB5B91"/>
    <w:rsid w:val="00BB68EA"/>
    <w:rsid w:val="00BC5FE7"/>
    <w:rsid w:val="00BC7727"/>
    <w:rsid w:val="00BD1D19"/>
    <w:rsid w:val="00BE134E"/>
    <w:rsid w:val="00BE1779"/>
    <w:rsid w:val="00BE5B93"/>
    <w:rsid w:val="00BE5E37"/>
    <w:rsid w:val="00BF0FEC"/>
    <w:rsid w:val="00BF7200"/>
    <w:rsid w:val="00BF7A38"/>
    <w:rsid w:val="00C02E07"/>
    <w:rsid w:val="00C0320A"/>
    <w:rsid w:val="00C10D69"/>
    <w:rsid w:val="00C1415E"/>
    <w:rsid w:val="00C14511"/>
    <w:rsid w:val="00C20CAA"/>
    <w:rsid w:val="00C220D1"/>
    <w:rsid w:val="00C2277B"/>
    <w:rsid w:val="00C24DA0"/>
    <w:rsid w:val="00C4227D"/>
    <w:rsid w:val="00C4442B"/>
    <w:rsid w:val="00C44B6C"/>
    <w:rsid w:val="00C470B7"/>
    <w:rsid w:val="00C4749D"/>
    <w:rsid w:val="00C53DD5"/>
    <w:rsid w:val="00C54C79"/>
    <w:rsid w:val="00C54DBD"/>
    <w:rsid w:val="00C63DA3"/>
    <w:rsid w:val="00C65EDD"/>
    <w:rsid w:val="00C71255"/>
    <w:rsid w:val="00C74A36"/>
    <w:rsid w:val="00C751EC"/>
    <w:rsid w:val="00C80A50"/>
    <w:rsid w:val="00C80B69"/>
    <w:rsid w:val="00C81A52"/>
    <w:rsid w:val="00C82DC1"/>
    <w:rsid w:val="00C83C36"/>
    <w:rsid w:val="00C87DD9"/>
    <w:rsid w:val="00C90A6A"/>
    <w:rsid w:val="00CA1007"/>
    <w:rsid w:val="00CA2A30"/>
    <w:rsid w:val="00CA2CE8"/>
    <w:rsid w:val="00CB7DA1"/>
    <w:rsid w:val="00CB7E1A"/>
    <w:rsid w:val="00CC00F2"/>
    <w:rsid w:val="00CC12B9"/>
    <w:rsid w:val="00CC2318"/>
    <w:rsid w:val="00CC2ADC"/>
    <w:rsid w:val="00CC3CA8"/>
    <w:rsid w:val="00CD068A"/>
    <w:rsid w:val="00CD5F24"/>
    <w:rsid w:val="00CE0E36"/>
    <w:rsid w:val="00CE10C4"/>
    <w:rsid w:val="00CE43D8"/>
    <w:rsid w:val="00CE67FC"/>
    <w:rsid w:val="00CE7D89"/>
    <w:rsid w:val="00CF3FA0"/>
    <w:rsid w:val="00CF668C"/>
    <w:rsid w:val="00CF6CC3"/>
    <w:rsid w:val="00CF7960"/>
    <w:rsid w:val="00D0385B"/>
    <w:rsid w:val="00D03C22"/>
    <w:rsid w:val="00D07802"/>
    <w:rsid w:val="00D13A26"/>
    <w:rsid w:val="00D17B93"/>
    <w:rsid w:val="00D20168"/>
    <w:rsid w:val="00D20180"/>
    <w:rsid w:val="00D2205F"/>
    <w:rsid w:val="00D23259"/>
    <w:rsid w:val="00D27562"/>
    <w:rsid w:val="00D2772E"/>
    <w:rsid w:val="00D32E67"/>
    <w:rsid w:val="00D335A8"/>
    <w:rsid w:val="00D37F82"/>
    <w:rsid w:val="00D40ED7"/>
    <w:rsid w:val="00D54A26"/>
    <w:rsid w:val="00D55C23"/>
    <w:rsid w:val="00D61017"/>
    <w:rsid w:val="00D64997"/>
    <w:rsid w:val="00D652F9"/>
    <w:rsid w:val="00D81D07"/>
    <w:rsid w:val="00D857E6"/>
    <w:rsid w:val="00D91E26"/>
    <w:rsid w:val="00D9335A"/>
    <w:rsid w:val="00D94B36"/>
    <w:rsid w:val="00DC0A07"/>
    <w:rsid w:val="00DC1B48"/>
    <w:rsid w:val="00DC6926"/>
    <w:rsid w:val="00DD0A99"/>
    <w:rsid w:val="00DD69CE"/>
    <w:rsid w:val="00DE0C10"/>
    <w:rsid w:val="00DE16AE"/>
    <w:rsid w:val="00DE3010"/>
    <w:rsid w:val="00DE46E8"/>
    <w:rsid w:val="00DE68EB"/>
    <w:rsid w:val="00DE700B"/>
    <w:rsid w:val="00DF0784"/>
    <w:rsid w:val="00DF0ABA"/>
    <w:rsid w:val="00DF6DAE"/>
    <w:rsid w:val="00DF7152"/>
    <w:rsid w:val="00DF7A4D"/>
    <w:rsid w:val="00E04D44"/>
    <w:rsid w:val="00E17028"/>
    <w:rsid w:val="00E31ACE"/>
    <w:rsid w:val="00E32983"/>
    <w:rsid w:val="00E46723"/>
    <w:rsid w:val="00E5076A"/>
    <w:rsid w:val="00E526A2"/>
    <w:rsid w:val="00E52D05"/>
    <w:rsid w:val="00E54A8D"/>
    <w:rsid w:val="00E56064"/>
    <w:rsid w:val="00E572AD"/>
    <w:rsid w:val="00E617AF"/>
    <w:rsid w:val="00E6388D"/>
    <w:rsid w:val="00E67B02"/>
    <w:rsid w:val="00E70658"/>
    <w:rsid w:val="00E712B1"/>
    <w:rsid w:val="00E75E21"/>
    <w:rsid w:val="00E868B8"/>
    <w:rsid w:val="00E87CD0"/>
    <w:rsid w:val="00E91422"/>
    <w:rsid w:val="00E9278A"/>
    <w:rsid w:val="00E95FE9"/>
    <w:rsid w:val="00E9642D"/>
    <w:rsid w:val="00EA05F9"/>
    <w:rsid w:val="00EA51CE"/>
    <w:rsid w:val="00EA52B9"/>
    <w:rsid w:val="00EA72BA"/>
    <w:rsid w:val="00EA75C0"/>
    <w:rsid w:val="00EB0AB4"/>
    <w:rsid w:val="00EB210C"/>
    <w:rsid w:val="00EB7154"/>
    <w:rsid w:val="00EC51B4"/>
    <w:rsid w:val="00EC5DE1"/>
    <w:rsid w:val="00EC62EC"/>
    <w:rsid w:val="00ED03BE"/>
    <w:rsid w:val="00ED1062"/>
    <w:rsid w:val="00ED1122"/>
    <w:rsid w:val="00EE132A"/>
    <w:rsid w:val="00EE2621"/>
    <w:rsid w:val="00EE2E0C"/>
    <w:rsid w:val="00EE3539"/>
    <w:rsid w:val="00EE695A"/>
    <w:rsid w:val="00EE6A6B"/>
    <w:rsid w:val="00EF39FB"/>
    <w:rsid w:val="00EF7A60"/>
    <w:rsid w:val="00F0151B"/>
    <w:rsid w:val="00F0638D"/>
    <w:rsid w:val="00F16569"/>
    <w:rsid w:val="00F16D7A"/>
    <w:rsid w:val="00F209B0"/>
    <w:rsid w:val="00F258F8"/>
    <w:rsid w:val="00F25AF6"/>
    <w:rsid w:val="00F31A70"/>
    <w:rsid w:val="00F4120D"/>
    <w:rsid w:val="00F41F56"/>
    <w:rsid w:val="00F435A8"/>
    <w:rsid w:val="00F4374C"/>
    <w:rsid w:val="00F4482B"/>
    <w:rsid w:val="00F50479"/>
    <w:rsid w:val="00F631C7"/>
    <w:rsid w:val="00F64076"/>
    <w:rsid w:val="00F73A36"/>
    <w:rsid w:val="00F73E7A"/>
    <w:rsid w:val="00F75DE9"/>
    <w:rsid w:val="00F76E15"/>
    <w:rsid w:val="00F80F77"/>
    <w:rsid w:val="00F8361B"/>
    <w:rsid w:val="00F845A4"/>
    <w:rsid w:val="00F902A4"/>
    <w:rsid w:val="00F903EC"/>
    <w:rsid w:val="00F930D7"/>
    <w:rsid w:val="00F93646"/>
    <w:rsid w:val="00F959EC"/>
    <w:rsid w:val="00FA3EDF"/>
    <w:rsid w:val="00FA6071"/>
    <w:rsid w:val="00FA718E"/>
    <w:rsid w:val="00FB021F"/>
    <w:rsid w:val="00FB0DE7"/>
    <w:rsid w:val="00FB177E"/>
    <w:rsid w:val="00FB6ED7"/>
    <w:rsid w:val="00FC47C3"/>
    <w:rsid w:val="00FD2FA8"/>
    <w:rsid w:val="00FD36A8"/>
    <w:rsid w:val="00FD379A"/>
    <w:rsid w:val="00FD5050"/>
    <w:rsid w:val="00FD53E8"/>
    <w:rsid w:val="00FD6209"/>
    <w:rsid w:val="00FE041B"/>
    <w:rsid w:val="00FE1135"/>
    <w:rsid w:val="00FE2459"/>
    <w:rsid w:val="00FE3028"/>
    <w:rsid w:val="00FF2833"/>
    <w:rsid w:val="00FF38BD"/>
    <w:rsid w:val="00FF62C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07AD8"/>
  <w15:chartTrackingRefBased/>
  <w15:docId w15:val="{98E4B443-ADF8-4CC2-ADC8-A4F6E6BF6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8B6"/>
    <w:pPr>
      <w:spacing w:after="0" w:line="240" w:lineRule="auto"/>
    </w:pPr>
  </w:style>
  <w:style w:type="paragraph" w:styleId="Heading1">
    <w:name w:val="heading 1"/>
    <w:basedOn w:val="Normal"/>
    <w:next w:val="Normal"/>
    <w:link w:val="Heading1Char"/>
    <w:uiPriority w:val="1"/>
    <w:qFormat/>
    <w:rsid w:val="00947B79"/>
    <w:pPr>
      <w:keepNext/>
      <w:numPr>
        <w:numId w:val="1"/>
      </w:numPr>
      <w:spacing w:before="480" w:after="240" w:line="440" w:lineRule="exact"/>
      <w:outlineLvl w:val="0"/>
    </w:pPr>
    <w:rPr>
      <w:rFonts w:asciiTheme="majorHAnsi" w:eastAsia="Times New Roman" w:hAnsiTheme="majorHAnsi" w:cs="Times New Roman"/>
      <w:b/>
      <w:color w:val="041049" w:themeColor="text2"/>
      <w:sz w:val="48"/>
      <w:szCs w:val="19"/>
      <w:lang w:eastAsia="en-AU"/>
    </w:rPr>
  </w:style>
  <w:style w:type="paragraph" w:styleId="Heading2">
    <w:name w:val="heading 2"/>
    <w:basedOn w:val="Normal"/>
    <w:next w:val="Normal"/>
    <w:link w:val="Heading2Char"/>
    <w:uiPriority w:val="1"/>
    <w:unhideWhenUsed/>
    <w:rsid w:val="00DF6DAE"/>
    <w:pPr>
      <w:keepNext/>
      <w:numPr>
        <w:ilvl w:val="1"/>
        <w:numId w:val="1"/>
      </w:numPr>
      <w:spacing w:before="480" w:after="180"/>
      <w:outlineLvl w:val="1"/>
    </w:pPr>
    <w:rPr>
      <w:rFonts w:asciiTheme="majorHAnsi" w:eastAsia="Times New Roman" w:hAnsiTheme="majorHAnsi" w:cs="Times New Roman"/>
      <w:b/>
      <w:color w:val="00997A"/>
      <w:sz w:val="32"/>
      <w:szCs w:val="19"/>
      <w:lang w:eastAsia="en-AU"/>
    </w:rPr>
  </w:style>
  <w:style w:type="paragraph" w:styleId="Heading3">
    <w:name w:val="heading 3"/>
    <w:basedOn w:val="Normal"/>
    <w:next w:val="Normal"/>
    <w:link w:val="Heading3Char"/>
    <w:uiPriority w:val="1"/>
    <w:unhideWhenUsed/>
    <w:qFormat/>
    <w:rsid w:val="002C3569"/>
    <w:pPr>
      <w:keepNext/>
      <w:spacing w:before="480" w:after="60"/>
      <w:outlineLvl w:val="2"/>
    </w:pPr>
    <w:rPr>
      <w:rFonts w:asciiTheme="majorHAnsi" w:eastAsia="Times New Roman" w:hAnsiTheme="majorHAnsi" w:cs="Times New Roman"/>
      <w:b/>
      <w:color w:val="353332" w:themeColor="text1" w:themeShade="80"/>
      <w:sz w:val="28"/>
      <w:szCs w:val="19"/>
      <w:lang w:eastAsia="en-AU"/>
    </w:rPr>
  </w:style>
  <w:style w:type="paragraph" w:styleId="Heading4">
    <w:name w:val="heading 4"/>
    <w:basedOn w:val="Normal"/>
    <w:next w:val="Normal"/>
    <w:link w:val="Heading4Char"/>
    <w:uiPriority w:val="1"/>
    <w:unhideWhenUsed/>
    <w:qFormat/>
    <w:rsid w:val="001E200C"/>
    <w:pPr>
      <w:keepNext/>
      <w:spacing w:before="240" w:after="60"/>
      <w:outlineLvl w:val="3"/>
    </w:pPr>
    <w:rPr>
      <w:rFonts w:ascii="Segoe UI Semibold" w:eastAsia="Times New Roman" w:hAnsi="Segoe UI Semibold" w:cs="Times New Roman"/>
      <w:color w:val="6B6764" w:themeColor="text1"/>
      <w:szCs w:val="19"/>
      <w:lang w:eastAsia="en-AU"/>
    </w:rPr>
  </w:style>
  <w:style w:type="paragraph" w:styleId="Heading5">
    <w:name w:val="heading 5"/>
    <w:aliases w:val="End Note Header 1"/>
    <w:basedOn w:val="Normal"/>
    <w:next w:val="Normal"/>
    <w:link w:val="Heading5Char"/>
    <w:uiPriority w:val="1"/>
    <w:unhideWhenUsed/>
    <w:qFormat/>
    <w:rsid w:val="007761F8"/>
    <w:pPr>
      <w:keepNext/>
      <w:spacing w:before="240" w:after="60"/>
      <w:outlineLvl w:val="4"/>
    </w:pPr>
    <w:rPr>
      <w:rFonts w:eastAsia="Times New Roman" w:cs="Times New Roman"/>
      <w:b/>
      <w:color w:val="808080" w:themeColor="background1" w:themeShade="80"/>
      <w:sz w:val="20"/>
      <w:szCs w:val="24"/>
      <w:lang w:eastAsia="en-AU"/>
    </w:rPr>
  </w:style>
  <w:style w:type="paragraph" w:styleId="Heading6">
    <w:name w:val="heading 6"/>
    <w:basedOn w:val="Normal"/>
    <w:next w:val="Normal"/>
    <w:link w:val="Heading6Char"/>
    <w:uiPriority w:val="19"/>
    <w:semiHidden/>
    <w:unhideWhenUsed/>
    <w:qFormat/>
    <w:rsid w:val="00795EF8"/>
    <w:pPr>
      <w:keepNext/>
      <w:keepLines/>
      <w:spacing w:before="200" w:after="60"/>
      <w:outlineLvl w:val="5"/>
    </w:pPr>
    <w:rPr>
      <w:rFonts w:ascii="Segoe UI" w:eastAsiaTheme="majorEastAsia" w:hAnsi="Segoe UI" w:cstheme="majorBidi"/>
      <w:b/>
      <w:i/>
      <w:iCs/>
      <w:color w:val="00264D"/>
      <w:sz w:val="19"/>
      <w:szCs w:val="19"/>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ed Bullet Solid,Dot Point,List Paragraph1,Recommendation,List Paragraph11,List Paragraph111,L,F5 List Paragraph,Dot pt,CV text,Table text,Medium Grid 1 - Accent 21,Numbered Paragraph,List Paragraph2,NFP GP Bulleted List,FooterText"/>
    <w:basedOn w:val="Normal"/>
    <w:link w:val="ListParagraphChar"/>
    <w:uiPriority w:val="34"/>
    <w:qFormat/>
    <w:rsid w:val="00F16D7A"/>
    <w:pPr>
      <w:spacing w:after="160" w:line="252" w:lineRule="auto"/>
      <w:ind w:left="720"/>
    </w:pPr>
    <w:rPr>
      <w:rFonts w:ascii="Calibri" w:hAnsi="Calibri" w:cs="Calibri"/>
    </w:rPr>
  </w:style>
  <w:style w:type="paragraph" w:styleId="BodyText">
    <w:name w:val="Body Text"/>
    <w:basedOn w:val="Normal"/>
    <w:link w:val="BodyTextChar"/>
    <w:qFormat/>
    <w:rsid w:val="00947B79"/>
    <w:pPr>
      <w:spacing w:after="200" w:line="320" w:lineRule="exact"/>
    </w:pPr>
    <w:rPr>
      <w:rFonts w:eastAsia="Times New Roman"/>
      <w:color w:val="353332" w:themeColor="text1" w:themeShade="80"/>
      <w:sz w:val="24"/>
      <w:szCs w:val="24"/>
    </w:rPr>
  </w:style>
  <w:style w:type="character" w:customStyle="1" w:styleId="BodyTextChar">
    <w:name w:val="Body Text Char"/>
    <w:basedOn w:val="DefaultParagraphFont"/>
    <w:link w:val="BodyText"/>
    <w:rsid w:val="00947B79"/>
    <w:rPr>
      <w:rFonts w:eastAsia="Times New Roman"/>
      <w:color w:val="353332" w:themeColor="text1" w:themeShade="80"/>
      <w:sz w:val="24"/>
      <w:szCs w:val="24"/>
    </w:rPr>
  </w:style>
  <w:style w:type="paragraph" w:styleId="Header">
    <w:name w:val="header"/>
    <w:basedOn w:val="Normal"/>
    <w:link w:val="HeaderChar"/>
    <w:uiPriority w:val="99"/>
    <w:unhideWhenUsed/>
    <w:rsid w:val="00BC5FE7"/>
    <w:pPr>
      <w:tabs>
        <w:tab w:val="center" w:pos="4513"/>
        <w:tab w:val="right" w:pos="9026"/>
      </w:tabs>
    </w:pPr>
  </w:style>
  <w:style w:type="character" w:customStyle="1" w:styleId="HeaderChar">
    <w:name w:val="Header Char"/>
    <w:basedOn w:val="DefaultParagraphFont"/>
    <w:link w:val="Header"/>
    <w:uiPriority w:val="99"/>
    <w:rsid w:val="00BC5FE7"/>
  </w:style>
  <w:style w:type="paragraph" w:styleId="Footer">
    <w:name w:val="footer"/>
    <w:basedOn w:val="Normal"/>
    <w:link w:val="FooterChar"/>
    <w:uiPriority w:val="99"/>
    <w:unhideWhenUsed/>
    <w:rsid w:val="00BC5FE7"/>
    <w:pPr>
      <w:tabs>
        <w:tab w:val="center" w:pos="4513"/>
        <w:tab w:val="right" w:pos="9026"/>
      </w:tabs>
    </w:pPr>
  </w:style>
  <w:style w:type="character" w:customStyle="1" w:styleId="FooterChar">
    <w:name w:val="Footer Char"/>
    <w:basedOn w:val="DefaultParagraphFont"/>
    <w:link w:val="Footer"/>
    <w:uiPriority w:val="99"/>
    <w:rsid w:val="00BC5FE7"/>
  </w:style>
  <w:style w:type="character" w:customStyle="1" w:styleId="Heading1Char">
    <w:name w:val="Heading 1 Char"/>
    <w:basedOn w:val="DefaultParagraphFont"/>
    <w:link w:val="Heading1"/>
    <w:uiPriority w:val="1"/>
    <w:rsid w:val="00947B79"/>
    <w:rPr>
      <w:rFonts w:asciiTheme="majorHAnsi" w:eastAsia="Times New Roman" w:hAnsiTheme="majorHAnsi" w:cs="Times New Roman"/>
      <w:b/>
      <w:color w:val="041049" w:themeColor="text2"/>
      <w:sz w:val="48"/>
      <w:szCs w:val="19"/>
      <w:lang w:eastAsia="en-AU"/>
    </w:rPr>
  </w:style>
  <w:style w:type="character" w:customStyle="1" w:styleId="Heading2Char">
    <w:name w:val="Heading 2 Char"/>
    <w:basedOn w:val="DefaultParagraphFont"/>
    <w:link w:val="Heading2"/>
    <w:uiPriority w:val="1"/>
    <w:rsid w:val="00DF6DAE"/>
    <w:rPr>
      <w:rFonts w:asciiTheme="majorHAnsi" w:eastAsia="Times New Roman" w:hAnsiTheme="majorHAnsi" w:cs="Times New Roman"/>
      <w:b/>
      <w:color w:val="00997A"/>
      <w:sz w:val="32"/>
      <w:szCs w:val="19"/>
      <w:lang w:eastAsia="en-AU"/>
    </w:rPr>
  </w:style>
  <w:style w:type="character" w:customStyle="1" w:styleId="Heading3Char">
    <w:name w:val="Heading 3 Char"/>
    <w:basedOn w:val="DefaultParagraphFont"/>
    <w:link w:val="Heading3"/>
    <w:uiPriority w:val="1"/>
    <w:rsid w:val="002C3569"/>
    <w:rPr>
      <w:rFonts w:asciiTheme="majorHAnsi" w:eastAsia="Times New Roman" w:hAnsiTheme="majorHAnsi" w:cs="Times New Roman"/>
      <w:b/>
      <w:color w:val="353332" w:themeColor="text1" w:themeShade="80"/>
      <w:sz w:val="28"/>
      <w:szCs w:val="19"/>
      <w:lang w:eastAsia="en-AU"/>
    </w:rPr>
  </w:style>
  <w:style w:type="character" w:customStyle="1" w:styleId="Heading4Char">
    <w:name w:val="Heading 4 Char"/>
    <w:basedOn w:val="DefaultParagraphFont"/>
    <w:link w:val="Heading4"/>
    <w:uiPriority w:val="1"/>
    <w:rsid w:val="001E200C"/>
    <w:rPr>
      <w:rFonts w:ascii="Segoe UI Semibold" w:eastAsia="Times New Roman" w:hAnsi="Segoe UI Semibold" w:cs="Times New Roman"/>
      <w:color w:val="6B6764" w:themeColor="text1"/>
      <w:szCs w:val="19"/>
      <w:lang w:eastAsia="en-AU"/>
    </w:rPr>
  </w:style>
  <w:style w:type="character" w:customStyle="1" w:styleId="Heading5Char">
    <w:name w:val="Heading 5 Char"/>
    <w:aliases w:val="End Note Header 1 Char"/>
    <w:basedOn w:val="DefaultParagraphFont"/>
    <w:link w:val="Heading5"/>
    <w:uiPriority w:val="1"/>
    <w:rsid w:val="007761F8"/>
    <w:rPr>
      <w:rFonts w:eastAsia="Times New Roman" w:cs="Times New Roman"/>
      <w:b/>
      <w:color w:val="808080" w:themeColor="background1" w:themeShade="80"/>
      <w:sz w:val="20"/>
      <w:szCs w:val="24"/>
      <w:lang w:eastAsia="en-AU"/>
    </w:rPr>
  </w:style>
  <w:style w:type="character" w:customStyle="1" w:styleId="Heading6Char">
    <w:name w:val="Heading 6 Char"/>
    <w:basedOn w:val="DefaultParagraphFont"/>
    <w:link w:val="Heading6"/>
    <w:uiPriority w:val="19"/>
    <w:semiHidden/>
    <w:rsid w:val="00795EF8"/>
    <w:rPr>
      <w:rFonts w:ascii="Segoe UI" w:eastAsiaTheme="majorEastAsia" w:hAnsi="Segoe UI" w:cstheme="majorBidi"/>
      <w:b/>
      <w:i/>
      <w:iCs/>
      <w:color w:val="00264D"/>
      <w:sz w:val="19"/>
      <w:szCs w:val="19"/>
      <w:lang w:eastAsia="en-AU"/>
    </w:rPr>
  </w:style>
  <w:style w:type="character" w:customStyle="1" w:styleId="BulletChar">
    <w:name w:val="Bullet Char"/>
    <w:basedOn w:val="DefaultParagraphFont"/>
    <w:link w:val="Bullet"/>
    <w:uiPriority w:val="2"/>
    <w:locked/>
    <w:rsid w:val="00947B79"/>
    <w:rPr>
      <w:rFonts w:asciiTheme="majorHAnsi" w:eastAsia="Times New Roman" w:hAnsiTheme="majorHAnsi" w:cs="Times New Roman"/>
      <w:color w:val="4F4F4F" w:themeColor="accent1"/>
      <w:sz w:val="24"/>
      <w:szCs w:val="24"/>
      <w:lang w:eastAsia="en-AU"/>
    </w:rPr>
  </w:style>
  <w:style w:type="paragraph" w:customStyle="1" w:styleId="Bullet">
    <w:name w:val="Bullet"/>
    <w:basedOn w:val="Normal"/>
    <w:link w:val="BulletChar"/>
    <w:uiPriority w:val="2"/>
    <w:qFormat/>
    <w:rsid w:val="00947B79"/>
    <w:pPr>
      <w:numPr>
        <w:numId w:val="2"/>
      </w:numPr>
      <w:suppressAutoHyphens/>
      <w:spacing w:before="100" w:after="100" w:line="320" w:lineRule="exact"/>
    </w:pPr>
    <w:rPr>
      <w:rFonts w:asciiTheme="majorHAnsi" w:eastAsia="Times New Roman" w:hAnsiTheme="majorHAnsi" w:cs="Times New Roman"/>
      <w:color w:val="4F4F4F" w:themeColor="accent1"/>
      <w:sz w:val="24"/>
      <w:szCs w:val="24"/>
      <w:lang w:eastAsia="en-AU"/>
    </w:rPr>
  </w:style>
  <w:style w:type="table" w:customStyle="1" w:styleId="NOUS">
    <w:name w:val="NOUS"/>
    <w:basedOn w:val="TableNormal"/>
    <w:uiPriority w:val="99"/>
    <w:rsid w:val="00795EF8"/>
    <w:pPr>
      <w:spacing w:after="0" w:line="240" w:lineRule="auto"/>
    </w:pPr>
    <w:rPr>
      <w:rFonts w:ascii="Segoe UI" w:hAnsi="Segoe UI"/>
      <w:sz w:val="17"/>
      <w:lang w:val="en-US"/>
    </w:rPr>
    <w:tblPr>
      <w:tblInd w:w="0" w:type="nil"/>
      <w:tblBorders>
        <w:bottom w:val="single" w:sz="8" w:space="0" w:color="A0C7B8" w:themeColor="accent5"/>
        <w:insideH w:val="single" w:sz="8" w:space="0" w:color="A0C7B8" w:themeColor="accent5"/>
      </w:tblBorders>
      <w:tblCellMar>
        <w:top w:w="57" w:type="dxa"/>
        <w:left w:w="85" w:type="dxa"/>
        <w:bottom w:w="57" w:type="dxa"/>
        <w:right w:w="85" w:type="dxa"/>
      </w:tblCellMar>
    </w:tblPr>
    <w:tblStylePr w:type="firstRow">
      <w:rPr>
        <w:rFonts w:ascii="DIN-LightItalicAlt" w:hAnsi="DIN-LightItalicAlt" w:cs="DIN-LightItalicAlt" w:hint="default"/>
        <w:b/>
        <w:color w:val="FFFFFF" w:themeColor="background2"/>
        <w:sz w:val="18"/>
        <w:szCs w:val="18"/>
      </w:rPr>
      <w:tblPr/>
      <w:tcPr>
        <w:tcBorders>
          <w:top w:val="single" w:sz="24" w:space="0" w:color="00997A" w:themeColor="accent3"/>
          <w:left w:val="nil"/>
          <w:bottom w:val="nil"/>
          <w:right w:val="nil"/>
          <w:insideH w:val="nil"/>
          <w:insideV w:val="single" w:sz="8" w:space="0" w:color="FFFFFF" w:themeColor="background1"/>
          <w:tl2br w:val="nil"/>
          <w:tr2bl w:val="nil"/>
        </w:tcBorders>
        <w:shd w:val="clear" w:color="auto" w:fill="A0C7B8" w:themeFill="accent5"/>
      </w:tcPr>
    </w:tblStylePr>
  </w:style>
  <w:style w:type="paragraph" w:customStyle="1" w:styleId="JBody1-bullet">
    <w:name w:val="JBody1-bullet"/>
    <w:basedOn w:val="Normal"/>
    <w:qFormat/>
    <w:rsid w:val="006B7A4F"/>
    <w:pPr>
      <w:numPr>
        <w:numId w:val="3"/>
      </w:numPr>
      <w:spacing w:before="80" w:after="80"/>
    </w:pPr>
    <w:rPr>
      <w:rFonts w:ascii="Arial" w:eastAsiaTheme="minorEastAsia" w:hAnsi="Arial" w:cs="Arial"/>
      <w:bCs/>
      <w:iCs/>
      <w:sz w:val="23"/>
      <w:szCs w:val="23"/>
      <w:lang w:eastAsia="ja-JP"/>
    </w:rPr>
  </w:style>
  <w:style w:type="paragraph" w:customStyle="1" w:styleId="Jhead2">
    <w:name w:val="Jhead2"/>
    <w:basedOn w:val="Heading2"/>
    <w:link w:val="Jhead2Char"/>
    <w:qFormat/>
    <w:rsid w:val="002C3569"/>
  </w:style>
  <w:style w:type="character" w:customStyle="1" w:styleId="Jhead2Char">
    <w:name w:val="Jhead2 Char"/>
    <w:basedOn w:val="DefaultParagraphFont"/>
    <w:link w:val="Jhead2"/>
    <w:rsid w:val="002C3569"/>
    <w:rPr>
      <w:rFonts w:asciiTheme="majorHAnsi" w:eastAsia="Times New Roman" w:hAnsiTheme="majorHAnsi" w:cs="Times New Roman"/>
      <w:b/>
      <w:color w:val="00997A"/>
      <w:sz w:val="32"/>
      <w:szCs w:val="19"/>
      <w:lang w:eastAsia="en-AU"/>
    </w:rPr>
  </w:style>
  <w:style w:type="paragraph" w:styleId="NormalWeb">
    <w:name w:val="Normal (Web)"/>
    <w:basedOn w:val="Normal"/>
    <w:uiPriority w:val="99"/>
    <w:unhideWhenUsed/>
    <w:rsid w:val="00773068"/>
    <w:pPr>
      <w:spacing w:before="100" w:beforeAutospacing="1" w:after="100" w:afterAutospacing="1"/>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7A1215"/>
    <w:rPr>
      <w:color w:val="0000FF"/>
      <w:u w:val="single"/>
    </w:rPr>
  </w:style>
  <w:style w:type="character" w:styleId="Strong">
    <w:name w:val="Strong"/>
    <w:basedOn w:val="DefaultParagraphFont"/>
    <w:rsid w:val="00D652F9"/>
    <w:rPr>
      <w:b/>
      <w:bCs/>
    </w:rPr>
  </w:style>
  <w:style w:type="paragraph" w:customStyle="1" w:styleId="Indent1">
    <w:name w:val="Indent1"/>
    <w:link w:val="Indent1Char"/>
    <w:qFormat/>
    <w:rsid w:val="0029412E"/>
    <w:pPr>
      <w:numPr>
        <w:ilvl w:val="1"/>
        <w:numId w:val="4"/>
      </w:numPr>
      <w:tabs>
        <w:tab w:val="left" w:pos="357"/>
      </w:tabs>
      <w:spacing w:after="120" w:line="240" w:lineRule="auto"/>
      <w:jc w:val="both"/>
    </w:pPr>
    <w:rPr>
      <w:rFonts w:ascii="Arial" w:eastAsia="Times New Roman" w:hAnsi="Arial" w:cs="Times New Roman"/>
      <w:sz w:val="23"/>
      <w:szCs w:val="23"/>
    </w:rPr>
  </w:style>
  <w:style w:type="character" w:customStyle="1" w:styleId="Indent1Char">
    <w:name w:val="Indent1 Char"/>
    <w:basedOn w:val="DefaultParagraphFont"/>
    <w:link w:val="Indent1"/>
    <w:rsid w:val="0029412E"/>
    <w:rPr>
      <w:rFonts w:ascii="Arial" w:eastAsia="Times New Roman" w:hAnsi="Arial" w:cs="Times New Roman"/>
      <w:sz w:val="23"/>
      <w:szCs w:val="23"/>
    </w:rPr>
  </w:style>
  <w:style w:type="paragraph" w:customStyle="1" w:styleId="Indent2">
    <w:name w:val="Indent2"/>
    <w:basedOn w:val="ListParagraph"/>
    <w:link w:val="Indent2Char"/>
    <w:qFormat/>
    <w:rsid w:val="0029412E"/>
    <w:pPr>
      <w:numPr>
        <w:numId w:val="5"/>
      </w:numPr>
      <w:spacing w:after="120" w:line="240" w:lineRule="auto"/>
      <w:jc w:val="both"/>
    </w:pPr>
    <w:rPr>
      <w:rFonts w:ascii="Arial" w:eastAsia="Calibri" w:hAnsi="Arial" w:cs="Times New Roman"/>
      <w:sz w:val="23"/>
      <w:szCs w:val="23"/>
    </w:rPr>
  </w:style>
  <w:style w:type="character" w:customStyle="1" w:styleId="Indent2Char">
    <w:name w:val="Indent2 Char"/>
    <w:basedOn w:val="DefaultParagraphFont"/>
    <w:link w:val="Indent2"/>
    <w:rsid w:val="0029412E"/>
    <w:rPr>
      <w:rFonts w:ascii="Arial" w:eastAsia="Calibri" w:hAnsi="Arial" w:cs="Times New Roman"/>
      <w:sz w:val="23"/>
      <w:szCs w:val="23"/>
    </w:rPr>
  </w:style>
  <w:style w:type="table" w:styleId="TableGrid">
    <w:name w:val="Table Grid"/>
    <w:basedOn w:val="TableNormal"/>
    <w:uiPriority w:val="59"/>
    <w:rsid w:val="00656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17B93"/>
    <w:rPr>
      <w:rFonts w:ascii="Calibri" w:hAnsi="Calibri"/>
      <w:szCs w:val="21"/>
    </w:rPr>
  </w:style>
  <w:style w:type="character" w:customStyle="1" w:styleId="PlainTextChar">
    <w:name w:val="Plain Text Char"/>
    <w:basedOn w:val="DefaultParagraphFont"/>
    <w:link w:val="PlainText"/>
    <w:uiPriority w:val="99"/>
    <w:rsid w:val="00D17B93"/>
    <w:rPr>
      <w:rFonts w:ascii="Calibri" w:hAnsi="Calibri"/>
      <w:szCs w:val="21"/>
    </w:rPr>
  </w:style>
  <w:style w:type="paragraph" w:customStyle="1" w:styleId="Heading10">
    <w:name w:val="Heading1"/>
    <w:basedOn w:val="Normal"/>
    <w:link w:val="Heading1Char0"/>
    <w:qFormat/>
    <w:rsid w:val="00EC5DE1"/>
    <w:pPr>
      <w:spacing w:after="120"/>
      <w:jc w:val="both"/>
    </w:pPr>
    <w:rPr>
      <w:rFonts w:ascii="Arial" w:eastAsiaTheme="minorEastAsia" w:hAnsi="Arial" w:cs="Times New Roman"/>
      <w:b/>
      <w:sz w:val="23"/>
      <w:szCs w:val="23"/>
    </w:rPr>
  </w:style>
  <w:style w:type="character" w:customStyle="1" w:styleId="Heading1Char0">
    <w:name w:val="Heading1 Char"/>
    <w:basedOn w:val="DefaultParagraphFont"/>
    <w:link w:val="Heading10"/>
    <w:rsid w:val="00EC5DE1"/>
    <w:rPr>
      <w:rFonts w:ascii="Arial" w:eastAsiaTheme="minorEastAsia" w:hAnsi="Arial" w:cs="Times New Roman"/>
      <w:b/>
      <w:sz w:val="23"/>
      <w:szCs w:val="23"/>
    </w:rPr>
  </w:style>
  <w:style w:type="character" w:customStyle="1" w:styleId="ListParagraphChar">
    <w:name w:val="List Paragraph Char"/>
    <w:aliases w:val="Indented Bullet Solid Char,Dot Point Char,List Paragraph1 Char,Recommendation Char,List Paragraph11 Char,List Paragraph111 Char,L Char,F5 List Paragraph Char,Dot pt Char,CV text Char,Table text Char,Medium Grid 1 - Accent 21 Char"/>
    <w:link w:val="ListParagraph"/>
    <w:uiPriority w:val="34"/>
    <w:locked/>
    <w:rsid w:val="00EC5DE1"/>
    <w:rPr>
      <w:rFonts w:ascii="Calibri" w:hAnsi="Calibri" w:cs="Calibri"/>
    </w:rPr>
  </w:style>
  <w:style w:type="numbering" w:customStyle="1" w:styleId="AgencyTableBullets">
    <w:name w:val="Agency Table Bullets"/>
    <w:uiPriority w:val="99"/>
    <w:rsid w:val="00EC5DE1"/>
    <w:pPr>
      <w:numPr>
        <w:numId w:val="6"/>
      </w:numPr>
    </w:pPr>
  </w:style>
  <w:style w:type="paragraph" w:customStyle="1" w:styleId="TableBullet">
    <w:name w:val="Table Bullet"/>
    <w:basedOn w:val="ListParagraph"/>
    <w:uiPriority w:val="4"/>
    <w:qFormat/>
    <w:rsid w:val="00EC5DE1"/>
    <w:pPr>
      <w:numPr>
        <w:numId w:val="7"/>
      </w:numPr>
      <w:spacing w:after="0" w:line="276" w:lineRule="auto"/>
    </w:pPr>
    <w:rPr>
      <w:rFonts w:asciiTheme="minorHAnsi" w:eastAsiaTheme="minorEastAsia" w:hAnsiTheme="minorHAnsi" w:cstheme="minorBidi"/>
      <w:lang w:val="en-US" w:bidi="en-US"/>
    </w:rPr>
  </w:style>
  <w:style w:type="paragraph" w:styleId="ListBullet">
    <w:name w:val="List Bullet"/>
    <w:basedOn w:val="Normal"/>
    <w:rsid w:val="000F49BD"/>
    <w:pPr>
      <w:numPr>
        <w:numId w:val="8"/>
      </w:numPr>
      <w:ind w:right="708"/>
      <w:contextualSpacing/>
      <w:jc w:val="both"/>
    </w:pPr>
    <w:rPr>
      <w:rFonts w:ascii="Arial" w:eastAsia="Times New Roman" w:hAnsi="Arial" w:cs="Times New Roman"/>
      <w:sz w:val="23"/>
      <w:szCs w:val="23"/>
    </w:rPr>
  </w:style>
  <w:style w:type="table" w:styleId="MediumGrid2-Accent3">
    <w:name w:val="Medium Grid 2 Accent 3"/>
    <w:basedOn w:val="TableNormal"/>
    <w:uiPriority w:val="68"/>
    <w:rsid w:val="000F49BD"/>
    <w:pPr>
      <w:spacing w:after="0" w:line="240" w:lineRule="auto"/>
    </w:pPr>
    <w:rPr>
      <w:rFonts w:asciiTheme="majorHAnsi" w:eastAsiaTheme="majorEastAsia" w:hAnsiTheme="majorHAnsi" w:cstheme="majorBidi"/>
      <w:color w:val="6B6764" w:themeColor="text1"/>
      <w:sz w:val="20"/>
      <w:szCs w:val="20"/>
      <w:lang w:eastAsia="en-AU"/>
    </w:rPr>
    <w:tblPr>
      <w:tblStyleRowBandSize w:val="1"/>
      <w:tblStyleColBandSize w:val="1"/>
      <w:tblBorders>
        <w:top w:val="single" w:sz="8" w:space="0" w:color="00997A" w:themeColor="accent3"/>
        <w:left w:val="single" w:sz="8" w:space="0" w:color="00997A" w:themeColor="accent3"/>
        <w:bottom w:val="single" w:sz="8" w:space="0" w:color="00997A" w:themeColor="accent3"/>
        <w:right w:val="single" w:sz="8" w:space="0" w:color="00997A" w:themeColor="accent3"/>
        <w:insideH w:val="single" w:sz="8" w:space="0" w:color="00997A" w:themeColor="accent3"/>
        <w:insideV w:val="single" w:sz="8" w:space="0" w:color="00997A" w:themeColor="accent3"/>
      </w:tblBorders>
    </w:tblPr>
    <w:tcPr>
      <w:shd w:val="clear" w:color="auto" w:fill="A6FFEC" w:themeFill="accent3" w:themeFillTint="3F"/>
    </w:tcPr>
    <w:tblStylePr w:type="firstRow">
      <w:rPr>
        <w:b/>
        <w:bCs/>
        <w:color w:val="6B6764" w:themeColor="text1"/>
      </w:rPr>
      <w:tblPr/>
      <w:tcPr>
        <w:shd w:val="clear" w:color="auto" w:fill="DCFFF7" w:themeFill="accent3" w:themeFillTint="19"/>
      </w:tcPr>
    </w:tblStylePr>
    <w:tblStylePr w:type="lastRow">
      <w:rPr>
        <w:b/>
        <w:bCs/>
        <w:color w:val="6B6764" w:themeColor="text1"/>
      </w:rPr>
      <w:tblPr/>
      <w:tcPr>
        <w:tcBorders>
          <w:top w:val="single" w:sz="12" w:space="0" w:color="6B6764" w:themeColor="text1"/>
          <w:left w:val="nil"/>
          <w:bottom w:val="nil"/>
          <w:right w:val="nil"/>
          <w:insideH w:val="nil"/>
          <w:insideV w:val="nil"/>
        </w:tcBorders>
        <w:shd w:val="clear" w:color="auto" w:fill="FFFFFF" w:themeFill="background1"/>
      </w:tcPr>
    </w:tblStylePr>
    <w:tblStylePr w:type="firstCol">
      <w:rPr>
        <w:b/>
        <w:bCs/>
        <w:color w:val="6B676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B6764" w:themeColor="text1"/>
      </w:rPr>
      <w:tblPr/>
      <w:tcPr>
        <w:tcBorders>
          <w:top w:val="nil"/>
          <w:left w:val="nil"/>
          <w:bottom w:val="nil"/>
          <w:right w:val="nil"/>
          <w:insideH w:val="nil"/>
          <w:insideV w:val="nil"/>
        </w:tcBorders>
        <w:shd w:val="clear" w:color="auto" w:fill="B7FFF0" w:themeFill="accent3" w:themeFillTint="33"/>
      </w:tcPr>
    </w:tblStylePr>
    <w:tblStylePr w:type="band1Vert">
      <w:tblPr/>
      <w:tcPr>
        <w:shd w:val="clear" w:color="auto" w:fill="4DFFDA" w:themeFill="accent3" w:themeFillTint="7F"/>
      </w:tcPr>
    </w:tblStylePr>
    <w:tblStylePr w:type="band1Horz">
      <w:tblPr/>
      <w:tcPr>
        <w:tcBorders>
          <w:insideH w:val="single" w:sz="6" w:space="0" w:color="00997A" w:themeColor="accent3"/>
          <w:insideV w:val="single" w:sz="6" w:space="0" w:color="00997A" w:themeColor="accent3"/>
        </w:tcBorders>
        <w:shd w:val="clear" w:color="auto" w:fill="4DFFDA" w:themeFill="accent3" w:themeFillTint="7F"/>
      </w:tcPr>
    </w:tblStylePr>
    <w:tblStylePr w:type="nwCell">
      <w:tblPr/>
      <w:tcPr>
        <w:shd w:val="clear" w:color="auto" w:fill="FFFFFF" w:themeFill="background1"/>
      </w:tcPr>
    </w:tblStylePr>
  </w:style>
  <w:style w:type="table" w:styleId="GridTable5Dark-Accent2">
    <w:name w:val="Grid Table 5 Dark Accent 2"/>
    <w:basedOn w:val="TableNormal"/>
    <w:uiPriority w:val="50"/>
    <w:rsid w:val="000F49BD"/>
    <w:pPr>
      <w:spacing w:after="0" w:line="240" w:lineRule="auto"/>
    </w:pPr>
    <w:rPr>
      <w:rFonts w:ascii="Times New Roman" w:eastAsia="Times New Roman" w:hAnsi="Times New Roman" w:cs="Times New Roman"/>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2"/>
      </w:tcPr>
    </w:tblStylePr>
    <w:tblStylePr w:type="band1Vert">
      <w:tblPr/>
      <w:tcPr>
        <w:shd w:val="clear" w:color="auto" w:fill="E5E5E5" w:themeFill="accent2" w:themeFillTint="66"/>
      </w:tcPr>
    </w:tblStylePr>
    <w:tblStylePr w:type="band1Horz">
      <w:tblPr/>
      <w:tcPr>
        <w:shd w:val="clear" w:color="auto" w:fill="E5E5E5" w:themeFill="accent2" w:themeFillTint="66"/>
      </w:tcPr>
    </w:tblStylePr>
  </w:style>
  <w:style w:type="paragraph" w:customStyle="1" w:styleId="MinNormal">
    <w:name w:val="MinNormal"/>
    <w:autoRedefine/>
    <w:qFormat/>
    <w:rsid w:val="00467350"/>
    <w:pPr>
      <w:spacing w:after="0" w:line="240" w:lineRule="auto"/>
      <w:jc w:val="center"/>
    </w:pPr>
    <w:rPr>
      <w:rFonts w:ascii="Arial" w:eastAsia="Times New Roman" w:hAnsi="Arial" w:cs="Times New Roman"/>
      <w:sz w:val="24"/>
      <w:szCs w:val="23"/>
    </w:rPr>
  </w:style>
  <w:style w:type="table" w:customStyle="1" w:styleId="TableGrid1">
    <w:name w:val="Table Grid1"/>
    <w:basedOn w:val="TableNormal"/>
    <w:next w:val="TableGrid"/>
    <w:uiPriority w:val="59"/>
    <w:rsid w:val="00467350"/>
    <w:pPr>
      <w:spacing w:after="0" w:line="240" w:lineRule="auto"/>
    </w:pPr>
    <w:rPr>
      <w:rFonts w:ascii="Arial" w:eastAsia="Times New Roman" w:hAnsi="Arial"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4C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CC6"/>
    <w:rPr>
      <w:rFonts w:ascii="Segoe UI" w:hAnsi="Segoe UI" w:cs="Segoe UI"/>
      <w:sz w:val="18"/>
      <w:szCs w:val="18"/>
    </w:rPr>
  </w:style>
  <w:style w:type="paragraph" w:styleId="Revision">
    <w:name w:val="Revision"/>
    <w:hidden/>
    <w:uiPriority w:val="99"/>
    <w:semiHidden/>
    <w:rsid w:val="0029002A"/>
    <w:pPr>
      <w:spacing w:after="0" w:line="240" w:lineRule="auto"/>
    </w:pPr>
  </w:style>
  <w:style w:type="character" w:styleId="CommentReference">
    <w:name w:val="annotation reference"/>
    <w:basedOn w:val="DefaultParagraphFont"/>
    <w:uiPriority w:val="99"/>
    <w:semiHidden/>
    <w:unhideWhenUsed/>
    <w:rsid w:val="00327542"/>
    <w:rPr>
      <w:sz w:val="16"/>
      <w:szCs w:val="16"/>
    </w:rPr>
  </w:style>
  <w:style w:type="paragraph" w:styleId="CommentText">
    <w:name w:val="annotation text"/>
    <w:basedOn w:val="Normal"/>
    <w:link w:val="CommentTextChar"/>
    <w:uiPriority w:val="99"/>
    <w:unhideWhenUsed/>
    <w:rsid w:val="00327542"/>
    <w:rPr>
      <w:sz w:val="20"/>
      <w:szCs w:val="20"/>
    </w:rPr>
  </w:style>
  <w:style w:type="character" w:customStyle="1" w:styleId="CommentTextChar">
    <w:name w:val="Comment Text Char"/>
    <w:basedOn w:val="DefaultParagraphFont"/>
    <w:link w:val="CommentText"/>
    <w:uiPriority w:val="99"/>
    <w:rsid w:val="00327542"/>
    <w:rPr>
      <w:sz w:val="20"/>
      <w:szCs w:val="20"/>
    </w:rPr>
  </w:style>
  <w:style w:type="paragraph" w:styleId="CommentSubject">
    <w:name w:val="annotation subject"/>
    <w:basedOn w:val="CommentText"/>
    <w:next w:val="CommentText"/>
    <w:link w:val="CommentSubjectChar"/>
    <w:uiPriority w:val="99"/>
    <w:semiHidden/>
    <w:unhideWhenUsed/>
    <w:rsid w:val="00327542"/>
    <w:rPr>
      <w:b/>
      <w:bCs/>
    </w:rPr>
  </w:style>
  <w:style w:type="character" w:customStyle="1" w:styleId="CommentSubjectChar">
    <w:name w:val="Comment Subject Char"/>
    <w:basedOn w:val="CommentTextChar"/>
    <w:link w:val="CommentSubject"/>
    <w:uiPriority w:val="99"/>
    <w:semiHidden/>
    <w:rsid w:val="00327542"/>
    <w:rPr>
      <w:b/>
      <w:bCs/>
      <w:sz w:val="20"/>
      <w:szCs w:val="20"/>
    </w:rPr>
  </w:style>
  <w:style w:type="paragraph" w:styleId="Title">
    <w:name w:val="Title"/>
    <w:basedOn w:val="Normal"/>
    <w:next w:val="Normal"/>
    <w:link w:val="TitleChar"/>
    <w:uiPriority w:val="10"/>
    <w:rsid w:val="007C4BCF"/>
    <w:pPr>
      <w:spacing w:after="20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BCF"/>
    <w:rPr>
      <w:rFonts w:asciiTheme="majorHAnsi" w:eastAsiaTheme="majorEastAsia" w:hAnsiTheme="majorHAnsi" w:cstheme="majorBidi"/>
      <w:spacing w:val="-10"/>
      <w:kern w:val="28"/>
      <w:sz w:val="56"/>
      <w:szCs w:val="56"/>
    </w:rPr>
  </w:style>
  <w:style w:type="paragraph" w:customStyle="1" w:styleId="StyleListParagraphIndentedBulletSolidDotPointListParagraph">
    <w:name w:val="Style List ParagraphIndented Bullet SolidDot PointList Paragraph..."/>
    <w:basedOn w:val="ListParagraph"/>
    <w:rsid w:val="004D2ECC"/>
    <w:pPr>
      <w:spacing w:after="0"/>
    </w:pPr>
    <w:rPr>
      <w:rFonts w:asciiTheme="majorHAnsi" w:eastAsia="Times New Roman" w:hAnsiTheme="majorHAnsi" w:cs="Times New Roman"/>
      <w:szCs w:val="20"/>
    </w:rPr>
  </w:style>
  <w:style w:type="paragraph" w:styleId="TOCHeading">
    <w:name w:val="TOC Heading"/>
    <w:basedOn w:val="Heading1"/>
    <w:next w:val="Normal"/>
    <w:uiPriority w:val="39"/>
    <w:unhideWhenUsed/>
    <w:qFormat/>
    <w:rsid w:val="000E0AC6"/>
    <w:pPr>
      <w:keepLines/>
      <w:numPr>
        <w:numId w:val="0"/>
      </w:numPr>
      <w:spacing w:after="0" w:line="240" w:lineRule="auto"/>
      <w:outlineLvl w:val="9"/>
    </w:pPr>
    <w:rPr>
      <w:rFonts w:eastAsiaTheme="majorEastAsia" w:cstheme="majorBidi"/>
      <w:szCs w:val="48"/>
      <w:lang w:eastAsia="en-US"/>
    </w:rPr>
  </w:style>
  <w:style w:type="paragraph" w:styleId="TOC1">
    <w:name w:val="toc 1"/>
    <w:basedOn w:val="Normal"/>
    <w:next w:val="Normal"/>
    <w:autoRedefine/>
    <w:uiPriority w:val="39"/>
    <w:unhideWhenUsed/>
    <w:rsid w:val="00C54C79"/>
    <w:pPr>
      <w:tabs>
        <w:tab w:val="left" w:pos="440"/>
        <w:tab w:val="right" w:leader="dot" w:pos="9016"/>
      </w:tabs>
      <w:spacing w:before="200" w:after="100"/>
      <w:ind w:left="397" w:hanging="397"/>
    </w:pPr>
    <w:rPr>
      <w:rFonts w:asciiTheme="majorHAnsi" w:hAnsiTheme="majorHAnsi"/>
      <w:b/>
      <w:noProof/>
      <w:sz w:val="28"/>
      <w:szCs w:val="28"/>
    </w:rPr>
  </w:style>
  <w:style w:type="paragraph" w:styleId="TOC2">
    <w:name w:val="toc 2"/>
    <w:basedOn w:val="Normal"/>
    <w:next w:val="Normal"/>
    <w:autoRedefine/>
    <w:uiPriority w:val="39"/>
    <w:unhideWhenUsed/>
    <w:rsid w:val="00C54C79"/>
    <w:pPr>
      <w:tabs>
        <w:tab w:val="left" w:pos="880"/>
        <w:tab w:val="left" w:pos="1320"/>
        <w:tab w:val="right" w:leader="dot" w:pos="9016"/>
      </w:tabs>
      <w:spacing w:before="100"/>
      <w:ind w:left="964" w:hanging="567"/>
    </w:pPr>
    <w:rPr>
      <w:noProof/>
      <w:sz w:val="24"/>
      <w:szCs w:val="24"/>
    </w:rPr>
  </w:style>
  <w:style w:type="paragraph" w:styleId="TOC3">
    <w:name w:val="toc 3"/>
    <w:basedOn w:val="Normal"/>
    <w:next w:val="Normal"/>
    <w:autoRedefine/>
    <w:uiPriority w:val="39"/>
    <w:unhideWhenUsed/>
    <w:rsid w:val="000E0AC6"/>
    <w:pPr>
      <w:tabs>
        <w:tab w:val="left" w:pos="1320"/>
        <w:tab w:val="right" w:leader="dot" w:pos="9016"/>
      </w:tabs>
      <w:ind w:left="964"/>
    </w:pPr>
  </w:style>
  <w:style w:type="paragraph" w:customStyle="1" w:styleId="BulletLevel2">
    <w:name w:val="Bullet Level 2"/>
    <w:basedOn w:val="Bullet"/>
    <w:qFormat/>
    <w:rsid w:val="00FD36A8"/>
    <w:pPr>
      <w:numPr>
        <w:ilvl w:val="2"/>
      </w:numPr>
      <w:spacing w:before="50" w:after="50"/>
    </w:pPr>
  </w:style>
  <w:style w:type="paragraph" w:customStyle="1" w:styleId="FigureSource">
    <w:name w:val="Figure Source"/>
    <w:basedOn w:val="BodyText"/>
    <w:qFormat/>
    <w:rsid w:val="00740010"/>
    <w:rPr>
      <w:noProof/>
      <w:sz w:val="20"/>
      <w:szCs w:val="20"/>
      <w:lang w:eastAsia="en-AU"/>
    </w:rPr>
  </w:style>
  <w:style w:type="paragraph" w:customStyle="1" w:styleId="FigureTitle">
    <w:name w:val="Figure Title"/>
    <w:basedOn w:val="Normal"/>
    <w:qFormat/>
    <w:rsid w:val="00740010"/>
    <w:pPr>
      <w:keepNext/>
      <w:spacing w:after="160" w:line="259" w:lineRule="auto"/>
    </w:pPr>
    <w:rPr>
      <w:rFonts w:asciiTheme="majorHAnsi" w:eastAsia="Calibri" w:hAnsiTheme="majorHAnsi" w:cs="Arial"/>
      <w:b/>
      <w:sz w:val="28"/>
      <w:szCs w:val="28"/>
    </w:rPr>
  </w:style>
  <w:style w:type="paragraph" w:customStyle="1" w:styleId="StyleHeading1">
    <w:name w:val="Style Heading 1"/>
    <w:basedOn w:val="Heading1"/>
    <w:rsid w:val="00733D6A"/>
    <w:pPr>
      <w:spacing w:before="360" w:after="120"/>
    </w:pPr>
    <w:rPr>
      <w:bCs/>
      <w:szCs w:val="20"/>
    </w:rPr>
  </w:style>
  <w:style w:type="paragraph" w:styleId="NoSpacing">
    <w:name w:val="No Spacing"/>
    <w:link w:val="NoSpacingChar"/>
    <w:uiPriority w:val="1"/>
    <w:rsid w:val="00C1415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1415E"/>
    <w:rPr>
      <w:rFonts w:eastAsiaTheme="minorEastAsia"/>
      <w:lang w:val="en-US"/>
    </w:rPr>
  </w:style>
  <w:style w:type="table" w:styleId="TableGridLight">
    <w:name w:val="Grid Table Light"/>
    <w:basedOn w:val="TableNormal"/>
    <w:uiPriority w:val="40"/>
    <w:rsid w:val="003163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InternalMarketPlan">
    <w:name w:val="Internal Market Plan"/>
    <w:basedOn w:val="GridTable4-Accent3"/>
    <w:uiPriority w:val="99"/>
    <w:rsid w:val="005126DD"/>
    <w:rPr>
      <w:rFonts w:asciiTheme="majorHAnsi" w:hAnsiTheme="majorHAnsi"/>
      <w:sz w:val="20"/>
      <w:szCs w:val="20"/>
      <w:lang w:eastAsia="zh-CN"/>
    </w:rPr>
    <w:tblPr/>
    <w:tblStylePr w:type="firstRow">
      <w:rPr>
        <w:rFonts w:asciiTheme="majorHAnsi" w:hAnsiTheme="majorHAnsi"/>
        <w:b/>
        <w:bCs/>
        <w:color w:val="auto"/>
      </w:rPr>
      <w:tblPr/>
      <w:tcPr>
        <w:tcBorders>
          <w:top w:val="single" w:sz="4" w:space="0" w:color="00997A" w:themeColor="accent3"/>
          <w:left w:val="single" w:sz="4" w:space="0" w:color="00997A" w:themeColor="accent3"/>
          <w:bottom w:val="single" w:sz="4" w:space="0" w:color="00997A" w:themeColor="accent3"/>
          <w:right w:val="single" w:sz="4" w:space="0" w:color="00997A" w:themeColor="accent3"/>
          <w:insideH w:val="nil"/>
          <w:insideV w:val="nil"/>
        </w:tcBorders>
        <w:shd w:val="clear" w:color="auto" w:fill="FFFFFF" w:themeFill="background2"/>
      </w:tcPr>
    </w:tblStylePr>
    <w:tblStylePr w:type="lastRow">
      <w:rPr>
        <w:b/>
        <w:bCs/>
      </w:rPr>
      <w:tblPr/>
      <w:tcPr>
        <w:tcBorders>
          <w:top w:val="double" w:sz="4" w:space="0" w:color="00997A" w:themeColor="accent3"/>
        </w:tcBorders>
      </w:tcPr>
    </w:tblStylePr>
    <w:tblStylePr w:type="firstCol">
      <w:rPr>
        <w:rFonts w:asciiTheme="majorHAnsi" w:hAnsiTheme="majorHAnsi"/>
        <w:b w:val="0"/>
        <w:bCs/>
      </w:rPr>
    </w:tblStylePr>
    <w:tblStylePr w:type="lastCol">
      <w:rPr>
        <w:rFonts w:asciiTheme="majorHAnsi" w:hAnsiTheme="majorHAnsi"/>
        <w:b w:val="0"/>
        <w:bCs/>
      </w:rPr>
    </w:tblStylePr>
    <w:tblStylePr w:type="band1Vert">
      <w:tblPr/>
      <w:tcPr>
        <w:shd w:val="clear" w:color="auto" w:fill="B7FFF0" w:themeFill="accent3" w:themeFillTint="33"/>
      </w:tcPr>
    </w:tblStylePr>
    <w:tblStylePr w:type="band1Horz">
      <w:tblPr/>
      <w:tcPr>
        <w:shd w:val="clear" w:color="auto" w:fill="B7FFF0" w:themeFill="accent3" w:themeFillTint="33"/>
      </w:tcPr>
    </w:tblStylePr>
  </w:style>
  <w:style w:type="table" w:styleId="GridTable4-Accent3">
    <w:name w:val="Grid Table 4 Accent 3"/>
    <w:basedOn w:val="TableNormal"/>
    <w:uiPriority w:val="49"/>
    <w:rsid w:val="005126DD"/>
    <w:pPr>
      <w:spacing w:after="0" w:line="240" w:lineRule="auto"/>
    </w:pPr>
    <w:tblPr>
      <w:tblStyleRowBandSize w:val="1"/>
      <w:tblStyleColBandSize w:val="1"/>
      <w:tblBorders>
        <w:top w:val="single" w:sz="4" w:space="0" w:color="28FFD3" w:themeColor="accent3" w:themeTint="99"/>
        <w:left w:val="single" w:sz="4" w:space="0" w:color="28FFD3" w:themeColor="accent3" w:themeTint="99"/>
        <w:bottom w:val="single" w:sz="4" w:space="0" w:color="28FFD3" w:themeColor="accent3" w:themeTint="99"/>
        <w:right w:val="single" w:sz="4" w:space="0" w:color="28FFD3" w:themeColor="accent3" w:themeTint="99"/>
        <w:insideH w:val="single" w:sz="4" w:space="0" w:color="28FFD3" w:themeColor="accent3" w:themeTint="99"/>
        <w:insideV w:val="single" w:sz="4" w:space="0" w:color="28FFD3" w:themeColor="accent3" w:themeTint="99"/>
      </w:tblBorders>
    </w:tblPr>
    <w:tblStylePr w:type="firstRow">
      <w:rPr>
        <w:b/>
        <w:bCs/>
        <w:color w:val="FFFFFF" w:themeColor="background1"/>
      </w:rPr>
      <w:tblPr/>
      <w:tcPr>
        <w:tcBorders>
          <w:top w:val="single" w:sz="4" w:space="0" w:color="00997A" w:themeColor="accent3"/>
          <w:left w:val="single" w:sz="4" w:space="0" w:color="00997A" w:themeColor="accent3"/>
          <w:bottom w:val="single" w:sz="4" w:space="0" w:color="00997A" w:themeColor="accent3"/>
          <w:right w:val="single" w:sz="4" w:space="0" w:color="00997A" w:themeColor="accent3"/>
          <w:insideH w:val="nil"/>
          <w:insideV w:val="nil"/>
        </w:tcBorders>
        <w:shd w:val="clear" w:color="auto" w:fill="00997A" w:themeFill="accent3"/>
      </w:tcPr>
    </w:tblStylePr>
    <w:tblStylePr w:type="lastRow">
      <w:rPr>
        <w:b/>
        <w:bCs/>
      </w:rPr>
      <w:tblPr/>
      <w:tcPr>
        <w:tcBorders>
          <w:top w:val="double" w:sz="4" w:space="0" w:color="00997A" w:themeColor="accent3"/>
        </w:tcBorders>
      </w:tcPr>
    </w:tblStylePr>
    <w:tblStylePr w:type="firstCol">
      <w:rPr>
        <w:b/>
        <w:bCs/>
      </w:rPr>
    </w:tblStylePr>
    <w:tblStylePr w:type="lastCol">
      <w:rPr>
        <w:b/>
        <w:bCs/>
      </w:rPr>
    </w:tblStylePr>
    <w:tblStylePr w:type="band1Vert">
      <w:tblPr/>
      <w:tcPr>
        <w:shd w:val="clear" w:color="auto" w:fill="B7FFF0" w:themeFill="accent3" w:themeFillTint="33"/>
      </w:tcPr>
    </w:tblStylePr>
    <w:tblStylePr w:type="band1Horz">
      <w:tblPr/>
      <w:tcPr>
        <w:shd w:val="clear" w:color="auto" w:fill="B7FFF0" w:themeFill="accent3" w:themeFillTint="33"/>
      </w:tcPr>
    </w:tblStylePr>
  </w:style>
  <w:style w:type="table" w:styleId="GridTable3-Accent3">
    <w:name w:val="Grid Table 3 Accent 3"/>
    <w:basedOn w:val="TableNormal"/>
    <w:uiPriority w:val="48"/>
    <w:rsid w:val="005126DD"/>
    <w:pPr>
      <w:spacing w:after="0" w:line="240" w:lineRule="auto"/>
    </w:pPr>
    <w:tblPr>
      <w:tblStyleRowBandSize w:val="1"/>
      <w:tblStyleColBandSize w:val="1"/>
      <w:tblBorders>
        <w:top w:val="single" w:sz="4" w:space="0" w:color="28FFD3" w:themeColor="accent3" w:themeTint="99"/>
        <w:left w:val="single" w:sz="4" w:space="0" w:color="28FFD3" w:themeColor="accent3" w:themeTint="99"/>
        <w:bottom w:val="single" w:sz="4" w:space="0" w:color="28FFD3" w:themeColor="accent3" w:themeTint="99"/>
        <w:right w:val="single" w:sz="4" w:space="0" w:color="28FFD3" w:themeColor="accent3" w:themeTint="99"/>
        <w:insideH w:val="single" w:sz="4" w:space="0" w:color="28FFD3" w:themeColor="accent3" w:themeTint="99"/>
        <w:insideV w:val="single" w:sz="4" w:space="0" w:color="28FF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0" w:themeFill="accent3" w:themeFillTint="33"/>
      </w:tcPr>
    </w:tblStylePr>
    <w:tblStylePr w:type="band1Horz">
      <w:tblPr/>
      <w:tcPr>
        <w:shd w:val="clear" w:color="auto" w:fill="B7FFF0" w:themeFill="accent3" w:themeFillTint="33"/>
      </w:tcPr>
    </w:tblStylePr>
    <w:tblStylePr w:type="neCell">
      <w:tblPr/>
      <w:tcPr>
        <w:tcBorders>
          <w:bottom w:val="single" w:sz="4" w:space="0" w:color="28FFD3" w:themeColor="accent3" w:themeTint="99"/>
        </w:tcBorders>
      </w:tcPr>
    </w:tblStylePr>
    <w:tblStylePr w:type="nwCell">
      <w:tblPr/>
      <w:tcPr>
        <w:tcBorders>
          <w:bottom w:val="single" w:sz="4" w:space="0" w:color="28FFD3" w:themeColor="accent3" w:themeTint="99"/>
        </w:tcBorders>
      </w:tcPr>
    </w:tblStylePr>
    <w:tblStylePr w:type="seCell">
      <w:tblPr/>
      <w:tcPr>
        <w:tcBorders>
          <w:top w:val="single" w:sz="4" w:space="0" w:color="28FFD3" w:themeColor="accent3" w:themeTint="99"/>
        </w:tcBorders>
      </w:tcPr>
    </w:tblStylePr>
    <w:tblStylePr w:type="swCell">
      <w:tblPr/>
      <w:tcPr>
        <w:tcBorders>
          <w:top w:val="single" w:sz="4" w:space="0" w:color="28FFD3" w:themeColor="accent3" w:themeTint="99"/>
        </w:tcBorders>
      </w:tcPr>
    </w:tblStylePr>
  </w:style>
  <w:style w:type="paragraph" w:customStyle="1" w:styleId="Covertitle">
    <w:name w:val="Cover title"/>
    <w:basedOn w:val="Normal"/>
    <w:link w:val="CovertitleChar"/>
    <w:uiPriority w:val="99"/>
    <w:semiHidden/>
    <w:rsid w:val="00C54C79"/>
    <w:pPr>
      <w:suppressAutoHyphens/>
      <w:spacing w:line="720" w:lineRule="exact"/>
    </w:pPr>
    <w:rPr>
      <w:rFonts w:ascii="Segoe UI" w:eastAsia="Times New Roman" w:hAnsi="Segoe UI" w:cs="Times New Roman"/>
      <w:color w:val="041049" w:themeColor="text2"/>
      <w:sz w:val="84"/>
      <w:szCs w:val="19"/>
      <w:lang w:eastAsia="en-AU"/>
    </w:rPr>
  </w:style>
  <w:style w:type="character" w:customStyle="1" w:styleId="CovertitleChar">
    <w:name w:val="Cover title Char"/>
    <w:basedOn w:val="DefaultParagraphFont"/>
    <w:link w:val="Covertitle"/>
    <w:uiPriority w:val="99"/>
    <w:semiHidden/>
    <w:rsid w:val="00C54C79"/>
    <w:rPr>
      <w:rFonts w:ascii="Segoe UI" w:eastAsia="Times New Roman" w:hAnsi="Segoe UI" w:cs="Times New Roman"/>
      <w:color w:val="041049" w:themeColor="text2"/>
      <w:sz w:val="84"/>
      <w:szCs w:val="19"/>
      <w:lang w:eastAsia="en-AU"/>
    </w:rPr>
  </w:style>
  <w:style w:type="paragraph" w:customStyle="1" w:styleId="Cover1">
    <w:name w:val="Cover1"/>
    <w:basedOn w:val="Covertitle"/>
    <w:qFormat/>
    <w:rsid w:val="00961D5E"/>
    <w:rPr>
      <w:rFonts w:asciiTheme="majorHAnsi" w:hAnsiTheme="majorHAnsi" w:cstheme="majorHAnsi"/>
      <w:sz w:val="72"/>
      <w:szCs w:val="72"/>
    </w:rPr>
  </w:style>
  <w:style w:type="paragraph" w:customStyle="1" w:styleId="CoverSub">
    <w:name w:val="Cover Sub"/>
    <w:basedOn w:val="Cover1"/>
    <w:qFormat/>
    <w:rsid w:val="00DF6DAE"/>
    <w:rPr>
      <w:color w:val="00997A"/>
      <w:sz w:val="48"/>
      <w:szCs w:val="48"/>
    </w:rPr>
  </w:style>
  <w:style w:type="paragraph" w:customStyle="1" w:styleId="PopOutQuote">
    <w:name w:val="Pop Out Quote"/>
    <w:basedOn w:val="BodyText"/>
    <w:link w:val="PopOutQuoteChar"/>
    <w:qFormat/>
    <w:rsid w:val="00A16766"/>
    <w:rPr>
      <w:b/>
      <w:bCs/>
      <w:color w:val="041049"/>
      <w:sz w:val="28"/>
      <w:szCs w:val="28"/>
    </w:rPr>
  </w:style>
  <w:style w:type="character" w:customStyle="1" w:styleId="PopOutQuoteChar">
    <w:name w:val="Pop Out Quote Char"/>
    <w:basedOn w:val="BodyTextChar"/>
    <w:link w:val="PopOutQuote"/>
    <w:rsid w:val="00A16766"/>
    <w:rPr>
      <w:rFonts w:eastAsia="Times New Roman"/>
      <w:b/>
      <w:bCs/>
      <w:color w:val="041049"/>
      <w:sz w:val="28"/>
      <w:szCs w:val="28"/>
    </w:rPr>
  </w:style>
  <w:style w:type="table" w:styleId="GridTable4-Accent5">
    <w:name w:val="Grid Table 4 Accent 5"/>
    <w:aliases w:val="DEED Grid Table - Accent"/>
    <w:basedOn w:val="TableNormal"/>
    <w:uiPriority w:val="49"/>
    <w:rsid w:val="00047174"/>
    <w:pPr>
      <w:spacing w:after="0" w:line="240" w:lineRule="auto"/>
    </w:pPr>
    <w:tblPr>
      <w:tblStyleRowBandSize w:val="1"/>
      <w:tblStyleColBandSize w:val="1"/>
      <w:tblBorders>
        <w:top w:val="single" w:sz="4" w:space="0" w:color="CCD4FC"/>
        <w:left w:val="single" w:sz="4" w:space="0" w:color="CCD4FC"/>
        <w:bottom w:val="single" w:sz="4" w:space="0" w:color="CCD4FC"/>
        <w:right w:val="single" w:sz="4" w:space="0" w:color="CCD4FC"/>
        <w:insideH w:val="single" w:sz="4" w:space="0" w:color="CCD4FC"/>
        <w:insideV w:val="single" w:sz="4" w:space="0" w:color="CCD4FC"/>
      </w:tblBorders>
    </w:tblPr>
    <w:tcPr>
      <w:shd w:val="clear" w:color="00997A" w:fill="auto"/>
    </w:tcPr>
    <w:tblStylePr w:type="firstRow">
      <w:rPr>
        <w:b/>
        <w:bCs/>
        <w:color w:val="FFFFFF" w:themeColor="background1"/>
      </w:rPr>
      <w:tblPr/>
      <w:tcPr>
        <w:shd w:val="clear" w:color="auto" w:fill="041049"/>
      </w:tcPr>
    </w:tblStylePr>
    <w:tblStylePr w:type="lastRow">
      <w:rPr>
        <w:b/>
        <w:bCs/>
      </w:rPr>
      <w:tblPr/>
      <w:tcPr>
        <w:tcBorders>
          <w:top w:val="double" w:sz="4" w:space="0" w:color="A0C7B8" w:themeColor="accent5"/>
        </w:tcBorders>
      </w:tcPr>
    </w:tblStylePr>
    <w:tblStylePr w:type="firstCol">
      <w:rPr>
        <w:b/>
        <w:bCs/>
      </w:rPr>
    </w:tblStylePr>
    <w:tblStylePr w:type="lastCol">
      <w:rPr>
        <w:b/>
        <w:bCs/>
      </w:rPr>
    </w:tblStylePr>
    <w:tblStylePr w:type="band1Vert">
      <w:tblPr/>
      <w:tcPr>
        <w:shd w:val="clear" w:color="auto" w:fill="EBF3F0" w:themeFill="accent5" w:themeFillTint="33"/>
      </w:tcPr>
    </w:tblStylePr>
    <w:tblStylePr w:type="band1Horz">
      <w:tblPr/>
      <w:tcPr>
        <w:shd w:val="clear" w:color="auto" w:fill="CCD4FC"/>
      </w:tcPr>
    </w:tblStylePr>
  </w:style>
  <w:style w:type="table" w:styleId="ListTable3-Accent1">
    <w:name w:val="List Table 3 Accent 1"/>
    <w:basedOn w:val="TableNormal"/>
    <w:uiPriority w:val="48"/>
    <w:rsid w:val="00573388"/>
    <w:pPr>
      <w:spacing w:after="0" w:line="240" w:lineRule="auto"/>
    </w:pPr>
    <w:tblPr>
      <w:tblStyleRowBandSize w:val="1"/>
      <w:tblStyleColBandSize w:val="1"/>
      <w:tblBorders>
        <w:top w:val="single" w:sz="4" w:space="0" w:color="4F4F4F" w:themeColor="accent1"/>
        <w:left w:val="single" w:sz="4" w:space="0" w:color="4F4F4F" w:themeColor="accent1"/>
        <w:bottom w:val="single" w:sz="4" w:space="0" w:color="4F4F4F" w:themeColor="accent1"/>
        <w:right w:val="single" w:sz="4" w:space="0" w:color="4F4F4F" w:themeColor="accent1"/>
      </w:tblBorders>
    </w:tblPr>
    <w:tblStylePr w:type="firstRow">
      <w:rPr>
        <w:b/>
        <w:bCs/>
        <w:color w:val="FFFFFF" w:themeColor="background1"/>
      </w:rPr>
      <w:tblPr/>
      <w:tcPr>
        <w:shd w:val="clear" w:color="auto" w:fill="4F4F4F" w:themeFill="accent1"/>
      </w:tcPr>
    </w:tblStylePr>
    <w:tblStylePr w:type="lastRow">
      <w:rPr>
        <w:b/>
        <w:bCs/>
      </w:rPr>
      <w:tblPr/>
      <w:tcPr>
        <w:tcBorders>
          <w:top w:val="double" w:sz="4" w:space="0" w:color="4F4F4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4F4F" w:themeColor="accent1"/>
          <w:right w:val="single" w:sz="4" w:space="0" w:color="4F4F4F" w:themeColor="accent1"/>
        </w:tcBorders>
      </w:tcPr>
    </w:tblStylePr>
    <w:tblStylePr w:type="band1Horz">
      <w:tblPr/>
      <w:tcPr>
        <w:tcBorders>
          <w:top w:val="single" w:sz="4" w:space="0" w:color="4F4F4F" w:themeColor="accent1"/>
          <w:bottom w:val="single" w:sz="4" w:space="0" w:color="4F4F4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4F4F" w:themeColor="accent1"/>
          <w:left w:val="nil"/>
        </w:tcBorders>
      </w:tcPr>
    </w:tblStylePr>
    <w:tblStylePr w:type="swCell">
      <w:tblPr/>
      <w:tcPr>
        <w:tcBorders>
          <w:top w:val="double" w:sz="4" w:space="0" w:color="4F4F4F" w:themeColor="accent1"/>
          <w:right w:val="nil"/>
        </w:tcBorders>
      </w:tcPr>
    </w:tblStylePr>
  </w:style>
  <w:style w:type="table" w:customStyle="1" w:styleId="DEEDNavyTable">
    <w:name w:val="DEED Navy Table"/>
    <w:basedOn w:val="TableNormal"/>
    <w:uiPriority w:val="99"/>
    <w:rsid w:val="00573388"/>
    <w:pPr>
      <w:spacing w:after="0" w:line="240" w:lineRule="auto"/>
    </w:pPr>
    <w:tblPr/>
  </w:style>
  <w:style w:type="paragraph" w:customStyle="1" w:styleId="EndNote">
    <w:name w:val="End Note"/>
    <w:basedOn w:val="Bibliography"/>
    <w:link w:val="EndNoteChar"/>
    <w:qFormat/>
    <w:rsid w:val="00DE3010"/>
    <w:pPr>
      <w:spacing w:line="360" w:lineRule="auto"/>
    </w:pPr>
    <w:rPr>
      <w:color w:val="6B6764" w:themeColor="text1"/>
      <w:sz w:val="18"/>
      <w:szCs w:val="18"/>
    </w:rPr>
  </w:style>
  <w:style w:type="paragraph" w:styleId="Bibliography">
    <w:name w:val="Bibliography"/>
    <w:basedOn w:val="Normal"/>
    <w:next w:val="Normal"/>
    <w:link w:val="BibliographyChar"/>
    <w:uiPriority w:val="37"/>
    <w:semiHidden/>
    <w:unhideWhenUsed/>
    <w:rsid w:val="00DE3010"/>
  </w:style>
  <w:style w:type="character" w:customStyle="1" w:styleId="BibliographyChar">
    <w:name w:val="Bibliography Char"/>
    <w:basedOn w:val="DefaultParagraphFont"/>
    <w:link w:val="Bibliography"/>
    <w:uiPriority w:val="37"/>
    <w:semiHidden/>
    <w:rsid w:val="00DE3010"/>
  </w:style>
  <w:style w:type="character" w:customStyle="1" w:styleId="EndNoteChar">
    <w:name w:val="End Note Char"/>
    <w:basedOn w:val="BibliographyChar"/>
    <w:link w:val="EndNote"/>
    <w:rsid w:val="00DE3010"/>
    <w:rPr>
      <w:color w:val="6B6764" w:themeColor="text1"/>
      <w:sz w:val="18"/>
      <w:szCs w:val="18"/>
    </w:rPr>
  </w:style>
  <w:style w:type="paragraph" w:styleId="Caption">
    <w:name w:val="caption"/>
    <w:basedOn w:val="Normal"/>
    <w:next w:val="Normal"/>
    <w:uiPriority w:val="35"/>
    <w:unhideWhenUsed/>
    <w:qFormat/>
    <w:rsid w:val="00E46723"/>
    <w:pPr>
      <w:spacing w:after="200"/>
    </w:pPr>
    <w:rPr>
      <w:i/>
      <w:iCs/>
      <w:color w:val="041049" w:themeColor="text2"/>
      <w:sz w:val="18"/>
      <w:szCs w:val="18"/>
    </w:rPr>
  </w:style>
  <w:style w:type="paragraph" w:styleId="EndnoteText">
    <w:name w:val="endnote text"/>
    <w:basedOn w:val="Normal"/>
    <w:link w:val="EndnoteTextChar"/>
    <w:uiPriority w:val="99"/>
    <w:semiHidden/>
    <w:unhideWhenUsed/>
    <w:rsid w:val="002E1784"/>
    <w:rPr>
      <w:sz w:val="20"/>
      <w:szCs w:val="20"/>
    </w:rPr>
  </w:style>
  <w:style w:type="character" w:customStyle="1" w:styleId="EndnoteTextChar">
    <w:name w:val="Endnote Text Char"/>
    <w:basedOn w:val="DefaultParagraphFont"/>
    <w:link w:val="EndnoteText"/>
    <w:uiPriority w:val="99"/>
    <w:semiHidden/>
    <w:rsid w:val="002E1784"/>
    <w:rPr>
      <w:sz w:val="20"/>
      <w:szCs w:val="20"/>
    </w:rPr>
  </w:style>
  <w:style w:type="character" w:styleId="EndnoteReference">
    <w:name w:val="endnote reference"/>
    <w:basedOn w:val="DefaultParagraphFont"/>
    <w:uiPriority w:val="99"/>
    <w:semiHidden/>
    <w:unhideWhenUsed/>
    <w:rsid w:val="002E1784"/>
    <w:rPr>
      <w:vertAlign w:val="superscript"/>
    </w:rPr>
  </w:style>
  <w:style w:type="paragraph" w:customStyle="1" w:styleId="PopOutQuote2-Teal">
    <w:name w:val="Pop Out Quote 2 - Teal"/>
    <w:basedOn w:val="PopOutQuote"/>
    <w:link w:val="PopOutQuote2-TealChar"/>
    <w:qFormat/>
    <w:rsid w:val="00E32983"/>
    <w:pPr>
      <w:spacing w:line="240" w:lineRule="auto"/>
    </w:pPr>
    <w:rPr>
      <w:color w:val="00997A"/>
    </w:rPr>
  </w:style>
  <w:style w:type="character" w:customStyle="1" w:styleId="PopOutQuote2-TealChar">
    <w:name w:val="Pop Out Quote 2 - Teal Char"/>
    <w:basedOn w:val="PopOutQuoteChar"/>
    <w:link w:val="PopOutQuote2-Teal"/>
    <w:rsid w:val="00E32983"/>
    <w:rPr>
      <w:rFonts w:eastAsia="Times New Roman"/>
      <w:b/>
      <w:bCs/>
      <w:color w:val="00997A"/>
      <w:sz w:val="28"/>
      <w:szCs w:val="28"/>
    </w:rPr>
  </w:style>
  <w:style w:type="character" w:styleId="FollowedHyperlink">
    <w:name w:val="FollowedHyperlink"/>
    <w:basedOn w:val="DefaultParagraphFont"/>
    <w:uiPriority w:val="99"/>
    <w:semiHidden/>
    <w:unhideWhenUsed/>
    <w:rsid w:val="00FB6ED7"/>
    <w:rPr>
      <w:color w:val="67688E" w:themeColor="followedHyperlink"/>
      <w:u w:val="single"/>
    </w:rPr>
  </w:style>
  <w:style w:type="character" w:styleId="UnresolvedMention">
    <w:name w:val="Unresolved Mention"/>
    <w:basedOn w:val="DefaultParagraphFont"/>
    <w:uiPriority w:val="99"/>
    <w:semiHidden/>
    <w:unhideWhenUsed/>
    <w:rsid w:val="001257E1"/>
    <w:rPr>
      <w:color w:val="605E5C"/>
      <w:shd w:val="clear" w:color="auto" w:fill="E1DFDD"/>
    </w:rPr>
  </w:style>
  <w:style w:type="paragraph" w:customStyle="1" w:styleId="Default">
    <w:name w:val="Default"/>
    <w:rsid w:val="001879B8"/>
    <w:pPr>
      <w:autoSpaceDE w:val="0"/>
      <w:autoSpaceDN w:val="0"/>
      <w:adjustRightInd w:val="0"/>
      <w:spacing w:after="0" w:line="240" w:lineRule="auto"/>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32635">
      <w:bodyDiv w:val="1"/>
      <w:marLeft w:val="0"/>
      <w:marRight w:val="0"/>
      <w:marTop w:val="0"/>
      <w:marBottom w:val="0"/>
      <w:divBdr>
        <w:top w:val="none" w:sz="0" w:space="0" w:color="auto"/>
        <w:left w:val="none" w:sz="0" w:space="0" w:color="auto"/>
        <w:bottom w:val="none" w:sz="0" w:space="0" w:color="auto"/>
        <w:right w:val="none" w:sz="0" w:space="0" w:color="auto"/>
      </w:divBdr>
    </w:div>
    <w:div w:id="199977034">
      <w:bodyDiv w:val="1"/>
      <w:marLeft w:val="0"/>
      <w:marRight w:val="0"/>
      <w:marTop w:val="0"/>
      <w:marBottom w:val="0"/>
      <w:divBdr>
        <w:top w:val="none" w:sz="0" w:space="0" w:color="auto"/>
        <w:left w:val="none" w:sz="0" w:space="0" w:color="auto"/>
        <w:bottom w:val="none" w:sz="0" w:space="0" w:color="auto"/>
        <w:right w:val="none" w:sz="0" w:space="0" w:color="auto"/>
      </w:divBdr>
      <w:divsChild>
        <w:div w:id="170532803">
          <w:marLeft w:val="274"/>
          <w:marRight w:val="0"/>
          <w:marTop w:val="0"/>
          <w:marBottom w:val="0"/>
          <w:divBdr>
            <w:top w:val="none" w:sz="0" w:space="0" w:color="auto"/>
            <w:left w:val="none" w:sz="0" w:space="0" w:color="auto"/>
            <w:bottom w:val="none" w:sz="0" w:space="0" w:color="auto"/>
            <w:right w:val="none" w:sz="0" w:space="0" w:color="auto"/>
          </w:divBdr>
        </w:div>
        <w:div w:id="989674013">
          <w:marLeft w:val="274"/>
          <w:marRight w:val="0"/>
          <w:marTop w:val="0"/>
          <w:marBottom w:val="0"/>
          <w:divBdr>
            <w:top w:val="none" w:sz="0" w:space="0" w:color="auto"/>
            <w:left w:val="none" w:sz="0" w:space="0" w:color="auto"/>
            <w:bottom w:val="none" w:sz="0" w:space="0" w:color="auto"/>
            <w:right w:val="none" w:sz="0" w:space="0" w:color="auto"/>
          </w:divBdr>
        </w:div>
        <w:div w:id="1830366503">
          <w:marLeft w:val="274"/>
          <w:marRight w:val="0"/>
          <w:marTop w:val="0"/>
          <w:marBottom w:val="0"/>
          <w:divBdr>
            <w:top w:val="none" w:sz="0" w:space="0" w:color="auto"/>
            <w:left w:val="none" w:sz="0" w:space="0" w:color="auto"/>
            <w:bottom w:val="none" w:sz="0" w:space="0" w:color="auto"/>
            <w:right w:val="none" w:sz="0" w:space="0" w:color="auto"/>
          </w:divBdr>
        </w:div>
      </w:divsChild>
    </w:div>
    <w:div w:id="545993180">
      <w:bodyDiv w:val="1"/>
      <w:marLeft w:val="0"/>
      <w:marRight w:val="0"/>
      <w:marTop w:val="0"/>
      <w:marBottom w:val="0"/>
      <w:divBdr>
        <w:top w:val="none" w:sz="0" w:space="0" w:color="auto"/>
        <w:left w:val="none" w:sz="0" w:space="0" w:color="auto"/>
        <w:bottom w:val="none" w:sz="0" w:space="0" w:color="auto"/>
        <w:right w:val="none" w:sz="0" w:space="0" w:color="auto"/>
      </w:divBdr>
    </w:div>
    <w:div w:id="651786894">
      <w:bodyDiv w:val="1"/>
      <w:marLeft w:val="0"/>
      <w:marRight w:val="0"/>
      <w:marTop w:val="0"/>
      <w:marBottom w:val="0"/>
      <w:divBdr>
        <w:top w:val="none" w:sz="0" w:space="0" w:color="auto"/>
        <w:left w:val="none" w:sz="0" w:space="0" w:color="auto"/>
        <w:bottom w:val="none" w:sz="0" w:space="0" w:color="auto"/>
        <w:right w:val="none" w:sz="0" w:space="0" w:color="auto"/>
      </w:divBdr>
      <w:divsChild>
        <w:div w:id="760375715">
          <w:marLeft w:val="274"/>
          <w:marRight w:val="0"/>
          <w:marTop w:val="0"/>
          <w:marBottom w:val="0"/>
          <w:divBdr>
            <w:top w:val="none" w:sz="0" w:space="0" w:color="auto"/>
            <w:left w:val="none" w:sz="0" w:space="0" w:color="auto"/>
            <w:bottom w:val="none" w:sz="0" w:space="0" w:color="auto"/>
            <w:right w:val="none" w:sz="0" w:space="0" w:color="auto"/>
          </w:divBdr>
        </w:div>
        <w:div w:id="944923666">
          <w:marLeft w:val="274"/>
          <w:marRight w:val="0"/>
          <w:marTop w:val="0"/>
          <w:marBottom w:val="0"/>
          <w:divBdr>
            <w:top w:val="none" w:sz="0" w:space="0" w:color="auto"/>
            <w:left w:val="none" w:sz="0" w:space="0" w:color="auto"/>
            <w:bottom w:val="none" w:sz="0" w:space="0" w:color="auto"/>
            <w:right w:val="none" w:sz="0" w:space="0" w:color="auto"/>
          </w:divBdr>
        </w:div>
        <w:div w:id="2044361344">
          <w:marLeft w:val="274"/>
          <w:marRight w:val="0"/>
          <w:marTop w:val="0"/>
          <w:marBottom w:val="0"/>
          <w:divBdr>
            <w:top w:val="none" w:sz="0" w:space="0" w:color="auto"/>
            <w:left w:val="none" w:sz="0" w:space="0" w:color="auto"/>
            <w:bottom w:val="none" w:sz="0" w:space="0" w:color="auto"/>
            <w:right w:val="none" w:sz="0" w:space="0" w:color="auto"/>
          </w:divBdr>
        </w:div>
      </w:divsChild>
    </w:div>
    <w:div w:id="876888316">
      <w:bodyDiv w:val="1"/>
      <w:marLeft w:val="0"/>
      <w:marRight w:val="0"/>
      <w:marTop w:val="0"/>
      <w:marBottom w:val="0"/>
      <w:divBdr>
        <w:top w:val="none" w:sz="0" w:space="0" w:color="auto"/>
        <w:left w:val="none" w:sz="0" w:space="0" w:color="auto"/>
        <w:bottom w:val="none" w:sz="0" w:space="0" w:color="auto"/>
        <w:right w:val="none" w:sz="0" w:space="0" w:color="auto"/>
      </w:divBdr>
      <w:divsChild>
        <w:div w:id="36202208">
          <w:marLeft w:val="274"/>
          <w:marRight w:val="0"/>
          <w:marTop w:val="0"/>
          <w:marBottom w:val="0"/>
          <w:divBdr>
            <w:top w:val="none" w:sz="0" w:space="0" w:color="auto"/>
            <w:left w:val="none" w:sz="0" w:space="0" w:color="auto"/>
            <w:bottom w:val="none" w:sz="0" w:space="0" w:color="auto"/>
            <w:right w:val="none" w:sz="0" w:space="0" w:color="auto"/>
          </w:divBdr>
        </w:div>
        <w:div w:id="275606485">
          <w:marLeft w:val="274"/>
          <w:marRight w:val="0"/>
          <w:marTop w:val="0"/>
          <w:marBottom w:val="0"/>
          <w:divBdr>
            <w:top w:val="none" w:sz="0" w:space="0" w:color="auto"/>
            <w:left w:val="none" w:sz="0" w:space="0" w:color="auto"/>
            <w:bottom w:val="none" w:sz="0" w:space="0" w:color="auto"/>
            <w:right w:val="none" w:sz="0" w:space="0" w:color="auto"/>
          </w:divBdr>
        </w:div>
        <w:div w:id="1024402452">
          <w:marLeft w:val="274"/>
          <w:marRight w:val="0"/>
          <w:marTop w:val="0"/>
          <w:marBottom w:val="0"/>
          <w:divBdr>
            <w:top w:val="none" w:sz="0" w:space="0" w:color="auto"/>
            <w:left w:val="none" w:sz="0" w:space="0" w:color="auto"/>
            <w:bottom w:val="none" w:sz="0" w:space="0" w:color="auto"/>
            <w:right w:val="none" w:sz="0" w:space="0" w:color="auto"/>
          </w:divBdr>
        </w:div>
      </w:divsChild>
    </w:div>
    <w:div w:id="905139847">
      <w:bodyDiv w:val="1"/>
      <w:marLeft w:val="0"/>
      <w:marRight w:val="0"/>
      <w:marTop w:val="0"/>
      <w:marBottom w:val="0"/>
      <w:divBdr>
        <w:top w:val="none" w:sz="0" w:space="0" w:color="auto"/>
        <w:left w:val="none" w:sz="0" w:space="0" w:color="auto"/>
        <w:bottom w:val="none" w:sz="0" w:space="0" w:color="auto"/>
        <w:right w:val="none" w:sz="0" w:space="0" w:color="auto"/>
      </w:divBdr>
      <w:divsChild>
        <w:div w:id="1269393236">
          <w:marLeft w:val="0"/>
          <w:marRight w:val="0"/>
          <w:marTop w:val="0"/>
          <w:marBottom w:val="0"/>
          <w:divBdr>
            <w:top w:val="none" w:sz="0" w:space="0" w:color="auto"/>
            <w:left w:val="none" w:sz="0" w:space="0" w:color="auto"/>
            <w:bottom w:val="none" w:sz="0" w:space="0" w:color="auto"/>
            <w:right w:val="none" w:sz="0" w:space="0" w:color="auto"/>
          </w:divBdr>
          <w:divsChild>
            <w:div w:id="406150005">
              <w:marLeft w:val="0"/>
              <w:marRight w:val="0"/>
              <w:marTop w:val="0"/>
              <w:marBottom w:val="0"/>
              <w:divBdr>
                <w:top w:val="none" w:sz="0" w:space="0" w:color="auto"/>
                <w:left w:val="none" w:sz="0" w:space="0" w:color="auto"/>
                <w:bottom w:val="none" w:sz="0" w:space="0" w:color="auto"/>
                <w:right w:val="none" w:sz="0" w:space="0" w:color="auto"/>
              </w:divBdr>
              <w:divsChild>
                <w:div w:id="571089279">
                  <w:marLeft w:val="-225"/>
                  <w:marRight w:val="-225"/>
                  <w:marTop w:val="0"/>
                  <w:marBottom w:val="0"/>
                  <w:divBdr>
                    <w:top w:val="none" w:sz="0" w:space="0" w:color="auto"/>
                    <w:left w:val="none" w:sz="0" w:space="0" w:color="auto"/>
                    <w:bottom w:val="none" w:sz="0" w:space="0" w:color="auto"/>
                    <w:right w:val="none" w:sz="0" w:space="0" w:color="auto"/>
                  </w:divBdr>
                  <w:divsChild>
                    <w:div w:id="1022513979">
                      <w:marLeft w:val="0"/>
                      <w:marRight w:val="0"/>
                      <w:marTop w:val="0"/>
                      <w:marBottom w:val="0"/>
                      <w:divBdr>
                        <w:top w:val="none" w:sz="0" w:space="0" w:color="auto"/>
                        <w:left w:val="none" w:sz="0" w:space="0" w:color="auto"/>
                        <w:bottom w:val="none" w:sz="0" w:space="0" w:color="auto"/>
                        <w:right w:val="none" w:sz="0" w:space="0" w:color="auto"/>
                      </w:divBdr>
                      <w:divsChild>
                        <w:div w:id="16442649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955791798">
      <w:bodyDiv w:val="1"/>
      <w:marLeft w:val="0"/>
      <w:marRight w:val="0"/>
      <w:marTop w:val="0"/>
      <w:marBottom w:val="0"/>
      <w:divBdr>
        <w:top w:val="none" w:sz="0" w:space="0" w:color="auto"/>
        <w:left w:val="none" w:sz="0" w:space="0" w:color="auto"/>
        <w:bottom w:val="none" w:sz="0" w:space="0" w:color="auto"/>
        <w:right w:val="none" w:sz="0" w:space="0" w:color="auto"/>
      </w:divBdr>
      <w:divsChild>
        <w:div w:id="681855002">
          <w:marLeft w:val="0"/>
          <w:marRight w:val="0"/>
          <w:marTop w:val="0"/>
          <w:marBottom w:val="0"/>
          <w:divBdr>
            <w:top w:val="none" w:sz="0" w:space="0" w:color="auto"/>
            <w:left w:val="none" w:sz="0" w:space="0" w:color="auto"/>
            <w:bottom w:val="none" w:sz="0" w:space="0" w:color="auto"/>
            <w:right w:val="none" w:sz="0" w:space="0" w:color="auto"/>
          </w:divBdr>
          <w:divsChild>
            <w:div w:id="1600064884">
              <w:marLeft w:val="0"/>
              <w:marRight w:val="0"/>
              <w:marTop w:val="0"/>
              <w:marBottom w:val="0"/>
              <w:divBdr>
                <w:top w:val="none" w:sz="0" w:space="0" w:color="auto"/>
                <w:left w:val="none" w:sz="0" w:space="0" w:color="auto"/>
                <w:bottom w:val="none" w:sz="0" w:space="0" w:color="auto"/>
                <w:right w:val="none" w:sz="0" w:space="0" w:color="auto"/>
              </w:divBdr>
              <w:divsChild>
                <w:div w:id="106320671">
                  <w:marLeft w:val="0"/>
                  <w:marRight w:val="0"/>
                  <w:marTop w:val="0"/>
                  <w:marBottom w:val="0"/>
                  <w:divBdr>
                    <w:top w:val="none" w:sz="0" w:space="0" w:color="auto"/>
                    <w:left w:val="none" w:sz="0" w:space="0" w:color="auto"/>
                    <w:bottom w:val="none" w:sz="0" w:space="0" w:color="auto"/>
                    <w:right w:val="none" w:sz="0" w:space="0" w:color="auto"/>
                  </w:divBdr>
                  <w:divsChild>
                    <w:div w:id="1148980932">
                      <w:marLeft w:val="0"/>
                      <w:marRight w:val="0"/>
                      <w:marTop w:val="0"/>
                      <w:marBottom w:val="0"/>
                      <w:divBdr>
                        <w:top w:val="none" w:sz="0" w:space="0" w:color="auto"/>
                        <w:left w:val="none" w:sz="0" w:space="0" w:color="auto"/>
                        <w:bottom w:val="none" w:sz="0" w:space="0" w:color="auto"/>
                        <w:right w:val="none" w:sz="0" w:space="0" w:color="auto"/>
                      </w:divBdr>
                      <w:divsChild>
                        <w:div w:id="996108043">
                          <w:marLeft w:val="0"/>
                          <w:marRight w:val="0"/>
                          <w:marTop w:val="0"/>
                          <w:marBottom w:val="0"/>
                          <w:divBdr>
                            <w:top w:val="none" w:sz="0" w:space="0" w:color="auto"/>
                            <w:left w:val="none" w:sz="0" w:space="0" w:color="auto"/>
                            <w:bottom w:val="none" w:sz="0" w:space="0" w:color="auto"/>
                            <w:right w:val="none" w:sz="0" w:space="0" w:color="auto"/>
                          </w:divBdr>
                          <w:divsChild>
                            <w:div w:id="1709598512">
                              <w:marLeft w:val="0"/>
                              <w:marRight w:val="0"/>
                              <w:marTop w:val="0"/>
                              <w:marBottom w:val="0"/>
                              <w:divBdr>
                                <w:top w:val="none" w:sz="0" w:space="0" w:color="auto"/>
                                <w:left w:val="none" w:sz="0" w:space="0" w:color="auto"/>
                                <w:bottom w:val="none" w:sz="0" w:space="0" w:color="auto"/>
                                <w:right w:val="none" w:sz="0" w:space="0" w:color="auto"/>
                              </w:divBdr>
                              <w:divsChild>
                                <w:div w:id="1708097294">
                                  <w:marLeft w:val="0"/>
                                  <w:marRight w:val="0"/>
                                  <w:marTop w:val="0"/>
                                  <w:marBottom w:val="0"/>
                                  <w:divBdr>
                                    <w:top w:val="none" w:sz="0" w:space="0" w:color="auto"/>
                                    <w:left w:val="none" w:sz="0" w:space="0" w:color="auto"/>
                                    <w:bottom w:val="none" w:sz="0" w:space="0" w:color="auto"/>
                                    <w:right w:val="none" w:sz="0" w:space="0" w:color="auto"/>
                                  </w:divBdr>
                                  <w:divsChild>
                                    <w:div w:id="1316454165">
                                      <w:marLeft w:val="0"/>
                                      <w:marRight w:val="0"/>
                                      <w:marTop w:val="0"/>
                                      <w:marBottom w:val="0"/>
                                      <w:divBdr>
                                        <w:top w:val="none" w:sz="0" w:space="0" w:color="auto"/>
                                        <w:left w:val="none" w:sz="0" w:space="0" w:color="auto"/>
                                        <w:bottom w:val="none" w:sz="0" w:space="0" w:color="auto"/>
                                        <w:right w:val="none" w:sz="0" w:space="0" w:color="auto"/>
                                      </w:divBdr>
                                      <w:divsChild>
                                        <w:div w:id="361128822">
                                          <w:marLeft w:val="0"/>
                                          <w:marRight w:val="0"/>
                                          <w:marTop w:val="0"/>
                                          <w:marBottom w:val="0"/>
                                          <w:divBdr>
                                            <w:top w:val="none" w:sz="0" w:space="0" w:color="auto"/>
                                            <w:left w:val="none" w:sz="0" w:space="0" w:color="auto"/>
                                            <w:bottom w:val="none" w:sz="0" w:space="0" w:color="auto"/>
                                            <w:right w:val="none" w:sz="0" w:space="0" w:color="auto"/>
                                          </w:divBdr>
                                          <w:divsChild>
                                            <w:div w:id="779954116">
                                              <w:marLeft w:val="0"/>
                                              <w:marRight w:val="0"/>
                                              <w:marTop w:val="0"/>
                                              <w:marBottom w:val="0"/>
                                              <w:divBdr>
                                                <w:top w:val="none" w:sz="0" w:space="0" w:color="auto"/>
                                                <w:left w:val="none" w:sz="0" w:space="0" w:color="auto"/>
                                                <w:bottom w:val="none" w:sz="0" w:space="0" w:color="auto"/>
                                                <w:right w:val="none" w:sz="0" w:space="0" w:color="auto"/>
                                              </w:divBdr>
                                              <w:divsChild>
                                                <w:div w:id="1861894740">
                                                  <w:marLeft w:val="0"/>
                                                  <w:marRight w:val="0"/>
                                                  <w:marTop w:val="0"/>
                                                  <w:marBottom w:val="0"/>
                                                  <w:divBdr>
                                                    <w:top w:val="none" w:sz="0" w:space="0" w:color="auto"/>
                                                    <w:left w:val="none" w:sz="0" w:space="0" w:color="auto"/>
                                                    <w:bottom w:val="none" w:sz="0" w:space="0" w:color="auto"/>
                                                    <w:right w:val="none" w:sz="0" w:space="0" w:color="auto"/>
                                                  </w:divBdr>
                                                  <w:divsChild>
                                                    <w:div w:id="1500997785">
                                                      <w:marLeft w:val="0"/>
                                                      <w:marRight w:val="0"/>
                                                      <w:marTop w:val="0"/>
                                                      <w:marBottom w:val="0"/>
                                                      <w:divBdr>
                                                        <w:top w:val="none" w:sz="0" w:space="0" w:color="auto"/>
                                                        <w:left w:val="none" w:sz="0" w:space="0" w:color="auto"/>
                                                        <w:bottom w:val="none" w:sz="0" w:space="0" w:color="auto"/>
                                                        <w:right w:val="none" w:sz="0" w:space="0" w:color="auto"/>
                                                      </w:divBdr>
                                                      <w:divsChild>
                                                        <w:div w:id="725377854">
                                                          <w:marLeft w:val="0"/>
                                                          <w:marRight w:val="0"/>
                                                          <w:marTop w:val="0"/>
                                                          <w:marBottom w:val="0"/>
                                                          <w:divBdr>
                                                            <w:top w:val="none" w:sz="0" w:space="0" w:color="auto"/>
                                                            <w:left w:val="none" w:sz="0" w:space="0" w:color="auto"/>
                                                            <w:bottom w:val="none" w:sz="0" w:space="0" w:color="auto"/>
                                                            <w:right w:val="none" w:sz="0" w:space="0" w:color="auto"/>
                                                          </w:divBdr>
                                                          <w:divsChild>
                                                            <w:div w:id="1587612604">
                                                              <w:marLeft w:val="0"/>
                                                              <w:marRight w:val="0"/>
                                                              <w:marTop w:val="0"/>
                                                              <w:marBottom w:val="0"/>
                                                              <w:divBdr>
                                                                <w:top w:val="none" w:sz="0" w:space="0" w:color="auto"/>
                                                                <w:left w:val="none" w:sz="0" w:space="0" w:color="auto"/>
                                                                <w:bottom w:val="none" w:sz="0" w:space="0" w:color="auto"/>
                                                                <w:right w:val="none" w:sz="0" w:space="0" w:color="auto"/>
                                                              </w:divBdr>
                                                              <w:divsChild>
                                                                <w:div w:id="290944621">
                                                                  <w:marLeft w:val="0"/>
                                                                  <w:marRight w:val="0"/>
                                                                  <w:marTop w:val="0"/>
                                                                  <w:marBottom w:val="0"/>
                                                                  <w:divBdr>
                                                                    <w:top w:val="none" w:sz="0" w:space="0" w:color="auto"/>
                                                                    <w:left w:val="none" w:sz="0" w:space="0" w:color="auto"/>
                                                                    <w:bottom w:val="none" w:sz="0" w:space="0" w:color="auto"/>
                                                                    <w:right w:val="none" w:sz="0" w:space="0" w:color="auto"/>
                                                                  </w:divBdr>
                                                                  <w:divsChild>
                                                                    <w:div w:id="1901357838">
                                                                      <w:marLeft w:val="0"/>
                                                                      <w:marRight w:val="0"/>
                                                                      <w:marTop w:val="0"/>
                                                                      <w:marBottom w:val="0"/>
                                                                      <w:divBdr>
                                                                        <w:top w:val="none" w:sz="0" w:space="0" w:color="auto"/>
                                                                        <w:left w:val="none" w:sz="0" w:space="0" w:color="auto"/>
                                                                        <w:bottom w:val="none" w:sz="0" w:space="0" w:color="auto"/>
                                                                        <w:right w:val="none" w:sz="0" w:space="0" w:color="auto"/>
                                                                      </w:divBdr>
                                                                      <w:divsChild>
                                                                        <w:div w:id="1909611776">
                                                                          <w:marLeft w:val="0"/>
                                                                          <w:marRight w:val="0"/>
                                                                          <w:marTop w:val="0"/>
                                                                          <w:marBottom w:val="0"/>
                                                                          <w:divBdr>
                                                                            <w:top w:val="none" w:sz="0" w:space="0" w:color="auto"/>
                                                                            <w:left w:val="none" w:sz="0" w:space="0" w:color="auto"/>
                                                                            <w:bottom w:val="none" w:sz="0" w:space="0" w:color="auto"/>
                                                                            <w:right w:val="none" w:sz="0" w:space="0" w:color="auto"/>
                                                                          </w:divBdr>
                                                                          <w:divsChild>
                                                                            <w:div w:id="4068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974955">
      <w:bodyDiv w:val="1"/>
      <w:marLeft w:val="0"/>
      <w:marRight w:val="0"/>
      <w:marTop w:val="0"/>
      <w:marBottom w:val="0"/>
      <w:divBdr>
        <w:top w:val="none" w:sz="0" w:space="0" w:color="auto"/>
        <w:left w:val="none" w:sz="0" w:space="0" w:color="auto"/>
        <w:bottom w:val="none" w:sz="0" w:space="0" w:color="auto"/>
        <w:right w:val="none" w:sz="0" w:space="0" w:color="auto"/>
      </w:divBdr>
      <w:divsChild>
        <w:div w:id="913394603">
          <w:marLeft w:val="274"/>
          <w:marRight w:val="0"/>
          <w:marTop w:val="0"/>
          <w:marBottom w:val="0"/>
          <w:divBdr>
            <w:top w:val="none" w:sz="0" w:space="0" w:color="auto"/>
            <w:left w:val="none" w:sz="0" w:space="0" w:color="auto"/>
            <w:bottom w:val="none" w:sz="0" w:space="0" w:color="auto"/>
            <w:right w:val="none" w:sz="0" w:space="0" w:color="auto"/>
          </w:divBdr>
        </w:div>
        <w:div w:id="1271275443">
          <w:marLeft w:val="274"/>
          <w:marRight w:val="0"/>
          <w:marTop w:val="0"/>
          <w:marBottom w:val="0"/>
          <w:divBdr>
            <w:top w:val="none" w:sz="0" w:space="0" w:color="auto"/>
            <w:left w:val="none" w:sz="0" w:space="0" w:color="auto"/>
            <w:bottom w:val="none" w:sz="0" w:space="0" w:color="auto"/>
            <w:right w:val="none" w:sz="0" w:space="0" w:color="auto"/>
          </w:divBdr>
        </w:div>
        <w:div w:id="1554928681">
          <w:marLeft w:val="274"/>
          <w:marRight w:val="0"/>
          <w:marTop w:val="0"/>
          <w:marBottom w:val="0"/>
          <w:divBdr>
            <w:top w:val="none" w:sz="0" w:space="0" w:color="auto"/>
            <w:left w:val="none" w:sz="0" w:space="0" w:color="auto"/>
            <w:bottom w:val="none" w:sz="0" w:space="0" w:color="auto"/>
            <w:right w:val="none" w:sz="0" w:space="0" w:color="auto"/>
          </w:divBdr>
        </w:div>
        <w:div w:id="1595438491">
          <w:marLeft w:val="274"/>
          <w:marRight w:val="0"/>
          <w:marTop w:val="0"/>
          <w:marBottom w:val="0"/>
          <w:divBdr>
            <w:top w:val="none" w:sz="0" w:space="0" w:color="auto"/>
            <w:left w:val="none" w:sz="0" w:space="0" w:color="auto"/>
            <w:bottom w:val="none" w:sz="0" w:space="0" w:color="auto"/>
            <w:right w:val="none" w:sz="0" w:space="0" w:color="auto"/>
          </w:divBdr>
        </w:div>
      </w:divsChild>
    </w:div>
    <w:div w:id="1034305254">
      <w:bodyDiv w:val="1"/>
      <w:marLeft w:val="0"/>
      <w:marRight w:val="0"/>
      <w:marTop w:val="0"/>
      <w:marBottom w:val="0"/>
      <w:divBdr>
        <w:top w:val="none" w:sz="0" w:space="0" w:color="auto"/>
        <w:left w:val="none" w:sz="0" w:space="0" w:color="auto"/>
        <w:bottom w:val="none" w:sz="0" w:space="0" w:color="auto"/>
        <w:right w:val="none" w:sz="0" w:space="0" w:color="auto"/>
      </w:divBdr>
    </w:div>
    <w:div w:id="1038512881">
      <w:bodyDiv w:val="1"/>
      <w:marLeft w:val="0"/>
      <w:marRight w:val="0"/>
      <w:marTop w:val="0"/>
      <w:marBottom w:val="0"/>
      <w:divBdr>
        <w:top w:val="none" w:sz="0" w:space="0" w:color="auto"/>
        <w:left w:val="none" w:sz="0" w:space="0" w:color="auto"/>
        <w:bottom w:val="none" w:sz="0" w:space="0" w:color="auto"/>
        <w:right w:val="none" w:sz="0" w:space="0" w:color="auto"/>
      </w:divBdr>
    </w:div>
    <w:div w:id="1170368222">
      <w:bodyDiv w:val="1"/>
      <w:marLeft w:val="0"/>
      <w:marRight w:val="0"/>
      <w:marTop w:val="0"/>
      <w:marBottom w:val="0"/>
      <w:divBdr>
        <w:top w:val="none" w:sz="0" w:space="0" w:color="auto"/>
        <w:left w:val="none" w:sz="0" w:space="0" w:color="auto"/>
        <w:bottom w:val="none" w:sz="0" w:space="0" w:color="auto"/>
        <w:right w:val="none" w:sz="0" w:space="0" w:color="auto"/>
      </w:divBdr>
      <w:divsChild>
        <w:div w:id="269288621">
          <w:marLeft w:val="274"/>
          <w:marRight w:val="0"/>
          <w:marTop w:val="0"/>
          <w:marBottom w:val="0"/>
          <w:divBdr>
            <w:top w:val="none" w:sz="0" w:space="0" w:color="auto"/>
            <w:left w:val="none" w:sz="0" w:space="0" w:color="auto"/>
            <w:bottom w:val="none" w:sz="0" w:space="0" w:color="auto"/>
            <w:right w:val="none" w:sz="0" w:space="0" w:color="auto"/>
          </w:divBdr>
        </w:div>
        <w:div w:id="978608898">
          <w:marLeft w:val="274"/>
          <w:marRight w:val="0"/>
          <w:marTop w:val="0"/>
          <w:marBottom w:val="0"/>
          <w:divBdr>
            <w:top w:val="none" w:sz="0" w:space="0" w:color="auto"/>
            <w:left w:val="none" w:sz="0" w:space="0" w:color="auto"/>
            <w:bottom w:val="none" w:sz="0" w:space="0" w:color="auto"/>
            <w:right w:val="none" w:sz="0" w:space="0" w:color="auto"/>
          </w:divBdr>
        </w:div>
        <w:div w:id="1266113507">
          <w:marLeft w:val="274"/>
          <w:marRight w:val="0"/>
          <w:marTop w:val="0"/>
          <w:marBottom w:val="0"/>
          <w:divBdr>
            <w:top w:val="none" w:sz="0" w:space="0" w:color="auto"/>
            <w:left w:val="none" w:sz="0" w:space="0" w:color="auto"/>
            <w:bottom w:val="none" w:sz="0" w:space="0" w:color="auto"/>
            <w:right w:val="none" w:sz="0" w:space="0" w:color="auto"/>
          </w:divBdr>
        </w:div>
      </w:divsChild>
    </w:div>
    <w:div w:id="1278365879">
      <w:bodyDiv w:val="1"/>
      <w:marLeft w:val="0"/>
      <w:marRight w:val="0"/>
      <w:marTop w:val="0"/>
      <w:marBottom w:val="0"/>
      <w:divBdr>
        <w:top w:val="none" w:sz="0" w:space="0" w:color="auto"/>
        <w:left w:val="none" w:sz="0" w:space="0" w:color="auto"/>
        <w:bottom w:val="none" w:sz="0" w:space="0" w:color="auto"/>
        <w:right w:val="none" w:sz="0" w:space="0" w:color="auto"/>
      </w:divBdr>
      <w:divsChild>
        <w:div w:id="1173761431">
          <w:marLeft w:val="274"/>
          <w:marRight w:val="0"/>
          <w:marTop w:val="0"/>
          <w:marBottom w:val="0"/>
          <w:divBdr>
            <w:top w:val="none" w:sz="0" w:space="0" w:color="auto"/>
            <w:left w:val="none" w:sz="0" w:space="0" w:color="auto"/>
            <w:bottom w:val="none" w:sz="0" w:space="0" w:color="auto"/>
            <w:right w:val="none" w:sz="0" w:space="0" w:color="auto"/>
          </w:divBdr>
        </w:div>
        <w:div w:id="1192456852">
          <w:marLeft w:val="274"/>
          <w:marRight w:val="0"/>
          <w:marTop w:val="0"/>
          <w:marBottom w:val="0"/>
          <w:divBdr>
            <w:top w:val="none" w:sz="0" w:space="0" w:color="auto"/>
            <w:left w:val="none" w:sz="0" w:space="0" w:color="auto"/>
            <w:bottom w:val="none" w:sz="0" w:space="0" w:color="auto"/>
            <w:right w:val="none" w:sz="0" w:space="0" w:color="auto"/>
          </w:divBdr>
        </w:div>
        <w:div w:id="1779133387">
          <w:marLeft w:val="274"/>
          <w:marRight w:val="0"/>
          <w:marTop w:val="0"/>
          <w:marBottom w:val="0"/>
          <w:divBdr>
            <w:top w:val="none" w:sz="0" w:space="0" w:color="auto"/>
            <w:left w:val="none" w:sz="0" w:space="0" w:color="auto"/>
            <w:bottom w:val="none" w:sz="0" w:space="0" w:color="auto"/>
            <w:right w:val="none" w:sz="0" w:space="0" w:color="auto"/>
          </w:divBdr>
        </w:div>
      </w:divsChild>
    </w:div>
    <w:div w:id="1396010413">
      <w:bodyDiv w:val="1"/>
      <w:marLeft w:val="0"/>
      <w:marRight w:val="0"/>
      <w:marTop w:val="0"/>
      <w:marBottom w:val="0"/>
      <w:divBdr>
        <w:top w:val="none" w:sz="0" w:space="0" w:color="auto"/>
        <w:left w:val="none" w:sz="0" w:space="0" w:color="auto"/>
        <w:bottom w:val="none" w:sz="0" w:space="0" w:color="auto"/>
        <w:right w:val="none" w:sz="0" w:space="0" w:color="auto"/>
      </w:divBdr>
    </w:div>
    <w:div w:id="1416123364">
      <w:bodyDiv w:val="1"/>
      <w:marLeft w:val="0"/>
      <w:marRight w:val="0"/>
      <w:marTop w:val="0"/>
      <w:marBottom w:val="0"/>
      <w:divBdr>
        <w:top w:val="none" w:sz="0" w:space="0" w:color="auto"/>
        <w:left w:val="none" w:sz="0" w:space="0" w:color="auto"/>
        <w:bottom w:val="none" w:sz="0" w:space="0" w:color="auto"/>
        <w:right w:val="none" w:sz="0" w:space="0" w:color="auto"/>
      </w:divBdr>
      <w:divsChild>
        <w:div w:id="1758749338">
          <w:marLeft w:val="0"/>
          <w:marRight w:val="0"/>
          <w:marTop w:val="0"/>
          <w:marBottom w:val="0"/>
          <w:divBdr>
            <w:top w:val="none" w:sz="0" w:space="0" w:color="auto"/>
            <w:left w:val="none" w:sz="0" w:space="0" w:color="auto"/>
            <w:bottom w:val="none" w:sz="0" w:space="0" w:color="auto"/>
            <w:right w:val="none" w:sz="0" w:space="0" w:color="auto"/>
          </w:divBdr>
          <w:divsChild>
            <w:div w:id="1138650095">
              <w:marLeft w:val="0"/>
              <w:marRight w:val="0"/>
              <w:marTop w:val="0"/>
              <w:marBottom w:val="0"/>
              <w:divBdr>
                <w:top w:val="none" w:sz="0" w:space="0" w:color="auto"/>
                <w:left w:val="none" w:sz="0" w:space="0" w:color="auto"/>
                <w:bottom w:val="none" w:sz="0" w:space="0" w:color="auto"/>
                <w:right w:val="none" w:sz="0" w:space="0" w:color="auto"/>
              </w:divBdr>
              <w:divsChild>
                <w:div w:id="69618124">
                  <w:marLeft w:val="0"/>
                  <w:marRight w:val="0"/>
                  <w:marTop w:val="0"/>
                  <w:marBottom w:val="0"/>
                  <w:divBdr>
                    <w:top w:val="none" w:sz="0" w:space="0" w:color="auto"/>
                    <w:left w:val="none" w:sz="0" w:space="0" w:color="auto"/>
                    <w:bottom w:val="none" w:sz="0" w:space="0" w:color="auto"/>
                    <w:right w:val="none" w:sz="0" w:space="0" w:color="auto"/>
                  </w:divBdr>
                  <w:divsChild>
                    <w:div w:id="1971395266">
                      <w:marLeft w:val="0"/>
                      <w:marRight w:val="0"/>
                      <w:marTop w:val="0"/>
                      <w:marBottom w:val="0"/>
                      <w:divBdr>
                        <w:top w:val="none" w:sz="0" w:space="0" w:color="auto"/>
                        <w:left w:val="none" w:sz="0" w:space="0" w:color="auto"/>
                        <w:bottom w:val="none" w:sz="0" w:space="0" w:color="auto"/>
                        <w:right w:val="none" w:sz="0" w:space="0" w:color="auto"/>
                      </w:divBdr>
                      <w:divsChild>
                        <w:div w:id="523909544">
                          <w:marLeft w:val="0"/>
                          <w:marRight w:val="0"/>
                          <w:marTop w:val="0"/>
                          <w:marBottom w:val="0"/>
                          <w:divBdr>
                            <w:top w:val="none" w:sz="0" w:space="0" w:color="auto"/>
                            <w:left w:val="none" w:sz="0" w:space="0" w:color="auto"/>
                            <w:bottom w:val="none" w:sz="0" w:space="0" w:color="auto"/>
                            <w:right w:val="none" w:sz="0" w:space="0" w:color="auto"/>
                          </w:divBdr>
                          <w:divsChild>
                            <w:div w:id="1116025730">
                              <w:marLeft w:val="0"/>
                              <w:marRight w:val="0"/>
                              <w:marTop w:val="0"/>
                              <w:marBottom w:val="0"/>
                              <w:divBdr>
                                <w:top w:val="none" w:sz="0" w:space="0" w:color="auto"/>
                                <w:left w:val="none" w:sz="0" w:space="0" w:color="auto"/>
                                <w:bottom w:val="none" w:sz="0" w:space="0" w:color="auto"/>
                                <w:right w:val="none" w:sz="0" w:space="0" w:color="auto"/>
                              </w:divBdr>
                              <w:divsChild>
                                <w:div w:id="316346447">
                                  <w:marLeft w:val="0"/>
                                  <w:marRight w:val="0"/>
                                  <w:marTop w:val="0"/>
                                  <w:marBottom w:val="0"/>
                                  <w:divBdr>
                                    <w:top w:val="none" w:sz="0" w:space="0" w:color="auto"/>
                                    <w:left w:val="none" w:sz="0" w:space="0" w:color="auto"/>
                                    <w:bottom w:val="none" w:sz="0" w:space="0" w:color="auto"/>
                                    <w:right w:val="none" w:sz="0" w:space="0" w:color="auto"/>
                                  </w:divBdr>
                                  <w:divsChild>
                                    <w:div w:id="526874483">
                                      <w:marLeft w:val="0"/>
                                      <w:marRight w:val="0"/>
                                      <w:marTop w:val="0"/>
                                      <w:marBottom w:val="0"/>
                                      <w:divBdr>
                                        <w:top w:val="none" w:sz="0" w:space="0" w:color="auto"/>
                                        <w:left w:val="none" w:sz="0" w:space="0" w:color="auto"/>
                                        <w:bottom w:val="none" w:sz="0" w:space="0" w:color="auto"/>
                                        <w:right w:val="none" w:sz="0" w:space="0" w:color="auto"/>
                                      </w:divBdr>
                                      <w:divsChild>
                                        <w:div w:id="1528980361">
                                          <w:marLeft w:val="0"/>
                                          <w:marRight w:val="0"/>
                                          <w:marTop w:val="0"/>
                                          <w:marBottom w:val="0"/>
                                          <w:divBdr>
                                            <w:top w:val="none" w:sz="0" w:space="0" w:color="auto"/>
                                            <w:left w:val="none" w:sz="0" w:space="0" w:color="auto"/>
                                            <w:bottom w:val="none" w:sz="0" w:space="0" w:color="auto"/>
                                            <w:right w:val="none" w:sz="0" w:space="0" w:color="auto"/>
                                          </w:divBdr>
                                          <w:divsChild>
                                            <w:div w:id="312610312">
                                              <w:marLeft w:val="0"/>
                                              <w:marRight w:val="0"/>
                                              <w:marTop w:val="0"/>
                                              <w:marBottom w:val="0"/>
                                              <w:divBdr>
                                                <w:top w:val="none" w:sz="0" w:space="0" w:color="auto"/>
                                                <w:left w:val="none" w:sz="0" w:space="0" w:color="auto"/>
                                                <w:bottom w:val="none" w:sz="0" w:space="0" w:color="auto"/>
                                                <w:right w:val="none" w:sz="0" w:space="0" w:color="auto"/>
                                              </w:divBdr>
                                              <w:divsChild>
                                                <w:div w:id="502162356">
                                                  <w:marLeft w:val="0"/>
                                                  <w:marRight w:val="0"/>
                                                  <w:marTop w:val="0"/>
                                                  <w:marBottom w:val="0"/>
                                                  <w:divBdr>
                                                    <w:top w:val="none" w:sz="0" w:space="0" w:color="auto"/>
                                                    <w:left w:val="none" w:sz="0" w:space="0" w:color="auto"/>
                                                    <w:bottom w:val="none" w:sz="0" w:space="0" w:color="auto"/>
                                                    <w:right w:val="none" w:sz="0" w:space="0" w:color="auto"/>
                                                  </w:divBdr>
                                                  <w:divsChild>
                                                    <w:div w:id="1032920414">
                                                      <w:marLeft w:val="0"/>
                                                      <w:marRight w:val="0"/>
                                                      <w:marTop w:val="0"/>
                                                      <w:marBottom w:val="0"/>
                                                      <w:divBdr>
                                                        <w:top w:val="none" w:sz="0" w:space="0" w:color="auto"/>
                                                        <w:left w:val="none" w:sz="0" w:space="0" w:color="auto"/>
                                                        <w:bottom w:val="none" w:sz="0" w:space="0" w:color="auto"/>
                                                        <w:right w:val="none" w:sz="0" w:space="0" w:color="auto"/>
                                                      </w:divBdr>
                                                      <w:divsChild>
                                                        <w:div w:id="292365433">
                                                          <w:marLeft w:val="0"/>
                                                          <w:marRight w:val="0"/>
                                                          <w:marTop w:val="0"/>
                                                          <w:marBottom w:val="0"/>
                                                          <w:divBdr>
                                                            <w:top w:val="none" w:sz="0" w:space="0" w:color="auto"/>
                                                            <w:left w:val="none" w:sz="0" w:space="0" w:color="auto"/>
                                                            <w:bottom w:val="none" w:sz="0" w:space="0" w:color="auto"/>
                                                            <w:right w:val="none" w:sz="0" w:space="0" w:color="auto"/>
                                                          </w:divBdr>
                                                          <w:divsChild>
                                                            <w:div w:id="1339235804">
                                                              <w:marLeft w:val="0"/>
                                                              <w:marRight w:val="0"/>
                                                              <w:marTop w:val="0"/>
                                                              <w:marBottom w:val="0"/>
                                                              <w:divBdr>
                                                                <w:top w:val="none" w:sz="0" w:space="0" w:color="auto"/>
                                                                <w:left w:val="none" w:sz="0" w:space="0" w:color="auto"/>
                                                                <w:bottom w:val="none" w:sz="0" w:space="0" w:color="auto"/>
                                                                <w:right w:val="none" w:sz="0" w:space="0" w:color="auto"/>
                                                              </w:divBdr>
                                                              <w:divsChild>
                                                                <w:div w:id="40831089">
                                                                  <w:marLeft w:val="0"/>
                                                                  <w:marRight w:val="0"/>
                                                                  <w:marTop w:val="0"/>
                                                                  <w:marBottom w:val="0"/>
                                                                  <w:divBdr>
                                                                    <w:top w:val="none" w:sz="0" w:space="0" w:color="auto"/>
                                                                    <w:left w:val="none" w:sz="0" w:space="0" w:color="auto"/>
                                                                    <w:bottom w:val="none" w:sz="0" w:space="0" w:color="auto"/>
                                                                    <w:right w:val="none" w:sz="0" w:space="0" w:color="auto"/>
                                                                  </w:divBdr>
                                                                  <w:divsChild>
                                                                    <w:div w:id="329021669">
                                                                      <w:marLeft w:val="0"/>
                                                                      <w:marRight w:val="0"/>
                                                                      <w:marTop w:val="0"/>
                                                                      <w:marBottom w:val="0"/>
                                                                      <w:divBdr>
                                                                        <w:top w:val="none" w:sz="0" w:space="0" w:color="auto"/>
                                                                        <w:left w:val="none" w:sz="0" w:space="0" w:color="auto"/>
                                                                        <w:bottom w:val="none" w:sz="0" w:space="0" w:color="auto"/>
                                                                        <w:right w:val="none" w:sz="0" w:space="0" w:color="auto"/>
                                                                      </w:divBdr>
                                                                      <w:divsChild>
                                                                        <w:div w:id="1672222702">
                                                                          <w:marLeft w:val="0"/>
                                                                          <w:marRight w:val="0"/>
                                                                          <w:marTop w:val="0"/>
                                                                          <w:marBottom w:val="0"/>
                                                                          <w:divBdr>
                                                                            <w:top w:val="none" w:sz="0" w:space="0" w:color="auto"/>
                                                                            <w:left w:val="none" w:sz="0" w:space="0" w:color="auto"/>
                                                                            <w:bottom w:val="none" w:sz="0" w:space="0" w:color="auto"/>
                                                                            <w:right w:val="none" w:sz="0" w:space="0" w:color="auto"/>
                                                                          </w:divBdr>
                                                                          <w:divsChild>
                                                                            <w:div w:id="1049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2256103">
      <w:bodyDiv w:val="1"/>
      <w:marLeft w:val="0"/>
      <w:marRight w:val="0"/>
      <w:marTop w:val="0"/>
      <w:marBottom w:val="0"/>
      <w:divBdr>
        <w:top w:val="none" w:sz="0" w:space="0" w:color="auto"/>
        <w:left w:val="none" w:sz="0" w:space="0" w:color="auto"/>
        <w:bottom w:val="none" w:sz="0" w:space="0" w:color="auto"/>
        <w:right w:val="none" w:sz="0" w:space="0" w:color="auto"/>
      </w:divBdr>
      <w:divsChild>
        <w:div w:id="938368756">
          <w:marLeft w:val="0"/>
          <w:marRight w:val="0"/>
          <w:marTop w:val="0"/>
          <w:marBottom w:val="0"/>
          <w:divBdr>
            <w:top w:val="none" w:sz="0" w:space="0" w:color="auto"/>
            <w:left w:val="none" w:sz="0" w:space="0" w:color="auto"/>
            <w:bottom w:val="none" w:sz="0" w:space="0" w:color="auto"/>
            <w:right w:val="none" w:sz="0" w:space="0" w:color="auto"/>
          </w:divBdr>
          <w:divsChild>
            <w:div w:id="700474226">
              <w:marLeft w:val="0"/>
              <w:marRight w:val="0"/>
              <w:marTop w:val="0"/>
              <w:marBottom w:val="0"/>
              <w:divBdr>
                <w:top w:val="none" w:sz="0" w:space="0" w:color="auto"/>
                <w:left w:val="none" w:sz="0" w:space="0" w:color="auto"/>
                <w:bottom w:val="none" w:sz="0" w:space="0" w:color="auto"/>
                <w:right w:val="none" w:sz="0" w:space="0" w:color="auto"/>
              </w:divBdr>
              <w:divsChild>
                <w:div w:id="17111700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595355201">
      <w:bodyDiv w:val="1"/>
      <w:marLeft w:val="0"/>
      <w:marRight w:val="0"/>
      <w:marTop w:val="0"/>
      <w:marBottom w:val="0"/>
      <w:divBdr>
        <w:top w:val="none" w:sz="0" w:space="0" w:color="auto"/>
        <w:left w:val="none" w:sz="0" w:space="0" w:color="auto"/>
        <w:bottom w:val="none" w:sz="0" w:space="0" w:color="auto"/>
        <w:right w:val="none" w:sz="0" w:space="0" w:color="auto"/>
      </w:divBdr>
      <w:divsChild>
        <w:div w:id="1407410609">
          <w:marLeft w:val="0"/>
          <w:marRight w:val="0"/>
          <w:marTop w:val="0"/>
          <w:marBottom w:val="0"/>
          <w:divBdr>
            <w:top w:val="none" w:sz="0" w:space="0" w:color="auto"/>
            <w:left w:val="none" w:sz="0" w:space="0" w:color="auto"/>
            <w:bottom w:val="none" w:sz="0" w:space="0" w:color="auto"/>
            <w:right w:val="none" w:sz="0" w:space="0" w:color="auto"/>
          </w:divBdr>
          <w:divsChild>
            <w:div w:id="615723133">
              <w:marLeft w:val="0"/>
              <w:marRight w:val="0"/>
              <w:marTop w:val="0"/>
              <w:marBottom w:val="0"/>
              <w:divBdr>
                <w:top w:val="none" w:sz="0" w:space="0" w:color="auto"/>
                <w:left w:val="none" w:sz="0" w:space="0" w:color="auto"/>
                <w:bottom w:val="none" w:sz="0" w:space="0" w:color="auto"/>
                <w:right w:val="none" w:sz="0" w:space="0" w:color="auto"/>
              </w:divBdr>
              <w:divsChild>
                <w:div w:id="169877664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924682369">
      <w:bodyDiv w:val="1"/>
      <w:marLeft w:val="0"/>
      <w:marRight w:val="0"/>
      <w:marTop w:val="0"/>
      <w:marBottom w:val="0"/>
      <w:divBdr>
        <w:top w:val="none" w:sz="0" w:space="0" w:color="auto"/>
        <w:left w:val="none" w:sz="0" w:space="0" w:color="auto"/>
        <w:bottom w:val="none" w:sz="0" w:space="0" w:color="auto"/>
        <w:right w:val="none" w:sz="0" w:space="0" w:color="auto"/>
      </w:divBdr>
      <w:divsChild>
        <w:div w:id="79449083">
          <w:marLeft w:val="0"/>
          <w:marRight w:val="0"/>
          <w:marTop w:val="0"/>
          <w:marBottom w:val="0"/>
          <w:divBdr>
            <w:top w:val="none" w:sz="0" w:space="0" w:color="auto"/>
            <w:left w:val="none" w:sz="0" w:space="0" w:color="auto"/>
            <w:bottom w:val="none" w:sz="0" w:space="0" w:color="auto"/>
            <w:right w:val="none" w:sz="0" w:space="0" w:color="auto"/>
          </w:divBdr>
          <w:divsChild>
            <w:div w:id="367948681">
              <w:marLeft w:val="0"/>
              <w:marRight w:val="0"/>
              <w:marTop w:val="0"/>
              <w:marBottom w:val="0"/>
              <w:divBdr>
                <w:top w:val="none" w:sz="0" w:space="0" w:color="auto"/>
                <w:left w:val="none" w:sz="0" w:space="0" w:color="auto"/>
                <w:bottom w:val="none" w:sz="0" w:space="0" w:color="auto"/>
                <w:right w:val="none" w:sz="0" w:space="0" w:color="auto"/>
              </w:divBdr>
              <w:divsChild>
                <w:div w:id="30088953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204474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adsih.org.au/" TargetMode="External"/><Relationship Id="rId21" Type="http://schemas.openxmlformats.org/officeDocument/2006/relationships/hyperlink" Target="https://harvest.technology/" TargetMode="External"/><Relationship Id="rId42" Type="http://schemas.openxmlformats.org/officeDocument/2006/relationships/hyperlink" Target="https://www.gsmsatellite.com/" TargetMode="External"/><Relationship Id="rId63" Type="http://schemas.openxmlformats.org/officeDocument/2006/relationships/hyperlink" Target="https://exoanalytic.com/" TargetMode="External"/><Relationship Id="rId84" Type="http://schemas.openxmlformats.org/officeDocument/2006/relationships/hyperlink" Target="https://www.adarsh.com.au/" TargetMode="External"/><Relationship Id="rId138" Type="http://schemas.openxmlformats.org/officeDocument/2006/relationships/hyperlink" Target="http://www.binarspace.com.au/binarx/" TargetMode="External"/><Relationship Id="rId159" Type="http://schemas.openxmlformats.org/officeDocument/2006/relationships/hyperlink" Target="https://research.curtin.edu.au/work-with-us/innovation-central-perth/" TargetMode="External"/><Relationship Id="rId170" Type="http://schemas.openxmlformats.org/officeDocument/2006/relationships/theme" Target="theme/theme1.xml"/><Relationship Id="rId107" Type="http://schemas.openxmlformats.org/officeDocument/2006/relationships/hyperlink" Target="https://www.maptaskr.com/" TargetMode="External"/><Relationship Id="rId11" Type="http://schemas.openxmlformats.org/officeDocument/2006/relationships/hyperlink" Target="https://www.wa.gov.au/government/publications/western-australia-space-industry-summary" TargetMode="External"/><Relationship Id="rId32" Type="http://schemas.openxmlformats.org/officeDocument/2006/relationships/hyperlink" Target="https://d1c96hlcey6qkb.cloudfront.net/d075a1d3-d247-4d3d-82f6-aee8f799e7a5/d1548c066aac4ec09302d75e86a6345e?response-content-disposition=inline%3B%20filename%2A%3DUTF-8%27%27Optical%2520flyer.pdf&amp;response-content-type=application%2Fpdf&amp;Expires=1776945600&amp;Signature=Q9dMZplzDbnrQsIHqdQQ6dWm4~BUbd6XWH~NWTAWe37AuBeNlYOdXFXGRAeobKxVGZwZNB574gsl8wo40V-jiUdRNGhHgsBY5VIIBq50J0klmUDrGkq9QXzJmc1b04kSpHuSuQA3qbO~jgL35AC5k50dRLncrTuzaMqMHzXJwnFEcRgsNeefSccz-qq-hThOu2WA~dvsh0YjE3SHguzy-U3TM04N~9FsPTmmwRud1Cj~FmaW5TSx5bWhZ-iyzCD2ET1CgCenRwbahHKZdqAW8~pH1J3giqImf~Pwq42mJy5Tzkp0V9LErfcUQ4yIM5bbOX6JXaEIovBaOYrrw2xR8w__&amp;Key-Pair-Id=APKAI33AGAEAYCXFBDTA" TargetMode="External"/><Relationship Id="rId53" Type="http://schemas.openxmlformats.org/officeDocument/2006/relationships/hyperlink" Target="https://eos-aus.com/space/space-domain-awareness/" TargetMode="External"/><Relationship Id="rId74" Type="http://schemas.openxmlformats.org/officeDocument/2006/relationships/hyperlink" Target="https://hyperpower.tech/" TargetMode="External"/><Relationship Id="rId128" Type="http://schemas.openxmlformats.org/officeDocument/2006/relationships/hyperlink" Target="https://www.offworld.ai/" TargetMode="External"/><Relationship Id="rId149" Type="http://schemas.openxmlformats.org/officeDocument/2006/relationships/hyperlink" Target="https://research.csiro.au/mro/" TargetMode="External"/><Relationship Id="rId5" Type="http://schemas.openxmlformats.org/officeDocument/2006/relationships/numbering" Target="numbering.xml"/><Relationship Id="rId95" Type="http://schemas.openxmlformats.org/officeDocument/2006/relationships/hyperlink" Target="https://www.wa.gov.au/government/media-statements/Cook%20Labor%20Government/WA-Space-Week-blasts-off-with-multi-million-dollar-satellite-plan-20241126" TargetMode="External"/><Relationship Id="rId160" Type="http://schemas.openxmlformats.org/officeDocument/2006/relationships/hyperlink" Target="https://hello.spacecubed.com/perth-landing-pad" TargetMode="External"/><Relationship Id="rId22" Type="http://schemas.openxmlformats.org/officeDocument/2006/relationships/hyperlink" Target="https://www.cadwalk.global/case-studies/casestudy/european-space-agency" TargetMode="External"/><Relationship Id="rId43" Type="http://schemas.openxmlformats.org/officeDocument/2006/relationships/hyperlink" Target="https://www.stantec.com/au" TargetMode="External"/><Relationship Id="rId64" Type="http://schemas.openxmlformats.org/officeDocument/2006/relationships/hyperlink" Target="https://gdc.wa.gov.au/projects/thothx-project/" TargetMode="External"/><Relationship Id="rId118" Type="http://schemas.openxmlformats.org/officeDocument/2006/relationships/hyperlink" Target="https://www.ecu.edu.au/schools/science/research/school-centres/securing-digital-futures/overview" TargetMode="External"/><Relationship Id="rId139" Type="http://schemas.openxmlformats.org/officeDocument/2006/relationships/hyperlink" Target="https://internationalspacecentre.org/" TargetMode="External"/><Relationship Id="rId85" Type="http://schemas.openxmlformats.org/officeDocument/2006/relationships/hyperlink" Target="https://www.atmwa.com.au/" TargetMode="External"/><Relationship Id="rId150" Type="http://schemas.openxmlformats.org/officeDocument/2006/relationships/hyperlink" Target="https://www.industry.gov.au/news/take-a-virtual-tour-of-australias-ska-telescope-site" TargetMode="External"/><Relationship Id="rId12" Type="http://schemas.openxmlformats.org/officeDocument/2006/relationships/hyperlink" Target="https://www.jtsi.wa.gov.au/what-we-do/science-and-innovation/science-and-innovation-overview/space-capability-map" TargetMode="External"/><Relationship Id="rId33" Type="http://schemas.openxmlformats.org/officeDocument/2006/relationships/hyperlink" Target="https://en.wikipedia.org/wiki/Perth_International_Telecommunications_Centre" TargetMode="External"/><Relationship Id="rId108" Type="http://schemas.openxmlformats.org/officeDocument/2006/relationships/hyperlink" Target="https://ngis.com.au/" TargetMode="External"/><Relationship Id="rId129" Type="http://schemas.openxmlformats.org/officeDocument/2006/relationships/hyperlink" Target="https://www.transparentearth.com.au/" TargetMode="External"/><Relationship Id="rId54" Type="http://schemas.openxmlformats.org/officeDocument/2006/relationships/hyperlink" Target="https://www.lockheedmartin.com/en-au/products/space-domain-awareness.html" TargetMode="External"/><Relationship Id="rId70" Type="http://schemas.openxmlformats.org/officeDocument/2006/relationships/hyperlink" Target="http://www.forrestairport.com.au/" TargetMode="External"/><Relationship Id="rId75" Type="http://schemas.openxmlformats.org/officeDocument/2006/relationships/hyperlink" Target="https://www.darco.com.au/" TargetMode="External"/><Relationship Id="rId91" Type="http://schemas.openxmlformats.org/officeDocument/2006/relationships/hyperlink" Target="https://www.ezzivision.com.au/" TargetMode="External"/><Relationship Id="rId96" Type="http://schemas.openxmlformats.org/officeDocument/2006/relationships/hyperlink" Target="https://research.csiro.au/cceo/novasar/" TargetMode="External"/><Relationship Id="rId140" Type="http://schemas.openxmlformats.org/officeDocument/2006/relationships/hyperlink" Target="https://defenceuwa.com.au/about/" TargetMode="External"/><Relationship Id="rId145" Type="http://schemas.openxmlformats.org/officeDocument/2006/relationships/hyperlink" Target="https://www.perthobservatory.com.au/" TargetMode="External"/><Relationship Id="rId161" Type="http://schemas.openxmlformats.org/officeDocument/2006/relationships/hyperlink" Target="https://spacecubed.com/" TargetMode="External"/><Relationship Id="rId16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encom.com.au/case-studies/practon-moon-build/" TargetMode="External"/><Relationship Id="rId28" Type="http://schemas.openxmlformats.org/officeDocument/2006/relationships/hyperlink" Target="https://www.capricornspace.com.au/" TargetMode="External"/><Relationship Id="rId49" Type="http://schemas.openxmlformats.org/officeDocument/2006/relationships/hyperlink" Target="https://www.raytheonaustralia.com.au/what-we-do/space-mission-systems" TargetMode="External"/><Relationship Id="rId114" Type="http://schemas.openxmlformats.org/officeDocument/2006/relationships/hyperlink" Target="https://pawsey.org.au/" TargetMode="External"/><Relationship Id="rId119" Type="http://schemas.openxmlformats.org/officeDocument/2006/relationships/hyperlink" Target="https://www.cyberwesthub.au/" TargetMode="External"/><Relationship Id="rId44" Type="http://schemas.openxmlformats.org/officeDocument/2006/relationships/hyperlink" Target="https://tiamsolutions.com.au/" TargetMode="External"/><Relationship Id="rId60" Type="http://schemas.openxmlformats.org/officeDocument/2006/relationships/hyperlink" Target="https://sscspace.com/ssc-to-establish-a-highly-capable-ssa-station-in-australia/" TargetMode="External"/><Relationship Id="rId65" Type="http://schemas.openxmlformats.org/officeDocument/2006/relationships/image" Target="media/image6.png"/><Relationship Id="rId81" Type="http://schemas.openxmlformats.org/officeDocument/2006/relationships/hyperlink" Target="https://avi.com.au/" TargetMode="External"/><Relationship Id="rId86" Type="http://schemas.openxmlformats.org/officeDocument/2006/relationships/hyperlink" Target="https://www.elementengineering.com.au/" TargetMode="External"/><Relationship Id="rId130" Type="http://schemas.openxmlformats.org/officeDocument/2006/relationships/hyperlink" Target="https://www.advancednavigation.com/" TargetMode="External"/><Relationship Id="rId135" Type="http://schemas.openxmlformats.org/officeDocument/2006/relationships/hyperlink" Target="https://sstc.curtin.edu.au/" TargetMode="External"/><Relationship Id="rId151" Type="http://schemas.openxmlformats.org/officeDocument/2006/relationships/hyperlink" Target="https://www.skao.int/en/about-us/our-locations" TargetMode="External"/><Relationship Id="rId156" Type="http://schemas.openxmlformats.org/officeDocument/2006/relationships/hyperlink" Target="https://www.ceri.org.au/" TargetMode="External"/><Relationship Id="rId13" Type="http://schemas.openxmlformats.org/officeDocument/2006/relationships/image" Target="media/image1.png"/><Relationship Id="rId18" Type="http://schemas.openxmlformats.org/officeDocument/2006/relationships/hyperlink" Target="https://research.csiro.au/mro/" TargetMode="External"/><Relationship Id="rId39" Type="http://schemas.openxmlformats.org/officeDocument/2006/relationships/hyperlink" Target="https://en.wikipedia.org/wiki/ECHELON" TargetMode="External"/><Relationship Id="rId109" Type="http://schemas.openxmlformats.org/officeDocument/2006/relationships/hyperlink" Target="https://www.qlspace.com.au/" TargetMode="External"/><Relationship Id="rId34" Type="http://schemas.openxmlformats.org/officeDocument/2006/relationships/hyperlink" Target="https://starsite.com.au/" TargetMode="External"/><Relationship Id="rId50" Type="http://schemas.openxmlformats.org/officeDocument/2006/relationships/hyperlink" Target="https://www.spaceforce.mil/news/article-display/article/4072069/deep-space-advanced-radar-capability-makes-tremendous-progress-in-first-year/" TargetMode="External"/><Relationship Id="rId55" Type="http://schemas.openxmlformats.org/officeDocument/2006/relationships/hyperlink" Target="https://www.dst.defence.gov.au/innovation/jindalee-operational-radar-network" TargetMode="External"/><Relationship Id="rId76" Type="http://schemas.openxmlformats.org/officeDocument/2006/relationships/image" Target="media/image8.jpeg"/><Relationship Id="rId97" Type="http://schemas.openxmlformats.org/officeDocument/2006/relationships/hyperlink" Target="https://www.idscorporation.com/news/esa-biomass-the-big-antenna-has-been-successfully-tested/" TargetMode="External"/><Relationship Id="rId104" Type="http://schemas.openxmlformats.org/officeDocument/2006/relationships/hyperlink" Target="https://www.gaiaresources.com.au/" TargetMode="External"/><Relationship Id="rId120" Type="http://schemas.openxmlformats.org/officeDocument/2006/relationships/hyperlink" Target="https://cybercx.com.au/" TargetMode="External"/><Relationship Id="rId125" Type="http://schemas.openxmlformats.org/officeDocument/2006/relationships/hyperlink" Target="https://www.novasystems.com/au/news/nova-systems-and-icrar-curtin-partner-on-new-space-domain-awareness-technology" TargetMode="External"/><Relationship Id="rId141" Type="http://schemas.openxmlformats.org/officeDocument/2006/relationships/hyperlink" Target="https://www.icrar.org/" TargetMode="External"/><Relationship Id="rId146" Type="http://schemas.openxmlformats.org/officeDocument/2006/relationships/hyperlink" Target="https://www.scitech.org.au/" TargetMode="External"/><Relationship Id="rId167"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www.spinlaunch.com/" TargetMode="External"/><Relationship Id="rId92" Type="http://schemas.openxmlformats.org/officeDocument/2006/relationships/image" Target="media/image9.png"/><Relationship Id="rId162" Type="http://schemas.openxmlformats.org/officeDocument/2006/relationships/hyperlink" Target="https://wadsih.org.au/" TargetMode="External"/><Relationship Id="rId2" Type="http://schemas.openxmlformats.org/officeDocument/2006/relationships/customXml" Target="../customXml/item2.xml"/><Relationship Id="rId29" Type="http://schemas.openxmlformats.org/officeDocument/2006/relationships/hyperlink" Target="https://leaf.space/" TargetMode="External"/><Relationship Id="rId24" Type="http://schemas.openxmlformats.org/officeDocument/2006/relationships/hyperlink" Target="http://research.curtin.edu.au/sstc/lifespringsmars/" TargetMode="External"/><Relationship Id="rId40" Type="http://schemas.openxmlformats.org/officeDocument/2006/relationships/hyperlink" Target="https://www.apdglobal.com/apd-services/telecommunications/" TargetMode="External"/><Relationship Id="rId45" Type="http://schemas.openxmlformats.org/officeDocument/2006/relationships/hyperlink" Target="https://flowconsultingengineers.com.au/" TargetMode="External"/><Relationship Id="rId66" Type="http://schemas.openxmlformats.org/officeDocument/2006/relationships/image" Target="media/image7.jpeg"/><Relationship Id="rId87" Type="http://schemas.openxmlformats.org/officeDocument/2006/relationships/hyperlink" Target="https://marsen.com.au/" TargetMode="External"/><Relationship Id="rId110" Type="http://schemas.openxmlformats.org/officeDocument/2006/relationships/hyperlink" Target="https://soar.earth/" TargetMode="External"/><Relationship Id="rId115" Type="http://schemas.openxmlformats.org/officeDocument/2006/relationships/hyperlink" Target="https://dug.com/about-dug/" TargetMode="External"/><Relationship Id="rId131" Type="http://schemas.openxmlformats.org/officeDocument/2006/relationships/hyperlink" Target="https://www.advancednavigation.com/news/advanced-navigation-awarded-5-2m-in-funding-from-australian-space-agency-for-future-lunar-exploration/" TargetMode="External"/><Relationship Id="rId136" Type="http://schemas.openxmlformats.org/officeDocument/2006/relationships/hyperlink" Target="https://research.curtin.edu.au/remotesensing/" TargetMode="External"/><Relationship Id="rId157" Type="http://schemas.openxmlformats.org/officeDocument/2006/relationships/hyperlink" Target="https://www.corehub.com.au/" TargetMode="External"/><Relationship Id="rId61" Type="http://schemas.openxmlformats.org/officeDocument/2006/relationships/hyperlink" Target="https://internationalspacecentre.org/isc-capability-space-situational-awareness" TargetMode="External"/><Relationship Id="rId82" Type="http://schemas.openxmlformats.org/officeDocument/2006/relationships/hyperlink" Target="https://blacktree.com.au/" TargetMode="External"/><Relationship Id="rId152" Type="http://schemas.openxmlformats.org/officeDocument/2006/relationships/hyperlink" Target="https://www.skao.int/en/about-us/our-locations" TargetMode="External"/><Relationship Id="rId19" Type="http://schemas.openxmlformats.org/officeDocument/2006/relationships/hyperlink" Target="https://www.arose.org.au/" TargetMode="External"/><Relationship Id="rId14" Type="http://schemas.openxmlformats.org/officeDocument/2006/relationships/image" Target="media/image2.png"/><Relationship Id="rId30" Type="http://schemas.openxmlformats.org/officeDocument/2006/relationships/hyperlink" Target="https://space-geodesy.nasa.gov/NSGN/sites/Yarragadee/Yarragadee.html" TargetMode="External"/><Relationship Id="rId35" Type="http://schemas.openxmlformats.org/officeDocument/2006/relationships/hyperlink" Target="https://www.teranet.space/" TargetMode="External"/><Relationship Id="rId56" Type="http://schemas.openxmlformats.org/officeDocument/2006/relationships/hyperlink" Target="https://www.icrar.org/spacejunk/" TargetMode="External"/><Relationship Id="rId77" Type="http://schemas.openxmlformats.org/officeDocument/2006/relationships/hyperlink" Target="https://www.binarspace.com.au" TargetMode="External"/><Relationship Id="rId100" Type="http://schemas.openxmlformats.org/officeDocument/2006/relationships/hyperlink" Target="https://geosat.space/" TargetMode="External"/><Relationship Id="rId105" Type="http://schemas.openxmlformats.org/officeDocument/2006/relationships/hyperlink" Target="https://geoint.global/" TargetMode="External"/><Relationship Id="rId126" Type="http://schemas.openxmlformats.org/officeDocument/2006/relationships/hyperlink" Target="https://www.icrar.org/teranet/" TargetMode="External"/><Relationship Id="rId147" Type="http://schemas.openxmlformats.org/officeDocument/2006/relationships/hyperlink" Target="https://museum.wa.gov.au/" TargetMode="External"/><Relationship Id="rId16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leolabs.space/radars/" TargetMode="External"/><Relationship Id="rId72" Type="http://schemas.openxmlformats.org/officeDocument/2006/relationships/hyperlink" Target="https://www.waspaceport.com.au/" TargetMode="External"/><Relationship Id="rId93" Type="http://schemas.openxmlformats.org/officeDocument/2006/relationships/hyperlink" Target="https://www.lc60.ai/" TargetMode="External"/><Relationship Id="rId98" Type="http://schemas.openxmlformats.org/officeDocument/2006/relationships/hyperlink" Target="https://www0.landgate.wa.gov.au/" TargetMode="External"/><Relationship Id="rId121" Type="http://schemas.openxmlformats.org/officeDocument/2006/relationships/hyperlink" Target="https://www.cyberdaily.au/digital-transformation/10913-cybercx-and-curtin-university-partner-up-for-sovereign-cloud-project" TargetMode="External"/><Relationship Id="rId142" Type="http://schemas.openxmlformats.org/officeDocument/2006/relationships/hyperlink" Target="https://astronomy.curtin.edu.au/" TargetMode="External"/><Relationship Id="rId163" Type="http://schemas.openxmlformats.org/officeDocument/2006/relationships/hyperlink" Target="https://www.wa.gov.au/organisation/department-of-energy-and-economic-diversification/western-australia-space-industry" TargetMode="External"/><Relationship Id="rId3" Type="http://schemas.openxmlformats.org/officeDocument/2006/relationships/customXml" Target="../customXml/item3.xml"/><Relationship Id="rId25" Type="http://schemas.openxmlformats.org/officeDocument/2006/relationships/image" Target="media/image4.png"/><Relationship Id="rId46" Type="http://schemas.openxmlformats.org/officeDocument/2006/relationships/image" Target="media/image5.png"/><Relationship Id="rId67" Type="http://schemas.openxmlformats.org/officeDocument/2006/relationships/image" Target="cid:image007.jpg@01DB2070.EB29C210" TargetMode="External"/><Relationship Id="rId116" Type="http://schemas.openxmlformats.org/officeDocument/2006/relationships/hyperlink" Target="https://dug.com/wp-content/uploads/2023/07/230718_DUG_IAF_Funding_for_Geraldton_HPC_Campus_ASX.pdf" TargetMode="External"/><Relationship Id="rId137" Type="http://schemas.openxmlformats.org/officeDocument/2006/relationships/hyperlink" Target="https://gnss.curtin.edu.au/?msclkid=e5e3a46dc06911eca8f941045f703972" TargetMode="External"/><Relationship Id="rId158" Type="http://schemas.openxmlformats.org/officeDocument/2006/relationships/hyperlink" Target="https://www.erditestlab.com/" TargetMode="External"/><Relationship Id="rId20" Type="http://schemas.openxmlformats.org/officeDocument/2006/relationships/hyperlink" Target="https://www.nasa.gov/feature/nasa-humanoid-robot-to-be-tested-in-australia" TargetMode="External"/><Relationship Id="rId41" Type="http://schemas.openxmlformats.org/officeDocument/2006/relationships/hyperlink" Target="https://www.bendtechgroup.com.au/" TargetMode="External"/><Relationship Id="rId62" Type="http://schemas.openxmlformats.org/officeDocument/2006/relationships/hyperlink" Target="https://www.usafa.edu/research/research-centers/center-space-situational-awareness-research/falcon-telescope-network/" TargetMode="External"/><Relationship Id="rId83" Type="http://schemas.openxmlformats.org/officeDocument/2006/relationships/hyperlink" Target="https://aerialsystems.com.au/" TargetMode="External"/><Relationship Id="rId88" Type="http://schemas.openxmlformats.org/officeDocument/2006/relationships/hyperlink" Target="https://www.calytrix.com/" TargetMode="External"/><Relationship Id="rId111" Type="http://schemas.openxmlformats.org/officeDocument/2006/relationships/hyperlink" Target="https://gnss.curtin.edu.au/?msclkid=e5e3a46dc06911eca8f941045f703972" TargetMode="External"/><Relationship Id="rId132" Type="http://schemas.openxmlformats.org/officeDocument/2006/relationships/hyperlink" Target="https://www.nasa.gov/feature/nasa-humanoid-robot-to-be-tested-in-australia" TargetMode="External"/><Relationship Id="rId153" Type="http://schemas.openxmlformats.org/officeDocument/2006/relationships/hyperlink" Target="https://aussrc.org/" TargetMode="External"/><Relationship Id="rId15" Type="http://schemas.openxmlformats.org/officeDocument/2006/relationships/image" Target="media/image3.jpeg"/><Relationship Id="rId36" Type="http://schemas.openxmlformats.org/officeDocument/2006/relationships/hyperlink" Target="https://en.wikipedia.org/wiki/Australian_Defence_Satellite_Communications_Station" TargetMode="External"/><Relationship Id="rId57" Type="http://schemas.openxmlformats.org/officeDocument/2006/relationships/hyperlink" Target="https://www.sws.bom.gov.au/Solar/3/1" TargetMode="External"/><Relationship Id="rId106" Type="http://schemas.openxmlformats.org/officeDocument/2006/relationships/hyperlink" Target="https://insitumarineoptics.com/" TargetMode="External"/><Relationship Id="rId127" Type="http://schemas.openxmlformats.org/officeDocument/2006/relationships/hyperlink" Target="https://www.space.gov.au/news-and-media/commercial-company-to-land-moon-with-support-from-wa" TargetMode="External"/><Relationship Id="rId10" Type="http://schemas.openxmlformats.org/officeDocument/2006/relationships/endnotes" Target="endnotes.xml"/><Relationship Id="rId31" Type="http://schemas.openxmlformats.org/officeDocument/2006/relationships/hyperlink" Target="https://sscspace.com/services/satellite-ground-stations/our-stations/wasc/" TargetMode="External"/><Relationship Id="rId52" Type="http://schemas.openxmlformats.org/officeDocument/2006/relationships/hyperlink" Target="https://www.leolabs.space/" TargetMode="External"/><Relationship Id="rId73" Type="http://schemas.openxmlformats.org/officeDocument/2006/relationships/hyperlink" Target="https://internationalspacecentre.org/isc-capability-chemicals-for-space" TargetMode="External"/><Relationship Id="rId78" Type="http://schemas.openxmlformats.org/officeDocument/2006/relationships/hyperlink" Target="https://www.lc60.ai/" TargetMode="External"/><Relationship Id="rId94" Type="http://schemas.openxmlformats.org/officeDocument/2006/relationships/hyperlink" Target="https://www.wa.gov.au/government/media-statements/Cook-Labor-Government/WA-Government-invests-in-crucial-Earth-observation-capability-20230725" TargetMode="External"/><Relationship Id="rId99" Type="http://schemas.openxmlformats.org/officeDocument/2006/relationships/hyperlink" Target="https://omnidea.net/" TargetMode="External"/><Relationship Id="rId101" Type="http://schemas.openxmlformats.org/officeDocument/2006/relationships/hyperlink" Target="https://ecocene.com/" TargetMode="External"/><Relationship Id="rId122" Type="http://schemas.openxmlformats.org/officeDocument/2006/relationships/image" Target="media/image11.jpeg"/><Relationship Id="rId143" Type="http://schemas.openxmlformats.org/officeDocument/2006/relationships/hyperlink" Target="https://wassec.au/" TargetMode="External"/><Relationship Id="rId148" Type="http://schemas.openxmlformats.org/officeDocument/2006/relationships/hyperlink" Target="https://www.wa.gov.au/organisation/department-of-jobs-tourism-science-and-innovation/defence-science-centre" TargetMode="External"/><Relationship Id="rId164" Type="http://schemas.openxmlformats.org/officeDocument/2006/relationships/hyperlink" Target="mailto:space@deed.wa.gov.au" TargetMode="External"/><Relationship Id="rId16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esa.int/Enabling_Support/Operations/ESA_Ground_Stations/New_Norcia_-_DSA_1" TargetMode="External"/><Relationship Id="rId47" Type="http://schemas.openxmlformats.org/officeDocument/2006/relationships/hyperlink" Target="https://www.l3harris.com/newsroom/editorial/2026/02/keeping-americas-space-watchtower-sharp-us-and-australia-work-advance" TargetMode="External"/><Relationship Id="rId68" Type="http://schemas.openxmlformats.org/officeDocument/2006/relationships/hyperlink" Target="https://onetide.com.au/" TargetMode="External"/><Relationship Id="rId89" Type="http://schemas.openxmlformats.org/officeDocument/2006/relationships/hyperlink" Target="https://www.leapaust.com.au/" TargetMode="External"/><Relationship Id="rId112" Type="http://schemas.openxmlformats.org/officeDocument/2006/relationships/image" Target="media/image10.png"/><Relationship Id="rId133" Type="http://schemas.openxmlformats.org/officeDocument/2006/relationships/hyperlink" Target="https://spaceandearthconference.com/" TargetMode="External"/><Relationship Id="rId154" Type="http://schemas.openxmlformats.org/officeDocument/2006/relationships/hyperlink" Target="https://www.atnf.csiro.au/resources/visiting/geraldton/" TargetMode="External"/><Relationship Id="rId16" Type="http://schemas.openxmlformats.org/officeDocument/2006/relationships/hyperlink" Target="https://www.fugro.com/expertise/other-expertise/spaarc" TargetMode="External"/><Relationship Id="rId37" Type="http://schemas.openxmlformats.org/officeDocument/2006/relationships/hyperlink" Target="https://en.wikipedia.org/wiki/Kojarena,_Western_Australia" TargetMode="External"/><Relationship Id="rId58" Type="http://schemas.openxmlformats.org/officeDocument/2006/relationships/hyperlink" Target="http://www.557weatherwing.af.mil/" TargetMode="External"/><Relationship Id="rId79" Type="http://schemas.openxmlformats.org/officeDocument/2006/relationships/hyperlink" Target="https://www.anff.org.au/about-anff/the-anff-node-network/western-australian-node" TargetMode="External"/><Relationship Id="rId102" Type="http://schemas.openxmlformats.org/officeDocument/2006/relationships/hyperlink" Target="http://www.fastwave.com.au/" TargetMode="External"/><Relationship Id="rId123" Type="http://schemas.openxmlformats.org/officeDocument/2006/relationships/hyperlink" Target="https://www.ablano.com/" TargetMode="External"/><Relationship Id="rId144" Type="http://schemas.openxmlformats.org/officeDocument/2006/relationships/hyperlink" Target="https://www.gravitycentre.space/" TargetMode="External"/><Relationship Id="rId90" Type="http://schemas.openxmlformats.org/officeDocument/2006/relationships/hyperlink" Target="https://petritek.com/" TargetMode="External"/><Relationship Id="rId165" Type="http://schemas.openxmlformats.org/officeDocument/2006/relationships/header" Target="header1.xml"/><Relationship Id="rId27" Type="http://schemas.openxmlformats.org/officeDocument/2006/relationships/hyperlink" Target="https://www.amsa.gov.au/safety-navigation/search-and-rescue/cospas-sarsat-search-and-rescue-satellite-system" TargetMode="External"/><Relationship Id="rId48" Type="http://schemas.openxmlformats.org/officeDocument/2006/relationships/hyperlink" Target="https://raafa.org.au/c-band-radar/" TargetMode="External"/><Relationship Id="rId69" Type="http://schemas.openxmlformats.org/officeDocument/2006/relationships/hyperlink" Target="https://www.spaceangel.io/" TargetMode="External"/><Relationship Id="rId113" Type="http://schemas.openxmlformats.org/officeDocument/2006/relationships/hyperlink" Target="https://asdaf.space/" TargetMode="External"/><Relationship Id="rId134" Type="http://schemas.openxmlformats.org/officeDocument/2006/relationships/image" Target="media/image12.png"/><Relationship Id="rId80" Type="http://schemas.openxmlformats.org/officeDocument/2006/relationships/hyperlink" Target="https://www.mrg.uwa.edu.au/" TargetMode="External"/><Relationship Id="rId155" Type="http://schemas.openxmlformats.org/officeDocument/2006/relationships/hyperlink" Target="https://www.skao.int/en/about-us/our-locations" TargetMode="External"/><Relationship Id="rId17" Type="http://schemas.openxmlformats.org/officeDocument/2006/relationships/hyperlink" Target="https://www.csiro.au/en/about/facilities-collections/international-facilities/new-norcia" TargetMode="External"/><Relationship Id="rId38" Type="http://schemas.openxmlformats.org/officeDocument/2006/relationships/hyperlink" Target="https://en.wikipedia.org/wiki/SIGINT" TargetMode="External"/><Relationship Id="rId59" Type="http://schemas.openxmlformats.org/officeDocument/2006/relationships/hyperlink" Target="https://www.ga.gov.au/news/news-archive/yarragadee-the-geodetic-supersite-in-the-west-australian-desert" TargetMode="External"/><Relationship Id="rId103" Type="http://schemas.openxmlformats.org/officeDocument/2006/relationships/hyperlink" Target="https://frontiersi.com.au/" TargetMode="External"/><Relationship Id="rId124" Type="http://schemas.openxmlformats.org/officeDocument/2006/relationships/hyperlink" Target="https://www.arose.org.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3.jpeg"/></Relationships>
</file>

<file path=word/_rels/footer2.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saaro\OneDrive%20-%20Department%20of%20Mines,%20Industry%20Regulation%20and%20Safety\Desktop\Tech%201%20and%20templates\DEED_Word_Template.dotx" TargetMode="External"/></Relationships>
</file>

<file path=word/theme/theme1.xml><?xml version="1.0" encoding="utf-8"?>
<a:theme xmlns:a="http://schemas.openxmlformats.org/drawingml/2006/main" name="JTSI General">
  <a:themeElements>
    <a:clrScheme name="DEED Colours">
      <a:dk1>
        <a:srgbClr val="6B6764"/>
      </a:dk1>
      <a:lt1>
        <a:sysClr val="window" lastClr="FFFFFF"/>
      </a:lt1>
      <a:dk2>
        <a:srgbClr val="041049"/>
      </a:dk2>
      <a:lt2>
        <a:srgbClr val="FFFFFF"/>
      </a:lt2>
      <a:accent1>
        <a:srgbClr val="4F4F4F"/>
      </a:accent1>
      <a:accent2>
        <a:srgbClr val="BFBFBF"/>
      </a:accent2>
      <a:accent3>
        <a:srgbClr val="00997A"/>
      </a:accent3>
      <a:accent4>
        <a:srgbClr val="629C93"/>
      </a:accent4>
      <a:accent5>
        <a:srgbClr val="A0C7B8"/>
      </a:accent5>
      <a:accent6>
        <a:srgbClr val="D4E3DD"/>
      </a:accent6>
      <a:hlink>
        <a:srgbClr val="00997A"/>
      </a:hlink>
      <a:folHlink>
        <a:srgbClr val="67688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Power Point" id="{3B156BFD-9FD5-4147-A695-08F9E241BBF9}" vid="{3BF44100-F5AB-4E17-BFEF-293A34B0651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B8B750CBF3144ACDAD8BF5D64EF02" ma:contentTypeVersion="11" ma:contentTypeDescription="Create a new document." ma:contentTypeScope="" ma:versionID="ba4d9d2f418a6c52372773640f75a1ee">
  <xsd:schema xmlns:xsd="http://www.w3.org/2001/XMLSchema" xmlns:xs="http://www.w3.org/2001/XMLSchema" xmlns:p="http://schemas.microsoft.com/office/2006/metadata/properties" xmlns:ns2="9d5b07e0-0e06-4c62-bd1b-4c07bec0b0bc" xmlns:ns3="6218cbff-0c25-4355-924a-d4e82316aa16" targetNamespace="http://schemas.microsoft.com/office/2006/metadata/properties" ma:root="true" ma:fieldsID="39a02bdaa0bba7881697ded017ec3eb0" ns2:_="" ns3:_="">
    <xsd:import namespace="9d5b07e0-0e06-4c62-bd1b-4c07bec0b0bc"/>
    <xsd:import namespace="6218cbff-0c25-4355-924a-d4e82316aa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b07e0-0e06-4c62-bd1b-4c07bec0b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44e921-1b6e-4eca-9664-d115465639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18cbff-0c25-4355-924a-d4e82316aa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65c77a-89df-400b-8976-21d923395f43}" ma:internalName="TaxCatchAll" ma:showField="CatchAllData" ma:web="6218cbff-0c25-4355-924a-d4e82316aa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218cbff-0c25-4355-924a-d4e82316aa16" xsi:nil="true"/>
    <lcf76f155ced4ddcb4097134ff3c332f xmlns="9d5b07e0-0e06-4c62-bd1b-4c07bec0b0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2AFECD-D1BF-4C9C-9B76-BAEB847C8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b07e0-0e06-4c62-bd1b-4c07bec0b0bc"/>
    <ds:schemaRef ds:uri="6218cbff-0c25-4355-924a-d4e82316a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28F948-98C3-462B-8680-F5D63BE07DA3}">
  <ds:schemaRefs>
    <ds:schemaRef ds:uri="http://schemas.openxmlformats.org/officeDocument/2006/bibliography"/>
  </ds:schemaRefs>
</ds:datastoreItem>
</file>

<file path=customXml/itemProps3.xml><?xml version="1.0" encoding="utf-8"?>
<ds:datastoreItem xmlns:ds="http://schemas.openxmlformats.org/officeDocument/2006/customXml" ds:itemID="{105EDC1A-3112-4279-987E-4FEF3F4703BB}">
  <ds:schemaRefs>
    <ds:schemaRef ds:uri="http://schemas.microsoft.com/sharepoint/v3/contenttype/forms"/>
  </ds:schemaRefs>
</ds:datastoreItem>
</file>

<file path=customXml/itemProps4.xml><?xml version="1.0" encoding="utf-8"?>
<ds:datastoreItem xmlns:ds="http://schemas.openxmlformats.org/officeDocument/2006/customXml" ds:itemID="{EF381CE3-DF3B-4C76-9CAC-22075D78C59D}">
  <ds:schemaRefs>
    <ds:schemaRef ds:uri="http://schemas.microsoft.com/office/2006/metadata/properties"/>
    <ds:schemaRef ds:uri="http://schemas.microsoft.com/office/infopath/2007/PartnerControls"/>
    <ds:schemaRef ds:uri="6218cbff-0c25-4355-924a-d4e82316aa16"/>
    <ds:schemaRef ds:uri="9d5b07e0-0e06-4c62-bd1b-4c07bec0b0bc"/>
  </ds:schemaRefs>
</ds:datastoreItem>
</file>

<file path=docProps/app.xml><?xml version="1.0" encoding="utf-8"?>
<Properties xmlns="http://schemas.openxmlformats.org/officeDocument/2006/extended-properties" xmlns:vt="http://schemas.openxmlformats.org/officeDocument/2006/docPropsVTypes">
  <Template>DEED_Word_Template.dotx</Template>
  <TotalTime>340</TotalTime>
  <Pages>14</Pages>
  <Words>5993</Words>
  <Characters>34164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JTSI Internal Word Teample (with cover and contents)</vt:lpstr>
    </vt:vector>
  </TitlesOfParts>
  <Company>Department of Mines and Petroleum</Company>
  <LinksUpToDate>false</LinksUpToDate>
  <CharactersWithSpaces>40077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Internal Word Template (with cover and contents)</dc:title>
  <dc:creator>AARONS, Simon</dc:creator>
  <cp:keywords/>
  <dc:description/>
  <cp:lastModifiedBy>Simon Aarons</cp:lastModifiedBy>
  <cp:revision>303</cp:revision>
  <cp:lastPrinted>2020-05-26T05:31:00Z</cp:lastPrinted>
  <dcterms:created xsi:type="dcterms:W3CDTF">2025-07-01T04:38:00Z</dcterms:created>
  <dcterms:modified xsi:type="dcterms:W3CDTF">2026-06-17T05:10:00Z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0x01010076CB8B750CBF3144ACDAD8BF5D64EF02</vt:lpwstr>
  </property>
  <property fmtid="{D5CDD505-2E9C-101B-9397-08002B2CF9AE}" pid="3" name="DataStore">
    <vt:lpwstr>Central</vt:lpwstr>
  </property>
  <property fmtid="{D5CDD505-2E9C-101B-9397-08002B2CF9AE}" pid="4" name="MediaServiceImageTags">
    <vt:lpwstr/>
  </property>
</Properties>
</file>