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DE5B9" w14:textId="49B6AC16" w:rsidR="00D54F66" w:rsidRDefault="00D54F66" w:rsidP="00D54F66">
      <w:pPr>
        <w:tabs>
          <w:tab w:val="center" w:pos="4819"/>
          <w:tab w:val="right" w:pos="9639"/>
        </w:tabs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>
        <w:rPr>
          <w:rFonts w:asciiTheme="majorHAnsi" w:hAnsiTheme="majorHAnsi" w:cstheme="majorHAnsi"/>
          <w:b/>
          <w:color w:val="FFFFFF" w:themeColor="background1"/>
        </w:rPr>
        <w:br/>
      </w:r>
      <w:r w:rsidR="00D513EC"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AD4219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  <w:bookmarkEnd w:id="0"/>
    </w:p>
    <w:p w14:paraId="582E3A2A" w14:textId="595184FA" w:rsidR="00D513EC" w:rsidRPr="00D513EC" w:rsidRDefault="00AD4219" w:rsidP="00033B54">
      <w:pPr>
        <w:tabs>
          <w:tab w:val="center" w:pos="4819"/>
          <w:tab w:val="right" w:pos="9639"/>
        </w:tabs>
        <w:spacing w:before="240" w:after="240"/>
        <w:jc w:val="center"/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</w:rPr>
        <w:t xml:space="preserve">Application for Consent to Surrender a </w:t>
      </w:r>
      <w:r w:rsidR="00AA68CE">
        <w:rPr>
          <w:rFonts w:asciiTheme="majorHAnsi" w:hAnsiTheme="majorHAnsi" w:cstheme="majorHAnsi"/>
          <w:b/>
        </w:rPr>
        <w:t xml:space="preserve">Petroleum </w:t>
      </w:r>
      <w:r w:rsidR="00AA68CE">
        <w:rPr>
          <w:rFonts w:asciiTheme="majorHAnsi" w:hAnsiTheme="majorHAnsi" w:cstheme="majorHAnsi"/>
          <w:b/>
        </w:rPr>
        <w:br/>
        <w:t xml:space="preserve">or Greenhouse Gas </w:t>
      </w:r>
      <w:r>
        <w:rPr>
          <w:rFonts w:asciiTheme="majorHAnsi" w:hAnsiTheme="majorHAnsi" w:cstheme="majorHAnsi"/>
          <w:b/>
        </w:rPr>
        <w:t>Pipeline Licence (</w:t>
      </w:r>
      <w:r w:rsidR="00AA68CE">
        <w:rPr>
          <w:rFonts w:asciiTheme="majorHAnsi" w:hAnsiTheme="majorHAnsi" w:cstheme="majorHAnsi"/>
          <w:b/>
        </w:rPr>
        <w:t xml:space="preserve">Full </w:t>
      </w:r>
      <w:r>
        <w:rPr>
          <w:rFonts w:asciiTheme="majorHAnsi" w:hAnsiTheme="majorHAnsi" w:cstheme="majorHAnsi"/>
          <w:b/>
        </w:rPr>
        <w:t>or Part</w:t>
      </w:r>
      <w:r w:rsidR="00AA68CE">
        <w:rPr>
          <w:rFonts w:asciiTheme="majorHAnsi" w:hAnsiTheme="majorHAnsi" w:cstheme="majorHAnsi"/>
          <w:b/>
        </w:rPr>
        <w:t>ial</w:t>
      </w:r>
      <w:r>
        <w:rPr>
          <w:rFonts w:asciiTheme="majorHAnsi" w:hAnsiTheme="majorHAnsi" w:cstheme="majorHAnsi"/>
          <w:b/>
        </w:rPr>
        <w:t>)</w:t>
      </w:r>
    </w:p>
    <w:p w14:paraId="7974F4B0" w14:textId="56845E2F" w:rsidR="00D42EFA" w:rsidRPr="00AD4219" w:rsidRDefault="00D42EFA" w:rsidP="00033B54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AD4219">
        <w:rPr>
          <w:rStyle w:val="Legislation"/>
          <w:rFonts w:eastAsiaTheme="majorEastAsia"/>
          <w:sz w:val="20"/>
          <w:szCs w:val="20"/>
        </w:rPr>
        <w:t>Petroleum</w:t>
      </w:r>
      <w:r w:rsidR="00D62FA5" w:rsidRPr="00AD4219">
        <w:rPr>
          <w:rStyle w:val="Legislation"/>
          <w:rFonts w:eastAsiaTheme="majorEastAsia"/>
          <w:sz w:val="20"/>
          <w:szCs w:val="20"/>
        </w:rPr>
        <w:t xml:space="preserve"> </w:t>
      </w:r>
      <w:r w:rsidR="00EB3421" w:rsidRPr="00AD4219">
        <w:rPr>
          <w:rStyle w:val="Legislation"/>
          <w:rFonts w:eastAsiaTheme="majorEastAsia"/>
          <w:sz w:val="20"/>
          <w:szCs w:val="20"/>
        </w:rPr>
        <w:t>and Greenhouse Gas</w:t>
      </w:r>
      <w:r w:rsidRPr="00AD4219">
        <w:rPr>
          <w:rStyle w:val="Legislation"/>
          <w:rFonts w:eastAsiaTheme="majorEastAsia"/>
          <w:sz w:val="20"/>
          <w:szCs w:val="20"/>
        </w:rPr>
        <w:t xml:space="preserve"> Storage</w:t>
      </w:r>
      <w:r w:rsidR="00EB3421" w:rsidRPr="00AD4219">
        <w:rPr>
          <w:rStyle w:val="Legislation"/>
          <w:rFonts w:eastAsiaTheme="majorEastAsia"/>
          <w:sz w:val="20"/>
          <w:szCs w:val="20"/>
        </w:rPr>
        <w:t xml:space="preserve"> </w:t>
      </w:r>
      <w:r w:rsidR="009F6D81" w:rsidRPr="00AD4219">
        <w:rPr>
          <w:rStyle w:val="Legislation"/>
          <w:rFonts w:eastAsiaTheme="majorEastAsia"/>
          <w:sz w:val="20"/>
          <w:szCs w:val="20"/>
        </w:rPr>
        <w:t xml:space="preserve">(Submerged Lands) </w:t>
      </w:r>
      <w:r w:rsidRPr="00AD4219">
        <w:rPr>
          <w:rStyle w:val="Legislation"/>
          <w:rFonts w:eastAsiaTheme="majorEastAsia"/>
          <w:sz w:val="20"/>
          <w:szCs w:val="20"/>
        </w:rPr>
        <w:t>Act 19</w:t>
      </w:r>
      <w:r w:rsidR="009F6D81" w:rsidRPr="00AD4219">
        <w:rPr>
          <w:rStyle w:val="Legislation"/>
          <w:rFonts w:eastAsiaTheme="majorEastAsia"/>
          <w:sz w:val="20"/>
          <w:szCs w:val="20"/>
        </w:rPr>
        <w:t>82</w:t>
      </w:r>
    </w:p>
    <w:p w14:paraId="16DBF2E9" w14:textId="78A3C72D" w:rsidR="00D42EFA" w:rsidRPr="00AD4219" w:rsidRDefault="00964799" w:rsidP="00033B54">
      <w:pPr>
        <w:spacing w:before="240" w:after="240"/>
        <w:jc w:val="center"/>
        <w:rPr>
          <w:rFonts w:ascii="Arial" w:eastAsiaTheme="majorEastAsia" w:hAnsi="Arial" w:cs="Arial"/>
          <w:sz w:val="20"/>
          <w:szCs w:val="20"/>
        </w:rPr>
      </w:pPr>
      <w:r w:rsidRPr="00AD4219">
        <w:rPr>
          <w:rFonts w:ascii="Arial" w:eastAsiaTheme="majorEastAsia" w:hAnsi="Arial" w:cs="Arial"/>
          <w:sz w:val="20"/>
          <w:szCs w:val="20"/>
        </w:rPr>
        <w:t xml:space="preserve">Section </w:t>
      </w:r>
      <w:r w:rsidR="009F6D81" w:rsidRPr="00AD4219">
        <w:rPr>
          <w:rFonts w:ascii="Arial" w:eastAsiaTheme="majorEastAsia" w:hAnsi="Arial" w:cs="Arial"/>
          <w:sz w:val="20"/>
          <w:szCs w:val="20"/>
        </w:rPr>
        <w:t>104</w:t>
      </w:r>
      <w:r w:rsidR="00D95BD6" w:rsidRPr="00AD4219">
        <w:rPr>
          <w:rFonts w:ascii="Arial" w:eastAsiaTheme="majorEastAsia" w:hAnsi="Arial" w:cs="Arial"/>
          <w:sz w:val="20"/>
          <w:szCs w:val="20"/>
        </w:rPr>
        <w:t>(1)(a)</w:t>
      </w:r>
    </w:p>
    <w:p w14:paraId="354C7889" w14:textId="759A653B" w:rsidR="00AD4219" w:rsidRPr="00AD4219" w:rsidRDefault="00AD4219" w:rsidP="00033B54">
      <w:pPr>
        <w:spacing w:before="240" w:after="240"/>
        <w:rPr>
          <w:rFonts w:ascii="Arial" w:eastAsiaTheme="majorEastAsia" w:hAnsi="Arial"/>
          <w:b/>
          <w:bCs/>
          <w:sz w:val="20"/>
          <w:szCs w:val="20"/>
        </w:rPr>
      </w:pPr>
      <w:r w:rsidRPr="00AD4219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22DF66C6" w14:textId="7E9BB846" w:rsidR="00DB2E2E" w:rsidRPr="00655FD9" w:rsidRDefault="00DB2E2E" w:rsidP="00DB2E2E">
      <w:pPr>
        <w:pStyle w:val="ListParagraph"/>
        <w:numPr>
          <w:ilvl w:val="0"/>
          <w:numId w:val="26"/>
        </w:numPr>
        <w:spacing w:before="240" w:after="240"/>
        <w:rPr>
          <w:rFonts w:ascii="Arial" w:hAnsi="Arial" w:cs="Arial"/>
          <w:b/>
        </w:rPr>
      </w:pPr>
      <w:r w:rsidRPr="00655FD9">
        <w:rPr>
          <w:rFonts w:ascii="Arial" w:hAnsi="Arial" w:cs="Arial"/>
          <w:b/>
        </w:rPr>
        <w:t xml:space="preserve">Current </w:t>
      </w:r>
      <w:r w:rsidR="00D65F6E">
        <w:rPr>
          <w:rFonts w:ascii="Arial" w:hAnsi="Arial" w:cs="Arial"/>
          <w:b/>
        </w:rPr>
        <w:t>l</w:t>
      </w:r>
      <w:r w:rsidR="00D95BD6">
        <w:rPr>
          <w:rFonts w:ascii="Arial" w:hAnsi="Arial" w:cs="Arial"/>
          <w:b/>
        </w:rPr>
        <w:t>icence</w:t>
      </w:r>
      <w:r w:rsidRPr="00655FD9">
        <w:rPr>
          <w:rFonts w:ascii="Arial" w:hAnsi="Arial" w:cs="Arial"/>
          <w:b/>
        </w:rPr>
        <w:t xml:space="preserve"> </w:t>
      </w:r>
      <w:r w:rsidR="00D65F6E">
        <w:rPr>
          <w:rFonts w:ascii="Arial" w:hAnsi="Arial" w:cs="Arial"/>
          <w:b/>
        </w:rPr>
        <w:t>d</w:t>
      </w:r>
      <w:r w:rsidRPr="00655FD9">
        <w:rPr>
          <w:rFonts w:ascii="Arial" w:hAnsi="Arial" w:cs="Arial"/>
          <w:b/>
        </w:rPr>
        <w:t>etails</w:t>
      </w:r>
    </w:p>
    <w:tbl>
      <w:tblPr>
        <w:tblW w:w="962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243"/>
        <w:gridCol w:w="1984"/>
        <w:gridCol w:w="3402"/>
      </w:tblGrid>
      <w:tr w:rsidR="00DB2E2E" w:rsidRPr="00D42EFA" w14:paraId="33CA5790" w14:textId="77777777" w:rsidTr="00A83D35">
        <w:trPr>
          <w:cantSplit/>
          <w:trHeight w:val="437"/>
          <w:jc w:val="center"/>
        </w:trPr>
        <w:tc>
          <w:tcPr>
            <w:tcW w:w="6227" w:type="dxa"/>
            <w:gridSpan w:val="2"/>
            <w:tcBorders>
              <w:right w:val="nil"/>
            </w:tcBorders>
            <w:shd w:val="clear" w:color="auto" w:fill="E3BFBB"/>
            <w:vAlign w:val="center"/>
          </w:tcPr>
          <w:p w14:paraId="6F767B31" w14:textId="32CBE505" w:rsidR="00DB2E2E" w:rsidRPr="00D42EFA" w:rsidRDefault="00A83D35" w:rsidP="00C6653A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Petroleum or Greenhouse Gas (GHG) Pipeline Licence Number 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2F60E8A9" w14:textId="77777777" w:rsidR="00DB2E2E" w:rsidRPr="00D42EFA" w:rsidRDefault="00DB2E2E" w:rsidP="00C6653A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95BD6" w:rsidRPr="00D42EFA" w14:paraId="0A6D50E1" w14:textId="77777777" w:rsidTr="00A83D35">
        <w:trPr>
          <w:cantSplit/>
          <w:trHeight w:val="437"/>
          <w:jc w:val="center"/>
        </w:trPr>
        <w:tc>
          <w:tcPr>
            <w:tcW w:w="4243" w:type="dxa"/>
            <w:tcBorders>
              <w:right w:val="nil"/>
            </w:tcBorders>
            <w:shd w:val="clear" w:color="auto" w:fill="E3BFBB"/>
            <w:vAlign w:val="center"/>
          </w:tcPr>
          <w:p w14:paraId="03FFC739" w14:textId="161BC042" w:rsidR="00D95BD6" w:rsidRDefault="00A83D35" w:rsidP="00C6653A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Petroleum or GHG Pipeline Licence Name</w:t>
            </w:r>
          </w:p>
        </w:tc>
        <w:tc>
          <w:tcPr>
            <w:tcW w:w="5386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068A806C" w14:textId="77777777" w:rsidR="00D95BD6" w:rsidRPr="00D42EFA" w:rsidRDefault="00D95BD6" w:rsidP="00C6653A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15BCAA7" w14:textId="15EF7E42" w:rsidR="00DB2E2E" w:rsidRPr="00DB2E2E" w:rsidRDefault="00DB2E2E" w:rsidP="00DB2E2E">
      <w:pPr>
        <w:pStyle w:val="ListParagraph"/>
        <w:numPr>
          <w:ilvl w:val="0"/>
          <w:numId w:val="26"/>
        </w:num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Lodging </w:t>
      </w:r>
      <w:r w:rsidR="00D65F6E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arty</w:t>
      </w:r>
    </w:p>
    <w:tbl>
      <w:tblPr>
        <w:tblW w:w="956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84"/>
        <w:gridCol w:w="850"/>
        <w:gridCol w:w="1134"/>
        <w:gridCol w:w="2410"/>
        <w:gridCol w:w="425"/>
        <w:gridCol w:w="851"/>
        <w:gridCol w:w="1207"/>
      </w:tblGrid>
      <w:tr w:rsidR="00DB2E2E" w:rsidRPr="00421505" w14:paraId="5AB8E370" w14:textId="77777777" w:rsidTr="00AD421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07CCE6A4" w14:textId="77777777" w:rsidR="00DB2E2E" w:rsidRPr="00C73704" w:rsidRDefault="00DB2E2E" w:rsidP="008512D4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DB2E2E" w:rsidRPr="00421505" w14:paraId="768095DF" w14:textId="77777777" w:rsidTr="00AD4219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01FA32EE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421505" w14:paraId="449B012B" w14:textId="77777777" w:rsidTr="00AD421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3E027BCF" w14:textId="77777777" w:rsidR="00DB2E2E" w:rsidRPr="00C73704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0547F0F" w14:textId="77777777" w:rsidR="00DB2E2E" w:rsidRPr="00C73704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DB2E2E" w:rsidRPr="00421505" w14:paraId="7541F03B" w14:textId="77777777" w:rsidTr="00AD4219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0988BA99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</w:tcBorders>
            <w:vAlign w:val="center"/>
          </w:tcPr>
          <w:p w14:paraId="5D6B37A0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421505" w14:paraId="3338E2EA" w14:textId="77777777" w:rsidTr="00AD421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7DA9F1FA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tcBorders>
              <w:bottom w:val="nil"/>
            </w:tcBorders>
            <w:shd w:val="clear" w:color="auto" w:fill="E3BFBB"/>
            <w:vAlign w:val="center"/>
          </w:tcPr>
          <w:p w14:paraId="7BB50F69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3"/>
            <w:tcBorders>
              <w:bottom w:val="nil"/>
            </w:tcBorders>
            <w:shd w:val="clear" w:color="auto" w:fill="E3BFBB"/>
            <w:vAlign w:val="center"/>
          </w:tcPr>
          <w:p w14:paraId="6C1D1844" w14:textId="7680DCB0" w:rsidR="00DB2E2E" w:rsidRPr="00C73704" w:rsidRDefault="00AD421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DB2E2E" w:rsidRPr="00421505" w14:paraId="1988CECA" w14:textId="77777777" w:rsidTr="00AD4219">
        <w:trPr>
          <w:cantSplit/>
          <w:trHeight w:val="363"/>
        </w:trPr>
        <w:tc>
          <w:tcPr>
            <w:tcW w:w="4668" w:type="dxa"/>
            <w:gridSpan w:val="3"/>
            <w:tcBorders>
              <w:top w:val="nil"/>
            </w:tcBorders>
            <w:vAlign w:val="center"/>
          </w:tcPr>
          <w:p w14:paraId="2865E860" w14:textId="77777777" w:rsidR="00DB2E2E" w:rsidRPr="006630A1" w:rsidRDefault="00DB2E2E" w:rsidP="008512D4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</w:tcBorders>
            <w:vAlign w:val="center"/>
          </w:tcPr>
          <w:p w14:paraId="68907BA5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3"/>
            <w:tcBorders>
              <w:top w:val="nil"/>
              <w:bottom w:val="single" w:sz="8" w:space="0" w:color="auto"/>
            </w:tcBorders>
            <w:vAlign w:val="center"/>
          </w:tcPr>
          <w:p w14:paraId="09E461CE" w14:textId="1CAE2F72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DB2E2E" w:rsidRPr="00421505" w14:paraId="699F05FA" w14:textId="77777777" w:rsidTr="00AD4219">
        <w:trPr>
          <w:cantSplit/>
          <w:trHeight w:val="392"/>
        </w:trPr>
        <w:tc>
          <w:tcPr>
            <w:tcW w:w="9561" w:type="dxa"/>
            <w:gridSpan w:val="7"/>
            <w:tcBorders>
              <w:bottom w:val="nil"/>
            </w:tcBorders>
            <w:shd w:val="clear" w:color="auto" w:fill="E3BFBB"/>
            <w:vAlign w:val="center"/>
          </w:tcPr>
          <w:p w14:paraId="36D6CDB9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DB2E2E" w:rsidRPr="00421505" w14:paraId="04465D28" w14:textId="77777777" w:rsidTr="00AD4219">
        <w:trPr>
          <w:cantSplit/>
          <w:trHeight w:val="392"/>
        </w:trPr>
        <w:tc>
          <w:tcPr>
            <w:tcW w:w="9561" w:type="dxa"/>
            <w:gridSpan w:val="7"/>
            <w:tcBorders>
              <w:top w:val="nil"/>
            </w:tcBorders>
            <w:vAlign w:val="center"/>
          </w:tcPr>
          <w:p w14:paraId="14B52482" w14:textId="77777777" w:rsidR="00DB2E2E" w:rsidRPr="006630A1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421505" w14:paraId="463FC0B1" w14:textId="77777777" w:rsidTr="00AD421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1A70776A" w14:textId="77777777" w:rsidR="00DB2E2E" w:rsidRPr="00C73704" w:rsidRDefault="00DB2E2E" w:rsidP="008512D4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7A1D39B" w14:textId="77777777" w:rsidR="00DB2E2E" w:rsidRPr="00C73704" w:rsidRDefault="00DB2E2E" w:rsidP="008512D4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DB2E2E" w:rsidRPr="00421505" w14:paraId="7C02C258" w14:textId="77777777" w:rsidTr="00AD4219">
        <w:trPr>
          <w:cantSplit/>
          <w:trHeight w:val="1246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16D028E9" w14:textId="77777777" w:rsidR="00DB2E2E" w:rsidRPr="00421505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4ABE279E" w14:textId="77777777" w:rsidR="00DB2E2E" w:rsidRPr="00421505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DB2E2E" w:rsidRPr="00421505" w14:paraId="113A1CC9" w14:textId="77777777" w:rsidTr="00AD4219">
        <w:trPr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10E6A408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7B2F7655" w14:textId="77777777" w:rsidR="00DB2E2E" w:rsidRPr="00C73704" w:rsidRDefault="00DB2E2E" w:rsidP="008512D4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6DB9A41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2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11B9A7BA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E3BFBB"/>
            <w:vAlign w:val="center"/>
          </w:tcPr>
          <w:p w14:paraId="1A644491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13A738C8" w14:textId="77777777" w:rsidR="00DB2E2E" w:rsidRPr="00C73704" w:rsidRDefault="00DB2E2E" w:rsidP="008512D4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DB2E2E" w:rsidRPr="00421505" w14:paraId="325FECA3" w14:textId="77777777" w:rsidTr="00AD4219">
        <w:trPr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7D6F137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94AFB9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CA2F320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5255E49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8" w:space="0" w:color="auto"/>
            </w:tcBorders>
            <w:vAlign w:val="center"/>
          </w:tcPr>
          <w:p w14:paraId="442F907B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6FC6A2C9" w14:textId="77777777" w:rsidR="00DB2E2E" w:rsidRPr="001B6C47" w:rsidRDefault="00DB2E2E" w:rsidP="008512D4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DB2E2E" w:rsidRPr="00421505" w14:paraId="26EE698B" w14:textId="77777777" w:rsidTr="00AD4219">
        <w:trPr>
          <w:cantSplit/>
          <w:trHeight w:val="392"/>
        </w:trPr>
        <w:tc>
          <w:tcPr>
            <w:tcW w:w="4668" w:type="dxa"/>
            <w:gridSpan w:val="3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2505E72F" w14:textId="77777777" w:rsidR="00DB2E2E" w:rsidRPr="00C73704" w:rsidRDefault="00DB2E2E" w:rsidP="008512D4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4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E82B1DD" w14:textId="77777777" w:rsidR="00DB2E2E" w:rsidRPr="00C73704" w:rsidRDefault="00DB2E2E" w:rsidP="008512D4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DB2E2E" w:rsidRPr="00421505" w14:paraId="695C41A8" w14:textId="77777777" w:rsidTr="00AD4219">
        <w:trPr>
          <w:cantSplit/>
          <w:trHeight w:val="392"/>
        </w:trPr>
        <w:tc>
          <w:tcPr>
            <w:tcW w:w="4668" w:type="dxa"/>
            <w:gridSpan w:val="3"/>
            <w:tcBorders>
              <w:top w:val="nil"/>
              <w:right w:val="single" w:sz="8" w:space="0" w:color="auto"/>
            </w:tcBorders>
            <w:vAlign w:val="center"/>
          </w:tcPr>
          <w:p w14:paraId="2353AF85" w14:textId="77777777" w:rsidR="00DB2E2E" w:rsidRPr="001B6C47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4"/>
            <w:tcBorders>
              <w:top w:val="nil"/>
              <w:left w:val="single" w:sz="8" w:space="0" w:color="auto"/>
            </w:tcBorders>
            <w:vAlign w:val="center"/>
          </w:tcPr>
          <w:p w14:paraId="5C8159BB" w14:textId="77777777" w:rsidR="00DB2E2E" w:rsidRPr="001B6C47" w:rsidRDefault="00DB2E2E" w:rsidP="008512D4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</w:tbl>
    <w:p w14:paraId="10E13796" w14:textId="77777777" w:rsidR="00AD4219" w:rsidRDefault="00AD4219">
      <w:r>
        <w:br w:type="page"/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8" w:space="0" w:color="auto"/>
        </w:tblBorders>
        <w:shd w:val="clear" w:color="auto" w:fill="31849B" w:themeFill="accent5" w:themeFillShade="BF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3959"/>
        <w:gridCol w:w="2127"/>
        <w:gridCol w:w="2126"/>
        <w:gridCol w:w="1400"/>
      </w:tblGrid>
      <w:tr w:rsidR="00975DA5" w:rsidRPr="00C6712E" w14:paraId="3B01D666" w14:textId="77777777" w:rsidTr="008330B3">
        <w:trPr>
          <w:cantSplit/>
          <w:trHeight w:val="389"/>
        </w:trPr>
        <w:tc>
          <w:tcPr>
            <w:tcW w:w="961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94519F7" w14:textId="615EE76D" w:rsidR="00975DA5" w:rsidRPr="00975DA5" w:rsidRDefault="00975DA5" w:rsidP="00975DA5">
            <w:pPr>
              <w:pStyle w:val="ListParagraph"/>
              <w:numPr>
                <w:ilvl w:val="0"/>
                <w:numId w:val="26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975DA5">
              <w:rPr>
                <w:rFonts w:asciiTheme="majorHAnsi" w:hAnsiTheme="majorHAnsi" w:cstheme="majorHAnsi"/>
                <w:b/>
              </w:rPr>
              <w:lastRenderedPageBreak/>
              <w:t>Current registered holder(s)</w:t>
            </w:r>
          </w:p>
        </w:tc>
      </w:tr>
      <w:tr w:rsidR="00DB2E2E" w:rsidRPr="00C6712E" w14:paraId="6C551D72" w14:textId="77777777" w:rsidTr="008330B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9E287D4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2817DB9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CC0F467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16CF73A" w14:textId="77777777" w:rsidR="00DB2E2E" w:rsidRPr="00C73704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DB2E2E" w:rsidRPr="00C6712E" w14:paraId="43EC0861" w14:textId="77777777" w:rsidTr="008330B3">
        <w:trPr>
          <w:cantSplit/>
          <w:trHeight w:val="389"/>
        </w:trPr>
        <w:tc>
          <w:tcPr>
            <w:tcW w:w="39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9328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51901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D3366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A998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C6712E" w14:paraId="44E4AEFE" w14:textId="77777777" w:rsidTr="008330B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A5B1C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63444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C82E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F5E63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C6712E" w14:paraId="5351CB2E" w14:textId="77777777" w:rsidTr="008330B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A1480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3E41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0F98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F4BC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DB2E2E" w:rsidRPr="00C6712E" w14:paraId="37DB6D26" w14:textId="77777777" w:rsidTr="008330B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C795C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86324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00FB4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74C01" w14:textId="77777777" w:rsidR="00DB2E2E" w:rsidRPr="005C720F" w:rsidRDefault="00DB2E2E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AD4219" w:rsidRPr="00C6712E" w14:paraId="7788724B" w14:textId="77777777" w:rsidTr="008330B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F594C" w14:textId="77777777" w:rsidR="00AD4219" w:rsidRPr="005C720F" w:rsidRDefault="00AD421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9944" w14:textId="77777777" w:rsidR="00AD4219" w:rsidRPr="005C720F" w:rsidRDefault="00AD421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1ABAE" w14:textId="77777777" w:rsidR="00AD4219" w:rsidRPr="005C720F" w:rsidRDefault="00AD421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41438" w14:textId="77777777" w:rsidR="00AD4219" w:rsidRPr="005C720F" w:rsidRDefault="00AD421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AD4219" w:rsidRPr="00C6712E" w14:paraId="433236C2" w14:textId="77777777" w:rsidTr="008330B3">
        <w:trPr>
          <w:cantSplit/>
          <w:trHeight w:val="389"/>
        </w:trPr>
        <w:tc>
          <w:tcPr>
            <w:tcW w:w="3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5B22A" w14:textId="77777777" w:rsidR="00AD4219" w:rsidRPr="005C720F" w:rsidRDefault="00AD421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0C61B" w14:textId="77777777" w:rsidR="00AD4219" w:rsidRPr="005C720F" w:rsidRDefault="00AD421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CD347" w14:textId="77777777" w:rsidR="00AD4219" w:rsidRPr="005C720F" w:rsidRDefault="00AD421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1F99F" w14:textId="77777777" w:rsidR="00AD4219" w:rsidRPr="005C720F" w:rsidRDefault="00AD4219" w:rsidP="008512D4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180B0065" w14:textId="54FD9A1D" w:rsidR="007B56ED" w:rsidRDefault="00EE3817" w:rsidP="00655FD9">
      <w:pPr>
        <w:pStyle w:val="ListParagraph"/>
        <w:numPr>
          <w:ilvl w:val="0"/>
          <w:numId w:val="26"/>
        </w:numPr>
        <w:spacing w:before="240" w:after="240"/>
        <w:rPr>
          <w:rFonts w:ascii="Arial" w:hAnsi="Arial" w:cs="Arial"/>
          <w:b/>
        </w:rPr>
      </w:pPr>
      <w:r>
        <w:rPr>
          <w:rFonts w:ascii="Arial" w:hAnsi="Arial" w:cs="Arial"/>
          <w:b/>
        </w:rPr>
        <w:t>Sur</w:t>
      </w:r>
      <w:r w:rsidR="00964799">
        <w:rPr>
          <w:rFonts w:ascii="Arial" w:hAnsi="Arial" w:cs="Arial"/>
          <w:b/>
        </w:rPr>
        <w:t xml:space="preserve">render </w:t>
      </w:r>
      <w:r w:rsidR="00D65F6E">
        <w:rPr>
          <w:rFonts w:ascii="Arial" w:hAnsi="Arial" w:cs="Arial"/>
          <w:b/>
        </w:rPr>
        <w:t>i</w:t>
      </w:r>
      <w:r w:rsidR="00964799">
        <w:rPr>
          <w:rFonts w:ascii="Arial" w:hAnsi="Arial" w:cs="Arial"/>
          <w:b/>
        </w:rPr>
        <w:t>nformation</w:t>
      </w:r>
    </w:p>
    <w:tbl>
      <w:tblPr>
        <w:tblStyle w:val="TableGrid"/>
        <w:tblW w:w="9629" w:type="dxa"/>
        <w:jc w:val="center"/>
        <w:tblLook w:val="04A0" w:firstRow="1" w:lastRow="0" w:firstColumn="1" w:lastColumn="0" w:noHBand="0" w:noVBand="1"/>
      </w:tblPr>
      <w:tblGrid>
        <w:gridCol w:w="7366"/>
        <w:gridCol w:w="1134"/>
        <w:gridCol w:w="1129"/>
      </w:tblGrid>
      <w:tr w:rsidR="00033B54" w14:paraId="017BB0BC" w14:textId="77777777" w:rsidTr="008E609F">
        <w:trPr>
          <w:trHeight w:val="479"/>
          <w:jc w:val="center"/>
        </w:trPr>
        <w:tc>
          <w:tcPr>
            <w:tcW w:w="7366" w:type="dxa"/>
            <w:vMerge w:val="restart"/>
            <w:tcBorders>
              <w:right w:val="single" w:sz="4" w:space="0" w:color="auto"/>
            </w:tcBorders>
            <w:shd w:val="clear" w:color="auto" w:fill="E3BFBB"/>
            <w:vAlign w:val="center"/>
          </w:tcPr>
          <w:p w14:paraId="1F0C76F2" w14:textId="2C26A931" w:rsidR="00033B54" w:rsidRPr="00EE3817" w:rsidRDefault="00AA68CE" w:rsidP="00BD3D8D">
            <w:pPr>
              <w:spacing w:before="60" w:after="6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Is this application made to fully or partially surrender the pipeline licence specified in section 1? </w:t>
            </w:r>
            <w:r w:rsidRPr="00964799">
              <w:rPr>
                <w:rFonts w:ascii="Arial" w:hAnsi="Arial" w:cs="Arial"/>
                <w:b/>
                <w:sz w:val="16"/>
                <w:szCs w:val="16"/>
              </w:rPr>
              <w:t xml:space="preserve">(please </w:t>
            </w:r>
            <w:r>
              <w:rPr>
                <w:rFonts w:ascii="Arial" w:hAnsi="Arial" w:cs="Arial"/>
                <w:b/>
                <w:sz w:val="16"/>
                <w:szCs w:val="16"/>
              </w:rPr>
              <w:t>tick one</w:t>
            </w:r>
            <w:r w:rsidRPr="00964799">
              <w:rPr>
                <w:rFonts w:ascii="Arial" w:hAnsi="Arial" w:cs="Arial"/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left w:val="single" w:sz="4" w:space="0" w:color="auto"/>
              <w:bottom w:val="nil"/>
            </w:tcBorders>
            <w:shd w:val="clear" w:color="auto" w:fill="E3BFBB"/>
            <w:vAlign w:val="center"/>
          </w:tcPr>
          <w:p w14:paraId="5422CCD9" w14:textId="39FF6E73" w:rsidR="00033B54" w:rsidRPr="00EE3817" w:rsidRDefault="00AA68CE" w:rsidP="0096479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FULL</w:t>
            </w:r>
          </w:p>
        </w:tc>
        <w:tc>
          <w:tcPr>
            <w:tcW w:w="1129" w:type="dxa"/>
            <w:tcBorders>
              <w:bottom w:val="nil"/>
            </w:tcBorders>
            <w:shd w:val="clear" w:color="auto" w:fill="E3BFBB"/>
            <w:vAlign w:val="center"/>
          </w:tcPr>
          <w:p w14:paraId="102BF5A7" w14:textId="0ED69D99" w:rsidR="00033B54" w:rsidRPr="00EE3817" w:rsidRDefault="00033B54" w:rsidP="0096479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PART</w:t>
            </w:r>
            <w:r w:rsidR="00AA68CE">
              <w:rPr>
                <w:rFonts w:ascii="Arial" w:hAnsi="Arial" w:cs="Arial"/>
                <w:b/>
                <w:sz w:val="20"/>
                <w:szCs w:val="20"/>
              </w:rPr>
              <w:t>IAL</w:t>
            </w:r>
          </w:p>
        </w:tc>
      </w:tr>
      <w:tr w:rsidR="00033B54" w14:paraId="6B54993E" w14:textId="77777777" w:rsidTr="00033B54">
        <w:trPr>
          <w:trHeight w:val="675"/>
          <w:jc w:val="center"/>
        </w:trPr>
        <w:tc>
          <w:tcPr>
            <w:tcW w:w="7366" w:type="dxa"/>
            <w:vMerge/>
            <w:tcBorders>
              <w:right w:val="single" w:sz="4" w:space="0" w:color="auto"/>
            </w:tcBorders>
            <w:shd w:val="clear" w:color="auto" w:fill="E3BFBB"/>
            <w:vAlign w:val="center"/>
          </w:tcPr>
          <w:p w14:paraId="2449B793" w14:textId="77777777" w:rsidR="00033B54" w:rsidRDefault="00033B54" w:rsidP="00BD3D8D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</w:tcBorders>
            <w:vAlign w:val="center"/>
          </w:tcPr>
          <w:p w14:paraId="3B14410B" w14:textId="3A7F8111" w:rsidR="00033B54" w:rsidRPr="00033B54" w:rsidRDefault="00033B54" w:rsidP="00964799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033B54">
              <w:rPr>
                <w:rFonts w:ascii="Arial" w:hAnsi="Arial" w:cs="Arial"/>
                <w:b/>
              </w:rPr>
              <w:sym w:font="Symbol" w:char="F0F0"/>
            </w:r>
          </w:p>
        </w:tc>
        <w:tc>
          <w:tcPr>
            <w:tcW w:w="1129" w:type="dxa"/>
            <w:tcBorders>
              <w:top w:val="nil"/>
            </w:tcBorders>
            <w:vAlign w:val="center"/>
          </w:tcPr>
          <w:p w14:paraId="13101725" w14:textId="09B25027" w:rsidR="00033B54" w:rsidRDefault="00033B54" w:rsidP="00964799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B54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622DB771" w14:textId="77777777" w:rsidR="00AA68CE" w:rsidRDefault="00AA68CE" w:rsidP="00AA68CE">
      <w:pPr>
        <w:spacing w:before="120" w:after="120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If a PARTIAL surrender of the pipeline licence is being applied for, specify the following information with respect to the part being surrendered.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2127"/>
        <w:gridCol w:w="1847"/>
        <w:gridCol w:w="2835"/>
        <w:gridCol w:w="2830"/>
      </w:tblGrid>
      <w:tr w:rsidR="00D95BD6" w14:paraId="5C5DFB20" w14:textId="77777777" w:rsidTr="008E609F">
        <w:trPr>
          <w:trHeight w:val="311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327775A" w14:textId="6C3280F7" w:rsidR="00D95BD6" w:rsidRDefault="00D95BD6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bottom w:val="nil"/>
            </w:tcBorders>
            <w:shd w:val="clear" w:color="auto" w:fill="E3BFBB"/>
            <w:vAlign w:val="center"/>
          </w:tcPr>
          <w:p w14:paraId="0C1A8852" w14:textId="712D7FFD" w:rsidR="00D95BD6" w:rsidRDefault="00D95BD6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Z</w:t>
            </w:r>
            <w:r w:rsidR="008E609F">
              <w:rPr>
                <w:rFonts w:asciiTheme="majorHAnsi" w:hAnsiTheme="majorHAnsi" w:cstheme="majorHAnsi"/>
                <w:b/>
                <w:sz w:val="20"/>
                <w:szCs w:val="20"/>
              </w:rPr>
              <w:t>ONE</w:t>
            </w:r>
          </w:p>
        </w:tc>
        <w:tc>
          <w:tcPr>
            <w:tcW w:w="2835" w:type="dxa"/>
            <w:tcBorders>
              <w:top w:val="single" w:sz="4" w:space="0" w:color="auto"/>
              <w:bottom w:val="nil"/>
            </w:tcBorders>
            <w:shd w:val="clear" w:color="auto" w:fill="E3BFBB"/>
            <w:vAlign w:val="center"/>
          </w:tcPr>
          <w:p w14:paraId="70EC7659" w14:textId="5CE9E75D" w:rsidR="00D95BD6" w:rsidRDefault="00D95BD6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</w:t>
            </w:r>
            <w:r w:rsidR="008E609F">
              <w:rPr>
                <w:rFonts w:asciiTheme="majorHAnsi" w:hAnsiTheme="majorHAnsi" w:cstheme="majorHAnsi"/>
                <w:b/>
                <w:sz w:val="20"/>
                <w:szCs w:val="20"/>
              </w:rPr>
              <w:t>ASTINGS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mE</w:t>
            </w:r>
            <w:proofErr w:type="spell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</w:p>
        </w:tc>
        <w:tc>
          <w:tcPr>
            <w:tcW w:w="2830" w:type="dxa"/>
            <w:tcBorders>
              <w:top w:val="single" w:sz="4" w:space="0" w:color="auto"/>
              <w:bottom w:val="nil"/>
            </w:tcBorders>
            <w:shd w:val="clear" w:color="auto" w:fill="E3BFBB"/>
            <w:vAlign w:val="center"/>
          </w:tcPr>
          <w:p w14:paraId="3A8515E4" w14:textId="76E874A8" w:rsidR="00D95BD6" w:rsidRDefault="00D95BD6" w:rsidP="008512D4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N</w:t>
            </w:r>
            <w:r w:rsidR="008E609F">
              <w:rPr>
                <w:rFonts w:asciiTheme="majorHAnsi" w:hAnsiTheme="majorHAnsi" w:cstheme="majorHAnsi"/>
                <w:b/>
                <w:sz w:val="20"/>
                <w:szCs w:val="20"/>
              </w:rPr>
              <w:t>ORTHINGS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mN</w:t>
            </w:r>
            <w:proofErr w:type="spell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)</w:t>
            </w:r>
          </w:p>
        </w:tc>
      </w:tr>
      <w:tr w:rsidR="00D95BD6" w14:paraId="16E36C9D" w14:textId="77777777" w:rsidTr="00033B54">
        <w:trPr>
          <w:trHeight w:val="490"/>
        </w:trPr>
        <w:tc>
          <w:tcPr>
            <w:tcW w:w="2127" w:type="dxa"/>
            <w:tcBorders>
              <w:right w:val="nil"/>
            </w:tcBorders>
            <w:shd w:val="clear" w:color="auto" w:fill="E3BFBB"/>
            <w:vAlign w:val="center"/>
          </w:tcPr>
          <w:p w14:paraId="1C77DC09" w14:textId="0DE5D15F" w:rsidR="00D95BD6" w:rsidRDefault="00D95BD6" w:rsidP="00D95BD6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S</w:t>
            </w:r>
            <w:r w:rsidR="008E609F">
              <w:rPr>
                <w:rFonts w:asciiTheme="majorHAnsi" w:hAnsiTheme="majorHAnsi" w:cstheme="majorHAnsi"/>
                <w:b/>
                <w:sz w:val="20"/>
                <w:szCs w:val="20"/>
              </w:rPr>
              <w:t>TART POINT</w:t>
            </w:r>
          </w:p>
        </w:tc>
        <w:tc>
          <w:tcPr>
            <w:tcW w:w="1847" w:type="dxa"/>
            <w:tcBorders>
              <w:top w:val="nil"/>
              <w:left w:val="nil"/>
            </w:tcBorders>
            <w:vAlign w:val="center"/>
          </w:tcPr>
          <w:p w14:paraId="3D40FDD7" w14:textId="77777777" w:rsidR="00D95BD6" w:rsidRDefault="00D95BD6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nil"/>
            </w:tcBorders>
            <w:vAlign w:val="center"/>
          </w:tcPr>
          <w:p w14:paraId="01570045" w14:textId="77777777" w:rsidR="00D95BD6" w:rsidRDefault="00D95BD6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0" w:type="dxa"/>
            <w:tcBorders>
              <w:top w:val="nil"/>
            </w:tcBorders>
            <w:vAlign w:val="center"/>
          </w:tcPr>
          <w:p w14:paraId="01B1FE68" w14:textId="77777777" w:rsidR="00D95BD6" w:rsidRDefault="00D95BD6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D95BD6" w14:paraId="35270681" w14:textId="77777777" w:rsidTr="00033B54">
        <w:trPr>
          <w:trHeight w:val="490"/>
        </w:trPr>
        <w:tc>
          <w:tcPr>
            <w:tcW w:w="2127" w:type="dxa"/>
            <w:tcBorders>
              <w:right w:val="nil"/>
            </w:tcBorders>
            <w:shd w:val="clear" w:color="auto" w:fill="E3BFBB"/>
            <w:vAlign w:val="center"/>
          </w:tcPr>
          <w:p w14:paraId="2DCA935C" w14:textId="13DECD31" w:rsidR="00D95BD6" w:rsidRDefault="00D95BD6" w:rsidP="00D95BD6">
            <w:pPr>
              <w:spacing w:before="60" w:after="60" w:line="23" w:lineRule="atLeast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</w:t>
            </w:r>
            <w:r w:rsidR="008E609F">
              <w:rPr>
                <w:rFonts w:asciiTheme="majorHAnsi" w:hAnsiTheme="majorHAnsi" w:cstheme="majorHAnsi"/>
                <w:b/>
                <w:sz w:val="20"/>
                <w:szCs w:val="20"/>
              </w:rPr>
              <w:t>ND POINT</w:t>
            </w:r>
          </w:p>
        </w:tc>
        <w:tc>
          <w:tcPr>
            <w:tcW w:w="1847" w:type="dxa"/>
            <w:tcBorders>
              <w:left w:val="nil"/>
            </w:tcBorders>
            <w:vAlign w:val="center"/>
          </w:tcPr>
          <w:p w14:paraId="4F83FF78" w14:textId="77777777" w:rsidR="00D95BD6" w:rsidRDefault="00D95BD6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15EC90A3" w14:textId="77777777" w:rsidR="00D95BD6" w:rsidRDefault="00D95BD6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2830" w:type="dxa"/>
            <w:vAlign w:val="center"/>
          </w:tcPr>
          <w:p w14:paraId="2F75823A" w14:textId="77777777" w:rsidR="00D95BD6" w:rsidRDefault="00D95BD6" w:rsidP="008512D4">
            <w:pPr>
              <w:spacing w:before="60" w:after="60" w:line="23" w:lineRule="atLeast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7B53350F" w14:textId="6BDCE086" w:rsidR="008E609F" w:rsidRDefault="008E609F" w:rsidP="008E609F">
      <w:pPr>
        <w:pStyle w:val="ListParagraph"/>
        <w:numPr>
          <w:ilvl w:val="0"/>
          <w:numId w:val="26"/>
        </w:numPr>
        <w:spacing w:before="240" w:after="12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Additional information</w:t>
      </w:r>
    </w:p>
    <w:p w14:paraId="62F9E9EE" w14:textId="77777777" w:rsidR="008E609F" w:rsidRDefault="008E609F" w:rsidP="008E609F">
      <w:pPr>
        <w:spacing w:after="120"/>
        <w:rPr>
          <w:rFonts w:asciiTheme="majorHAnsi" w:hAnsiTheme="majorHAnsi" w:cstheme="majorHAnsi"/>
          <w:b/>
          <w:sz w:val="20"/>
          <w:szCs w:val="20"/>
        </w:rPr>
      </w:pPr>
      <w:r>
        <w:rPr>
          <w:rFonts w:asciiTheme="majorHAnsi" w:hAnsiTheme="majorHAnsi" w:cstheme="majorHAnsi"/>
          <w:b/>
          <w:sz w:val="20"/>
          <w:szCs w:val="20"/>
        </w:rPr>
        <w:t>T</w:t>
      </w:r>
      <w:r w:rsidRPr="00621312">
        <w:rPr>
          <w:rFonts w:asciiTheme="majorHAnsi" w:hAnsiTheme="majorHAnsi" w:cstheme="majorHAnsi"/>
          <w:b/>
          <w:sz w:val="20"/>
          <w:szCs w:val="20"/>
        </w:rPr>
        <w:t>ick the boxes confirming the listed information is attached and submitted with this form</w:t>
      </w:r>
    </w:p>
    <w:tbl>
      <w:tblPr>
        <w:tblStyle w:val="TableGrid"/>
        <w:tblW w:w="9644" w:type="dxa"/>
        <w:tblLook w:val="04A0" w:firstRow="1" w:lastRow="0" w:firstColumn="1" w:lastColumn="0" w:noHBand="0" w:noVBand="1"/>
      </w:tblPr>
      <w:tblGrid>
        <w:gridCol w:w="8940"/>
        <w:gridCol w:w="704"/>
      </w:tblGrid>
      <w:tr w:rsidR="008E609F" w:rsidRPr="003C03C7" w14:paraId="1F9A1EE4" w14:textId="77777777" w:rsidTr="00882B02">
        <w:trPr>
          <w:trHeight w:val="429"/>
        </w:trPr>
        <w:tc>
          <w:tcPr>
            <w:tcW w:w="8940" w:type="dxa"/>
            <w:tcBorders>
              <w:right w:val="nil"/>
            </w:tcBorders>
            <w:shd w:val="clear" w:color="auto" w:fill="E3BFBB"/>
            <w:vAlign w:val="center"/>
          </w:tcPr>
          <w:p w14:paraId="289040E7" w14:textId="783C054A" w:rsidR="008E609F" w:rsidRPr="008E609F" w:rsidRDefault="008E609F" w:rsidP="008E609F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Decommissioning Environment Plan in accordance with the requirements of the Petroleum and Greenhouse Gas Storage (Submerged Lands) (Environment) Regulations 2012 (PGGS(SL)(E)R)</w:t>
            </w:r>
          </w:p>
        </w:tc>
        <w:tc>
          <w:tcPr>
            <w:tcW w:w="704" w:type="dxa"/>
            <w:tcBorders>
              <w:left w:val="nil"/>
            </w:tcBorders>
            <w:vAlign w:val="center"/>
          </w:tcPr>
          <w:p w14:paraId="4116B7E8" w14:textId="77777777" w:rsidR="008E609F" w:rsidRPr="003C03C7" w:rsidRDefault="008E609F" w:rsidP="00882B02">
            <w:pPr>
              <w:spacing w:before="60" w:after="60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Segoe UI Symbol" w:eastAsia="MS Gothic" w:hAnsi="Segoe UI Symbol" w:cs="Segoe UI Symbol"/>
                <w:b/>
              </w:rPr>
              <w:sym w:font="Symbol" w:char="F0F0"/>
            </w:r>
          </w:p>
        </w:tc>
      </w:tr>
      <w:tr w:rsidR="008E609F" w:rsidRPr="00E14B39" w14:paraId="186039DD" w14:textId="77777777" w:rsidTr="00882B02">
        <w:trPr>
          <w:trHeight w:val="649"/>
        </w:trPr>
        <w:tc>
          <w:tcPr>
            <w:tcW w:w="8940" w:type="dxa"/>
            <w:tcBorders>
              <w:right w:val="nil"/>
            </w:tcBorders>
            <w:shd w:val="clear" w:color="auto" w:fill="E3BFBB"/>
            <w:vAlign w:val="center"/>
          </w:tcPr>
          <w:p w14:paraId="5EDBCE3A" w14:textId="0AAAC4CD" w:rsidR="008E609F" w:rsidRPr="008E609F" w:rsidRDefault="008E609F" w:rsidP="008E609F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Evidence of compliance with any instrument from the Minister, in accordance with section 94 of the </w:t>
            </w:r>
            <w:r w:rsidRPr="008E609F">
              <w:rPr>
                <w:rFonts w:asciiTheme="majorHAnsi" w:hAnsiTheme="majorHAnsi" w:cstheme="majorHAnsi"/>
                <w:b/>
                <w:bCs/>
                <w:i/>
                <w:iCs/>
                <w:sz w:val="20"/>
                <w:szCs w:val="20"/>
              </w:rPr>
              <w:t xml:space="preserve">Petroleum and Greenhouse Gas Storage (Submerged Lands) Act 1982 </w:t>
            </w: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(PGGS(SL)A), to publish the licensee’s intention to apply for consent to surrender the licence (as to whole or a part) as required</w:t>
            </w:r>
          </w:p>
        </w:tc>
        <w:tc>
          <w:tcPr>
            <w:tcW w:w="704" w:type="dxa"/>
            <w:tcBorders>
              <w:left w:val="nil"/>
            </w:tcBorders>
            <w:vAlign w:val="center"/>
          </w:tcPr>
          <w:p w14:paraId="31836256" w14:textId="77777777" w:rsidR="008E609F" w:rsidRPr="00016C4F" w:rsidRDefault="008E609F" w:rsidP="00882B02">
            <w:pPr>
              <w:spacing w:before="60" w:after="60"/>
              <w:jc w:val="center"/>
              <w:rPr>
                <w:rFonts w:ascii="Segoe UI Symbol" w:eastAsia="MS Gothic" w:hAnsi="Segoe UI Symbol" w:cs="Segoe UI Symbol"/>
                <w:b/>
              </w:rPr>
            </w:pPr>
            <w:r>
              <w:rPr>
                <w:rFonts w:ascii="Segoe UI Symbol" w:eastAsia="MS Gothic" w:hAnsi="Segoe UI Symbol" w:cs="Segoe UI Symbol"/>
                <w:b/>
              </w:rPr>
              <w:sym w:font="Symbol" w:char="F0F0"/>
            </w:r>
          </w:p>
        </w:tc>
      </w:tr>
      <w:tr w:rsidR="008E609F" w:rsidRPr="00E14B39" w14:paraId="502427EE" w14:textId="77777777" w:rsidTr="00882B02">
        <w:trPr>
          <w:trHeight w:val="365"/>
        </w:trPr>
        <w:tc>
          <w:tcPr>
            <w:tcW w:w="8940" w:type="dxa"/>
            <w:tcBorders>
              <w:right w:val="nil"/>
            </w:tcBorders>
            <w:shd w:val="clear" w:color="auto" w:fill="E3BFBB"/>
            <w:vAlign w:val="center"/>
          </w:tcPr>
          <w:p w14:paraId="3E9884BD" w14:textId="544C9382" w:rsidR="008E609F" w:rsidRPr="008E609F" w:rsidRDefault="008E609F" w:rsidP="008E609F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8E609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Detailed decommissioning program of works indicating if the below ground piping is to remain in situ or to be removed, a comprehensive schedule for the removal process and disposal of all above and/or below ground piping and infrastructure.</w:t>
            </w:r>
          </w:p>
        </w:tc>
        <w:tc>
          <w:tcPr>
            <w:tcW w:w="704" w:type="dxa"/>
            <w:tcBorders>
              <w:left w:val="nil"/>
            </w:tcBorders>
            <w:vAlign w:val="center"/>
          </w:tcPr>
          <w:p w14:paraId="7C291C00" w14:textId="77777777" w:rsidR="008E609F" w:rsidRPr="00E14B39" w:rsidRDefault="008E609F" w:rsidP="00882B02">
            <w:pPr>
              <w:spacing w:before="60" w:after="60" w:line="276" w:lineRule="auto"/>
              <w:jc w:val="center"/>
              <w:rPr>
                <w:rFonts w:asciiTheme="majorHAnsi" w:hAnsiTheme="majorHAnsi" w:cstheme="majorHAnsi"/>
                <w:b/>
                <w:color w:val="BFBFBF" w:themeColor="background1" w:themeShade="BF"/>
                <w:sz w:val="20"/>
                <w:szCs w:val="20"/>
              </w:rPr>
            </w:pPr>
            <w:r w:rsidRPr="00016C4F">
              <w:rPr>
                <w:rFonts w:ascii="Segoe UI Symbol" w:eastAsia="MS Gothic" w:hAnsi="Segoe UI Symbol" w:cs="Segoe UI Symbol"/>
                <w:b/>
              </w:rPr>
              <w:sym w:font="Symbol" w:char="F0F0"/>
            </w:r>
          </w:p>
        </w:tc>
      </w:tr>
    </w:tbl>
    <w:p w14:paraId="0232BE11" w14:textId="78735365" w:rsidR="00C66ACE" w:rsidRDefault="00C66ACE" w:rsidP="00C66ACE">
      <w:pPr>
        <w:pStyle w:val="ListParagraph"/>
        <w:numPr>
          <w:ilvl w:val="0"/>
          <w:numId w:val="26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D65F6E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D65F6E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D65F6E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D65F6E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>pplicant</w:t>
      </w:r>
      <w:r w:rsidR="00D65F6E">
        <w:rPr>
          <w:rFonts w:asciiTheme="majorHAnsi" w:hAnsiTheme="majorHAnsi" w:cstheme="majorHAnsi"/>
          <w:b/>
          <w:sz w:val="16"/>
          <w:szCs w:val="16"/>
        </w:rPr>
        <w:t>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8" w:space="0" w:color="auto"/>
          <w:bottom w:val="single" w:sz="4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BD3D8D" w:rsidRPr="00421505" w14:paraId="1A876DB6" w14:textId="77777777" w:rsidTr="00A86EAF">
        <w:trPr>
          <w:cantSplit/>
          <w:trHeight w:val="437"/>
        </w:trPr>
        <w:tc>
          <w:tcPr>
            <w:tcW w:w="7078" w:type="dxa"/>
            <w:shd w:val="clear" w:color="auto" w:fill="E3BFBB"/>
            <w:vAlign w:val="center"/>
          </w:tcPr>
          <w:p w14:paraId="468D7F76" w14:textId="77777777" w:rsidR="00BD3D8D" w:rsidRPr="002D701D" w:rsidRDefault="00BD3D8D" w:rsidP="002431C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3D5FAD48" w14:textId="77777777" w:rsidR="00BD3D8D" w:rsidRPr="002D701D" w:rsidRDefault="00BD3D8D" w:rsidP="002431C4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BD3D8D" w:rsidRPr="00421505" w14:paraId="0DD6FB38" w14:textId="77777777" w:rsidTr="00A86EAF">
        <w:trPr>
          <w:cantSplit/>
          <w:trHeight w:val="985"/>
        </w:trPr>
        <w:tc>
          <w:tcPr>
            <w:tcW w:w="7078" w:type="dxa"/>
            <w:vAlign w:val="center"/>
          </w:tcPr>
          <w:p w14:paraId="5888AEB1" w14:textId="77777777" w:rsidR="00BD3D8D" w:rsidRPr="002D701D" w:rsidRDefault="00BD3D8D" w:rsidP="002431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0EA29266" w14:textId="77777777" w:rsidR="00BD3D8D" w:rsidRPr="002D701D" w:rsidRDefault="00BD3D8D" w:rsidP="002431C4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0DFFD91" w14:textId="081A864B" w:rsidR="00D95BD6" w:rsidRDefault="00D95BD6" w:rsidP="00302C2D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D95BD6">
        <w:rPr>
          <w:rFonts w:asciiTheme="majorHAnsi" w:hAnsiTheme="majorHAnsi" w:cstheme="majorHAnsi"/>
          <w:b/>
          <w:bCs/>
          <w:sz w:val="20"/>
          <w:szCs w:val="20"/>
        </w:rPr>
        <w:lastRenderedPageBreak/>
        <w:t>To satisfy the requirements of section 104(1)(b) of the</w:t>
      </w:r>
      <w:r w:rsidR="008E609F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6A2012">
        <w:rPr>
          <w:rFonts w:asciiTheme="majorHAnsi" w:hAnsiTheme="majorHAnsi" w:cstheme="majorHAnsi"/>
          <w:b/>
          <w:bCs/>
          <w:sz w:val="20"/>
          <w:szCs w:val="20"/>
        </w:rPr>
        <w:t>PGGS(SL)A</w:t>
      </w:r>
      <w:r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, </w:t>
      </w:r>
      <w:r w:rsidR="00AA68CE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the </w:t>
      </w:r>
      <w:r w:rsidR="00AA68CE" w:rsidRPr="006A2012">
        <w:rPr>
          <w:rFonts w:asciiTheme="majorHAnsi" w:hAnsiTheme="majorHAnsi" w:cstheme="majorHAnsi"/>
          <w:b/>
          <w:bCs/>
          <w:sz w:val="20"/>
          <w:szCs w:val="20"/>
        </w:rPr>
        <w:t>r</w:t>
      </w:r>
      <w:r w:rsidR="00AA68CE" w:rsidRPr="00D95BD6">
        <w:rPr>
          <w:rFonts w:asciiTheme="majorHAnsi" w:hAnsiTheme="majorHAnsi" w:cstheme="majorHAnsi"/>
          <w:b/>
          <w:bCs/>
          <w:sz w:val="20"/>
          <w:szCs w:val="20"/>
        </w:rPr>
        <w:t>egistered holder(s) must, prior</w:t>
      </w:r>
      <w:r w:rsidR="00AA68CE" w:rsidRPr="006A201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AA68CE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to submitting any application for </w:t>
      </w:r>
      <w:r w:rsidR="00AA68CE">
        <w:rPr>
          <w:rFonts w:asciiTheme="majorHAnsi" w:hAnsiTheme="majorHAnsi" w:cstheme="majorHAnsi"/>
          <w:b/>
          <w:bCs/>
          <w:sz w:val="20"/>
          <w:szCs w:val="20"/>
        </w:rPr>
        <w:t>c</w:t>
      </w:r>
      <w:r w:rsidR="00AA68CE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onsent to </w:t>
      </w:r>
      <w:r w:rsidR="00AA68CE">
        <w:rPr>
          <w:rFonts w:asciiTheme="majorHAnsi" w:hAnsiTheme="majorHAnsi" w:cstheme="majorHAnsi"/>
          <w:b/>
          <w:bCs/>
          <w:sz w:val="20"/>
          <w:szCs w:val="20"/>
        </w:rPr>
        <w:t>s</w:t>
      </w:r>
      <w:r w:rsidR="00AA68CE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urrender </w:t>
      </w:r>
      <w:r w:rsidR="00AA68CE">
        <w:rPr>
          <w:rFonts w:asciiTheme="majorHAnsi" w:hAnsiTheme="majorHAnsi" w:cstheme="majorHAnsi"/>
          <w:b/>
          <w:bCs/>
          <w:sz w:val="20"/>
          <w:szCs w:val="20"/>
        </w:rPr>
        <w:t xml:space="preserve">a petroleum or greenhouse gas pipeline licence </w:t>
      </w:r>
      <w:r w:rsidR="00AA68CE" w:rsidRPr="00D95BD6">
        <w:rPr>
          <w:rFonts w:asciiTheme="majorHAnsi" w:hAnsiTheme="majorHAnsi" w:cstheme="majorHAnsi"/>
          <w:b/>
          <w:bCs/>
          <w:sz w:val="20"/>
          <w:szCs w:val="20"/>
        </w:rPr>
        <w:t>(</w:t>
      </w:r>
      <w:r w:rsidR="00AA68CE">
        <w:rPr>
          <w:rFonts w:asciiTheme="majorHAnsi" w:hAnsiTheme="majorHAnsi" w:cstheme="majorHAnsi"/>
          <w:b/>
          <w:bCs/>
          <w:sz w:val="20"/>
          <w:szCs w:val="20"/>
        </w:rPr>
        <w:t>either in full or partially</w:t>
      </w:r>
      <w:r w:rsidR="00AA68CE" w:rsidRPr="00D95BD6">
        <w:rPr>
          <w:rFonts w:asciiTheme="majorHAnsi" w:hAnsiTheme="majorHAnsi" w:cstheme="majorHAnsi"/>
          <w:b/>
          <w:bCs/>
          <w:sz w:val="20"/>
          <w:szCs w:val="20"/>
        </w:rPr>
        <w:t>)</w:t>
      </w:r>
      <w:r w:rsidR="00AA68CE">
        <w:rPr>
          <w:rFonts w:asciiTheme="majorHAnsi" w:hAnsiTheme="majorHAnsi" w:cstheme="majorHAnsi"/>
          <w:b/>
          <w:bCs/>
          <w:sz w:val="20"/>
          <w:szCs w:val="20"/>
        </w:rPr>
        <w:t>,</w:t>
      </w:r>
      <w:r w:rsidR="00AA68CE"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 notify the Minister in writing of their</w:t>
      </w:r>
      <w:r w:rsidR="00AA68CE" w:rsidRPr="006A2012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="00AA68CE" w:rsidRPr="00D95BD6">
        <w:rPr>
          <w:rFonts w:asciiTheme="majorHAnsi" w:hAnsiTheme="majorHAnsi" w:cstheme="majorHAnsi"/>
          <w:b/>
          <w:bCs/>
          <w:sz w:val="20"/>
          <w:szCs w:val="20"/>
        </w:rPr>
        <w:t>intention to seek such a surrender.</w:t>
      </w:r>
    </w:p>
    <w:p w14:paraId="2D87140D" w14:textId="77777777" w:rsidR="00AD4219" w:rsidRPr="006F38AD" w:rsidRDefault="00AD4219" w:rsidP="00AD4219">
      <w:pPr>
        <w:spacing w:before="120" w:after="120"/>
        <w:rPr>
          <w:rFonts w:asciiTheme="majorHAnsi" w:hAnsiTheme="majorHAnsi" w:cstheme="majorHAnsi"/>
          <w:sz w:val="20"/>
          <w:szCs w:val="20"/>
        </w:rPr>
      </w:pPr>
      <w:r w:rsidRPr="006F38AD">
        <w:rPr>
          <w:rFonts w:asciiTheme="majorHAnsi" w:hAnsiTheme="majorHAnsi" w:cstheme="majorHAnsi"/>
          <w:sz w:val="20"/>
          <w:szCs w:val="20"/>
        </w:rPr>
        <w:t>An application must (among other things):</w:t>
      </w:r>
    </w:p>
    <w:p w14:paraId="32190912" w14:textId="77777777" w:rsidR="00AD4219" w:rsidRPr="00AB6F16" w:rsidRDefault="00AD4219" w:rsidP="00AD4219">
      <w:pPr>
        <w:pStyle w:val="ListParagraph"/>
        <w:numPr>
          <w:ilvl w:val="0"/>
          <w:numId w:val="34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057DC2EC" w14:textId="77777777" w:rsidR="00AD4219" w:rsidRPr="00AB6F16" w:rsidRDefault="00AD4219" w:rsidP="00AD4219">
      <w:pPr>
        <w:pStyle w:val="ListParagraph"/>
        <w:numPr>
          <w:ilvl w:val="0"/>
          <w:numId w:val="34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44AB80DF" w14:textId="77777777" w:rsidR="00AD4219" w:rsidRPr="00033B54" w:rsidRDefault="00AD4219" w:rsidP="00AD4219">
      <w:pPr>
        <w:pStyle w:val="ListParagraph"/>
        <w:numPr>
          <w:ilvl w:val="0"/>
          <w:numId w:val="34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also include the submission of complete and comprehensive attachments providing the information </w:t>
      </w:r>
      <w:r w:rsidRPr="00033B54">
        <w:rPr>
          <w:sz w:val="20"/>
          <w:szCs w:val="20"/>
        </w:rPr>
        <w:t>detailed below (one (1) copy of each, or as otherwise stated):</w:t>
      </w:r>
    </w:p>
    <w:p w14:paraId="2C4A857D" w14:textId="40385801" w:rsidR="00D95BD6" w:rsidRPr="00033B54" w:rsidRDefault="008E609F" w:rsidP="00AD4219">
      <w:pPr>
        <w:pStyle w:val="ListParagraph"/>
        <w:numPr>
          <w:ilvl w:val="0"/>
          <w:numId w:val="38"/>
        </w:numPr>
        <w:spacing w:before="120" w:after="120"/>
        <w:ind w:left="714" w:hanging="357"/>
        <w:contextualSpacing w:val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</w:t>
      </w:r>
      <w:r w:rsidR="00D95BD6" w:rsidRPr="00033B54">
        <w:rPr>
          <w:rFonts w:asciiTheme="majorHAnsi" w:hAnsiTheme="majorHAnsi" w:cstheme="majorHAnsi"/>
          <w:sz w:val="20"/>
          <w:szCs w:val="20"/>
        </w:rPr>
        <w:t>ecommissioning Environment Plan in accordance with the requirements of the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="00A86EAF">
        <w:rPr>
          <w:rFonts w:asciiTheme="majorHAnsi" w:hAnsiTheme="majorHAnsi" w:cstheme="majorHAnsi"/>
          <w:sz w:val="20"/>
          <w:szCs w:val="20"/>
        </w:rPr>
        <w:t>PGGS(SL)(E)R;</w:t>
      </w:r>
    </w:p>
    <w:p w14:paraId="71E6E2FB" w14:textId="0B55E54E" w:rsidR="00D95BD6" w:rsidRPr="00AD4219" w:rsidRDefault="008E609F" w:rsidP="00AD4219">
      <w:pPr>
        <w:pStyle w:val="ListParagraph"/>
        <w:numPr>
          <w:ilvl w:val="0"/>
          <w:numId w:val="38"/>
        </w:numPr>
        <w:spacing w:before="120" w:after="120"/>
        <w:ind w:left="714" w:hanging="357"/>
        <w:contextualSpacing w:val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e</w:t>
      </w:r>
      <w:r w:rsidR="00D95BD6" w:rsidRPr="00AD4219">
        <w:rPr>
          <w:rFonts w:asciiTheme="majorHAnsi" w:hAnsiTheme="majorHAnsi" w:cstheme="majorHAnsi"/>
          <w:sz w:val="20"/>
          <w:szCs w:val="20"/>
        </w:rPr>
        <w:t xml:space="preserve">vidence of compliance with any instrument from the Minister, in accordance with section 94 of the </w:t>
      </w:r>
      <w:r w:rsidR="00AD4219">
        <w:rPr>
          <w:rFonts w:asciiTheme="majorHAnsi" w:hAnsiTheme="majorHAnsi" w:cstheme="majorHAnsi"/>
          <w:sz w:val="20"/>
          <w:szCs w:val="20"/>
        </w:rPr>
        <w:t>PGGS(SL)A</w:t>
      </w:r>
      <w:r w:rsidR="00D95BD6" w:rsidRPr="00AD4219">
        <w:rPr>
          <w:rFonts w:asciiTheme="majorHAnsi" w:hAnsiTheme="majorHAnsi" w:cstheme="majorHAnsi"/>
          <w:sz w:val="20"/>
          <w:szCs w:val="20"/>
        </w:rPr>
        <w:t>, to publish the licensee’s intention to apply for consent to surrender the licence (as to whole or a part) as required</w:t>
      </w:r>
      <w:r w:rsidR="00A86EAF">
        <w:rPr>
          <w:rFonts w:asciiTheme="majorHAnsi" w:hAnsiTheme="majorHAnsi" w:cstheme="majorHAnsi"/>
          <w:sz w:val="20"/>
          <w:szCs w:val="20"/>
        </w:rPr>
        <w:t>; and</w:t>
      </w:r>
    </w:p>
    <w:p w14:paraId="62E73230" w14:textId="33DDFD7D" w:rsidR="00D95BD6" w:rsidRPr="00AD4219" w:rsidRDefault="008E609F" w:rsidP="00AD4219">
      <w:pPr>
        <w:pStyle w:val="ListParagraph"/>
        <w:numPr>
          <w:ilvl w:val="0"/>
          <w:numId w:val="38"/>
        </w:numPr>
        <w:spacing w:before="120" w:after="120"/>
        <w:ind w:left="714" w:hanging="357"/>
        <w:contextualSpacing w:val="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d</w:t>
      </w:r>
      <w:r w:rsidR="00D95BD6" w:rsidRPr="00AD4219">
        <w:rPr>
          <w:rFonts w:asciiTheme="majorHAnsi" w:hAnsiTheme="majorHAnsi" w:cstheme="majorHAnsi"/>
          <w:sz w:val="20"/>
          <w:szCs w:val="20"/>
        </w:rPr>
        <w:t xml:space="preserve">etailed decommissioning program of works indicating if the below </w:t>
      </w:r>
      <w:r w:rsidR="007414D4">
        <w:rPr>
          <w:rFonts w:asciiTheme="majorHAnsi" w:hAnsiTheme="majorHAnsi" w:cstheme="majorHAnsi"/>
          <w:sz w:val="20"/>
          <w:szCs w:val="20"/>
        </w:rPr>
        <w:t>water</w:t>
      </w:r>
      <w:r w:rsidR="00D95BD6" w:rsidRPr="00AD4219">
        <w:rPr>
          <w:rFonts w:asciiTheme="majorHAnsi" w:hAnsiTheme="majorHAnsi" w:cstheme="majorHAnsi"/>
          <w:sz w:val="20"/>
          <w:szCs w:val="20"/>
        </w:rPr>
        <w:t xml:space="preserve"> piping is to remain in situ or to be removed, a comprehensive schedule for the removal process and disposal of all above and/or below </w:t>
      </w:r>
      <w:r w:rsidR="007414D4">
        <w:rPr>
          <w:rFonts w:asciiTheme="majorHAnsi" w:hAnsiTheme="majorHAnsi" w:cstheme="majorHAnsi"/>
          <w:sz w:val="20"/>
          <w:szCs w:val="20"/>
        </w:rPr>
        <w:t>water</w:t>
      </w:r>
      <w:r w:rsidR="00D95BD6" w:rsidRPr="00AD4219">
        <w:rPr>
          <w:rFonts w:asciiTheme="majorHAnsi" w:hAnsiTheme="majorHAnsi" w:cstheme="majorHAnsi"/>
          <w:sz w:val="20"/>
          <w:szCs w:val="20"/>
        </w:rPr>
        <w:t xml:space="preserve"> piping and infrastructure.</w:t>
      </w:r>
    </w:p>
    <w:p w14:paraId="17B1070B" w14:textId="06F599B9" w:rsidR="006A2012" w:rsidRPr="00302C2D" w:rsidRDefault="00302C2D" w:rsidP="00302C2D">
      <w:pPr>
        <w:spacing w:before="240" w:after="24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T</w:t>
      </w:r>
      <w:r w:rsidR="006A2012" w:rsidRPr="00302C2D">
        <w:rPr>
          <w:rFonts w:asciiTheme="majorHAnsi" w:hAnsiTheme="majorHAnsi" w:cstheme="majorHAnsi"/>
          <w:b/>
          <w:bCs/>
          <w:sz w:val="20"/>
          <w:szCs w:val="20"/>
        </w:rPr>
        <w:t>he application cannot be considered compliant without the required information and may be REFUSED if incomplete.</w:t>
      </w:r>
    </w:p>
    <w:p w14:paraId="5DAD0D21" w14:textId="31AE5AD4" w:rsidR="00D95BD6" w:rsidRPr="00D95BD6" w:rsidRDefault="00D95BD6" w:rsidP="00302C2D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Ensure </w:t>
      </w:r>
      <w:r w:rsidR="008E609F">
        <w:rPr>
          <w:rFonts w:asciiTheme="majorHAnsi" w:hAnsiTheme="majorHAnsi" w:cstheme="majorHAnsi"/>
          <w:b/>
          <w:bCs/>
          <w:sz w:val="20"/>
          <w:szCs w:val="20"/>
        </w:rPr>
        <w:t>any requirements under</w:t>
      </w:r>
      <w:r w:rsidRPr="00D95BD6">
        <w:rPr>
          <w:rFonts w:asciiTheme="majorHAnsi" w:hAnsiTheme="majorHAnsi" w:cstheme="majorHAnsi"/>
          <w:b/>
          <w:bCs/>
          <w:sz w:val="20"/>
          <w:szCs w:val="20"/>
        </w:rPr>
        <w:t xml:space="preserve"> the following have been actioned </w:t>
      </w:r>
      <w:r w:rsidR="008E609F">
        <w:rPr>
          <w:rFonts w:asciiTheme="majorHAnsi" w:hAnsiTheme="majorHAnsi" w:cstheme="majorHAnsi"/>
          <w:b/>
          <w:bCs/>
          <w:sz w:val="20"/>
          <w:szCs w:val="20"/>
        </w:rPr>
        <w:t>(</w:t>
      </w:r>
      <w:r w:rsidRPr="00D95BD6">
        <w:rPr>
          <w:rFonts w:asciiTheme="majorHAnsi" w:hAnsiTheme="majorHAnsi" w:cstheme="majorHAnsi"/>
          <w:b/>
          <w:bCs/>
          <w:sz w:val="20"/>
          <w:szCs w:val="20"/>
        </w:rPr>
        <w:t>as required</w:t>
      </w:r>
      <w:r w:rsidR="008E609F">
        <w:rPr>
          <w:rFonts w:asciiTheme="majorHAnsi" w:hAnsiTheme="majorHAnsi" w:cstheme="majorHAnsi"/>
          <w:b/>
          <w:bCs/>
          <w:sz w:val="20"/>
          <w:szCs w:val="20"/>
        </w:rPr>
        <w:t>):</w:t>
      </w:r>
    </w:p>
    <w:p w14:paraId="3D423474" w14:textId="2892EB14" w:rsidR="006A2012" w:rsidRPr="00033B54" w:rsidRDefault="006B220E" w:rsidP="00AD4219">
      <w:pPr>
        <w:pStyle w:val="ListParagraph"/>
        <w:numPr>
          <w:ilvl w:val="0"/>
          <w:numId w:val="35"/>
        </w:numPr>
        <w:spacing w:before="120" w:after="120"/>
        <w:ind w:left="357" w:hanging="357"/>
        <w:contextualSpacing w:val="0"/>
        <w:rPr>
          <w:rFonts w:asciiTheme="majorHAnsi" w:hAnsiTheme="majorHAnsi" w:cstheme="majorHAnsi"/>
          <w:i/>
          <w:iCs/>
          <w:sz w:val="20"/>
          <w:szCs w:val="20"/>
        </w:rPr>
      </w:pPr>
      <w:r w:rsidRPr="00033B54">
        <w:rPr>
          <w:rFonts w:asciiTheme="majorHAnsi" w:hAnsiTheme="majorHAnsi" w:cstheme="majorHAnsi"/>
          <w:sz w:val="20"/>
          <w:szCs w:val="20"/>
        </w:rPr>
        <w:t>PGGS(SL)A</w:t>
      </w:r>
      <w:r w:rsidR="008E609F">
        <w:rPr>
          <w:rFonts w:asciiTheme="majorHAnsi" w:hAnsiTheme="majorHAnsi" w:cstheme="majorHAnsi"/>
          <w:sz w:val="20"/>
          <w:szCs w:val="20"/>
        </w:rPr>
        <w:t>;</w:t>
      </w:r>
    </w:p>
    <w:p w14:paraId="5BBB653C" w14:textId="275137E2" w:rsidR="00A86EAF" w:rsidRPr="00A86EAF" w:rsidRDefault="00A86EAF" w:rsidP="00AD4219">
      <w:pPr>
        <w:pStyle w:val="ListParagraph"/>
        <w:numPr>
          <w:ilvl w:val="0"/>
          <w:numId w:val="35"/>
        </w:numPr>
        <w:spacing w:before="120" w:after="120"/>
        <w:contextualSpacing w:val="0"/>
        <w:rPr>
          <w:rFonts w:asciiTheme="majorHAnsi" w:hAnsiTheme="majorHAnsi" w:cstheme="majorHAnsi"/>
          <w:i/>
          <w:iCs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PGGS(SL)(E)R</w:t>
      </w:r>
      <w:r w:rsidR="008E609F">
        <w:rPr>
          <w:rFonts w:asciiTheme="majorHAnsi" w:hAnsiTheme="majorHAnsi" w:cstheme="majorHAnsi"/>
          <w:sz w:val="20"/>
          <w:szCs w:val="20"/>
        </w:rPr>
        <w:t>;</w:t>
      </w:r>
      <w:r w:rsidRPr="00033B54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6DD2C66D" w14:textId="6E7F738A" w:rsidR="006A2012" w:rsidRPr="00033B54" w:rsidRDefault="00D95BD6" w:rsidP="00AD4219">
      <w:pPr>
        <w:pStyle w:val="ListParagraph"/>
        <w:numPr>
          <w:ilvl w:val="0"/>
          <w:numId w:val="35"/>
        </w:numPr>
        <w:spacing w:before="120" w:after="120"/>
        <w:contextualSpacing w:val="0"/>
        <w:rPr>
          <w:rFonts w:asciiTheme="majorHAnsi" w:hAnsiTheme="majorHAnsi" w:cstheme="majorHAnsi"/>
          <w:i/>
          <w:iCs/>
          <w:sz w:val="20"/>
          <w:szCs w:val="20"/>
        </w:rPr>
      </w:pPr>
      <w:r w:rsidRPr="00033B54">
        <w:rPr>
          <w:rFonts w:asciiTheme="majorHAnsi" w:hAnsiTheme="majorHAnsi" w:cstheme="majorHAnsi"/>
          <w:sz w:val="20"/>
          <w:szCs w:val="20"/>
        </w:rPr>
        <w:t xml:space="preserve">Petroleum </w:t>
      </w:r>
      <w:r w:rsidR="00A86EAF">
        <w:rPr>
          <w:rFonts w:asciiTheme="majorHAnsi" w:hAnsiTheme="majorHAnsi" w:cstheme="majorHAnsi"/>
          <w:sz w:val="20"/>
          <w:szCs w:val="20"/>
        </w:rPr>
        <w:t xml:space="preserve">and Greenhouse Gas Storage </w:t>
      </w:r>
      <w:r w:rsidRPr="00033B54">
        <w:rPr>
          <w:rFonts w:asciiTheme="majorHAnsi" w:hAnsiTheme="majorHAnsi" w:cstheme="majorHAnsi"/>
          <w:sz w:val="20"/>
          <w:szCs w:val="20"/>
        </w:rPr>
        <w:t>(Submerged Lands) (Pipelines) Regulations 20</w:t>
      </w:r>
      <w:r w:rsidR="00033B54" w:rsidRPr="00033B54">
        <w:rPr>
          <w:rFonts w:asciiTheme="majorHAnsi" w:hAnsiTheme="majorHAnsi" w:cstheme="majorHAnsi"/>
          <w:sz w:val="20"/>
          <w:szCs w:val="20"/>
        </w:rPr>
        <w:t>22</w:t>
      </w:r>
      <w:r w:rsidR="008E609F">
        <w:rPr>
          <w:rFonts w:asciiTheme="majorHAnsi" w:hAnsiTheme="majorHAnsi" w:cstheme="majorHAnsi"/>
          <w:sz w:val="20"/>
          <w:szCs w:val="20"/>
        </w:rPr>
        <w:t>.</w:t>
      </w:r>
    </w:p>
    <w:p w14:paraId="31791493" w14:textId="77777777" w:rsidR="00033B54" w:rsidRPr="00033B54" w:rsidRDefault="00033B54" w:rsidP="00033B54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033B54">
        <w:rPr>
          <w:rFonts w:asciiTheme="majorHAnsi" w:hAnsiTheme="majorHAnsi" w:cstheme="majorHAnsi"/>
          <w:b/>
          <w:bCs/>
          <w:sz w:val="20"/>
          <w:szCs w:val="20"/>
        </w:rPr>
        <w:t>Please note</w:t>
      </w:r>
    </w:p>
    <w:p w14:paraId="0D170C85" w14:textId="77777777" w:rsidR="00033B54" w:rsidRDefault="00033B54" w:rsidP="008E609F">
      <w:pPr>
        <w:pStyle w:val="ListParagraph"/>
        <w:numPr>
          <w:ilvl w:val="0"/>
          <w:numId w:val="40"/>
        </w:numPr>
        <w:spacing w:after="120"/>
        <w:ind w:left="357" w:hanging="357"/>
        <w:contextualSpacing w:val="0"/>
        <w:rPr>
          <w:rFonts w:asciiTheme="majorHAnsi" w:hAnsiTheme="majorHAnsi" w:cstheme="majorHAnsi"/>
          <w:sz w:val="20"/>
          <w:szCs w:val="20"/>
        </w:rPr>
      </w:pPr>
      <w:r w:rsidRPr="008E609F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0197A6F3" w14:textId="5C3F1F85" w:rsidR="008E609F" w:rsidRPr="008E609F" w:rsidRDefault="008E609F" w:rsidP="008E609F">
      <w:pPr>
        <w:pStyle w:val="ListParagraph"/>
        <w:numPr>
          <w:ilvl w:val="0"/>
          <w:numId w:val="40"/>
        </w:numPr>
        <w:spacing w:after="120"/>
        <w:ind w:left="357" w:hanging="357"/>
        <w:contextualSpacing w:val="0"/>
        <w:rPr>
          <w:rFonts w:asciiTheme="majorHAnsi" w:hAnsiTheme="majorHAnsi" w:cstheme="majorHAnsi"/>
          <w:i/>
          <w:iCs/>
          <w:sz w:val="20"/>
          <w:szCs w:val="20"/>
        </w:rPr>
      </w:pPr>
      <w:r w:rsidRPr="006A2012">
        <w:rPr>
          <w:rFonts w:asciiTheme="majorHAnsi" w:hAnsiTheme="majorHAnsi" w:cstheme="majorHAnsi"/>
          <w:sz w:val="20"/>
          <w:szCs w:val="20"/>
        </w:rPr>
        <w:t>An approval issued by the Executive Director</w:t>
      </w:r>
      <w:r>
        <w:rPr>
          <w:rFonts w:asciiTheme="majorHAnsi" w:hAnsiTheme="majorHAnsi" w:cstheme="majorHAnsi"/>
          <w:sz w:val="20"/>
          <w:szCs w:val="20"/>
        </w:rPr>
        <w:t xml:space="preserve"> Resource Tenure of the Department of Mines, Petroleum, and Exploration</w:t>
      </w:r>
      <w:r w:rsidRPr="006A2012">
        <w:rPr>
          <w:rFonts w:asciiTheme="majorHAnsi" w:hAnsiTheme="majorHAnsi" w:cstheme="majorHAnsi"/>
          <w:sz w:val="20"/>
          <w:szCs w:val="20"/>
        </w:rPr>
        <w:t>, does not remove any obligations you may have under other legislation</w:t>
      </w:r>
      <w:r>
        <w:rPr>
          <w:rFonts w:asciiTheme="majorHAnsi" w:hAnsiTheme="majorHAnsi" w:cstheme="majorHAnsi"/>
          <w:sz w:val="20"/>
          <w:szCs w:val="20"/>
        </w:rPr>
        <w:t xml:space="preserve"> </w:t>
      </w:r>
      <w:r w:rsidRPr="006A2012">
        <w:rPr>
          <w:rFonts w:asciiTheme="majorHAnsi" w:hAnsiTheme="majorHAnsi" w:cstheme="majorHAnsi"/>
          <w:sz w:val="20"/>
          <w:szCs w:val="20"/>
        </w:rPr>
        <w:t>or regulation.</w:t>
      </w:r>
    </w:p>
    <w:p w14:paraId="05A7A61A" w14:textId="60C32DB1" w:rsidR="006A2012" w:rsidRPr="006A2012" w:rsidRDefault="006A2012" w:rsidP="00302C2D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6A2012">
        <w:rPr>
          <w:rFonts w:asciiTheme="majorHAnsi" w:hAnsiTheme="majorHAnsi" w:cstheme="majorHAnsi"/>
          <w:b/>
          <w:bCs/>
          <w:sz w:val="20"/>
          <w:szCs w:val="20"/>
        </w:rPr>
        <w:t>Timing of submission of application</w:t>
      </w:r>
    </w:p>
    <w:p w14:paraId="0B9BE919" w14:textId="31887391" w:rsidR="006A2012" w:rsidRPr="00AD4219" w:rsidRDefault="006A2012" w:rsidP="00AD4219">
      <w:pPr>
        <w:spacing w:after="240"/>
        <w:rPr>
          <w:rFonts w:asciiTheme="majorHAnsi" w:hAnsiTheme="majorHAnsi" w:cstheme="majorHAnsi"/>
          <w:sz w:val="20"/>
          <w:szCs w:val="20"/>
        </w:rPr>
      </w:pPr>
      <w:r w:rsidRPr="00AD4219">
        <w:rPr>
          <w:rFonts w:asciiTheme="majorHAnsi" w:hAnsiTheme="majorHAnsi" w:cstheme="majorHAnsi"/>
          <w:sz w:val="20"/>
          <w:szCs w:val="20"/>
        </w:rPr>
        <w:t xml:space="preserve">To allow for timely approval and consideration of factors such as environmental assessment, it is recommended that applications be submitted </w:t>
      </w:r>
      <w:r w:rsidR="00B1573C" w:rsidRPr="00AD4219">
        <w:rPr>
          <w:rFonts w:asciiTheme="majorHAnsi" w:hAnsiTheme="majorHAnsi" w:cstheme="majorHAnsi"/>
          <w:b/>
          <w:bCs/>
          <w:sz w:val="20"/>
          <w:szCs w:val="20"/>
        </w:rPr>
        <w:t>three (</w:t>
      </w:r>
      <w:r w:rsidRPr="00AD4219">
        <w:rPr>
          <w:rFonts w:asciiTheme="majorHAnsi" w:hAnsiTheme="majorHAnsi" w:cstheme="majorHAnsi"/>
          <w:b/>
          <w:bCs/>
          <w:sz w:val="20"/>
          <w:szCs w:val="20"/>
        </w:rPr>
        <w:t>3</w:t>
      </w:r>
      <w:r w:rsidR="00B1573C" w:rsidRPr="00AD4219">
        <w:rPr>
          <w:rFonts w:asciiTheme="majorHAnsi" w:hAnsiTheme="majorHAnsi" w:cstheme="majorHAnsi"/>
          <w:b/>
          <w:bCs/>
          <w:sz w:val="20"/>
          <w:szCs w:val="20"/>
        </w:rPr>
        <w:t>)</w:t>
      </w:r>
      <w:r w:rsidRPr="00AD4219">
        <w:rPr>
          <w:rFonts w:asciiTheme="majorHAnsi" w:hAnsiTheme="majorHAnsi" w:cstheme="majorHAnsi"/>
          <w:b/>
          <w:bCs/>
          <w:sz w:val="20"/>
          <w:szCs w:val="20"/>
        </w:rPr>
        <w:t xml:space="preserve"> months</w:t>
      </w:r>
      <w:r w:rsidRPr="00AD4219">
        <w:rPr>
          <w:rFonts w:asciiTheme="majorHAnsi" w:hAnsiTheme="majorHAnsi" w:cstheme="majorHAnsi"/>
          <w:sz w:val="20"/>
          <w:szCs w:val="20"/>
        </w:rPr>
        <w:t xml:space="preserve"> prior to the intended decommissioning commencement schedule.</w:t>
      </w:r>
    </w:p>
    <w:p w14:paraId="71181D13" w14:textId="33A9DC4A" w:rsidR="00E21DF1" w:rsidRPr="00E21DF1" w:rsidRDefault="00AD4219" w:rsidP="00B1573C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30C2CCED" w14:textId="73148E2B" w:rsidR="00E21DF1" w:rsidRDefault="00E21DF1" w:rsidP="008330B3">
      <w:pPr>
        <w:spacing w:after="12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 w:rsidR="00AA68CE">
        <w:rPr>
          <w:rFonts w:asciiTheme="majorHAnsi" w:hAnsiTheme="majorHAnsi" w:cstheme="majorHAnsi"/>
          <w:sz w:val="20"/>
          <w:szCs w:val="20"/>
        </w:rPr>
        <w:t xml:space="preserve"> and </w:t>
      </w:r>
      <w:r w:rsidRPr="00E21DF1">
        <w:rPr>
          <w:rFonts w:asciiTheme="majorHAnsi" w:hAnsiTheme="majorHAnsi" w:cstheme="majorHAnsi"/>
          <w:sz w:val="20"/>
          <w:szCs w:val="20"/>
        </w:rPr>
        <w:t>Geothermal Register (PGR).</w:t>
      </w:r>
    </w:p>
    <w:p w14:paraId="43B7B473" w14:textId="77777777" w:rsidR="00AD4219" w:rsidRPr="00845EB2" w:rsidRDefault="00AD4219" w:rsidP="008330B3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26F297D6" w14:textId="77777777" w:rsidR="00AD4219" w:rsidRPr="00E21DF1" w:rsidRDefault="00AD4219" w:rsidP="00B1573C">
      <w:pPr>
        <w:spacing w:after="240"/>
        <w:rPr>
          <w:rFonts w:asciiTheme="majorHAnsi" w:hAnsiTheme="majorHAnsi" w:cstheme="majorHAnsi"/>
          <w:sz w:val="20"/>
          <w:szCs w:val="20"/>
        </w:rPr>
      </w:pPr>
    </w:p>
    <w:sectPr w:rsidR="00AD4219" w:rsidRPr="00E21DF1" w:rsidSect="00975DA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ED2DA" w14:textId="77777777" w:rsidR="00D60EF2" w:rsidRDefault="00D60EF2" w:rsidP="00A4382C">
      <w:pPr>
        <w:spacing w:line="240" w:lineRule="auto"/>
      </w:pPr>
      <w:r>
        <w:separator/>
      </w:r>
    </w:p>
  </w:endnote>
  <w:endnote w:type="continuationSeparator" w:id="0">
    <w:p w14:paraId="70AB73C7" w14:textId="77777777" w:rsidR="00D60EF2" w:rsidRDefault="00D60EF2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26B6" w14:textId="77777777" w:rsidR="00B32DB7" w:rsidRDefault="00B32DB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975DA5" w14:paraId="78ABE546" w14:textId="77777777" w:rsidTr="004F46D6">
      <w:trPr>
        <w:trHeight w:val="510"/>
      </w:trPr>
      <w:tc>
        <w:tcPr>
          <w:tcW w:w="3209" w:type="dxa"/>
          <w:vAlign w:val="center"/>
        </w:tcPr>
        <w:p w14:paraId="649CAF1C" w14:textId="44448B06" w:rsidR="00975DA5" w:rsidRDefault="00975DA5" w:rsidP="00975DA5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69F6BD21" w14:textId="0BD4353F" w:rsidR="00975DA5" w:rsidRPr="00207A0D" w:rsidRDefault="00975DA5" w:rsidP="00975DA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9C293C6" w14:textId="77777777" w:rsidR="00975DA5" w:rsidRPr="00207A0D" w:rsidRDefault="00975DA5" w:rsidP="00975DA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4964012" w:rsidR="00CC5FB3" w:rsidRPr="00975DA5" w:rsidRDefault="00975DA5" w:rsidP="00975DA5">
    <w:pPr>
      <w:pStyle w:val="Footer"/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65088126" wp14:editId="55A60C1D">
          <wp:simplePos x="0" y="0"/>
          <wp:positionH relativeFrom="page">
            <wp:posOffset>-66</wp:posOffset>
          </wp:positionH>
          <wp:positionV relativeFrom="paragraph">
            <wp:posOffset>-436729</wp:posOffset>
          </wp:positionV>
          <wp:extent cx="7548880" cy="560070"/>
          <wp:effectExtent l="0" t="0" r="0" b="0"/>
          <wp:wrapNone/>
          <wp:docPr id="11071574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975DA5" w14:paraId="5A5FE90E" w14:textId="77777777" w:rsidTr="004F46D6">
      <w:trPr>
        <w:trHeight w:val="510"/>
      </w:trPr>
      <w:tc>
        <w:tcPr>
          <w:tcW w:w="3209" w:type="dxa"/>
          <w:vAlign w:val="center"/>
        </w:tcPr>
        <w:p w14:paraId="0E6FC692" w14:textId="286DD6C9" w:rsidR="00975DA5" w:rsidRDefault="00975DA5" w:rsidP="00975DA5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6432" behindDoc="1" locked="0" layoutInCell="1" allowOverlap="1" wp14:anchorId="5A025127" wp14:editId="307D7BB6">
                <wp:simplePos x="0" y="0"/>
                <wp:positionH relativeFrom="page">
                  <wp:posOffset>-712470</wp:posOffset>
                </wp:positionH>
                <wp:positionV relativeFrom="paragraph">
                  <wp:posOffset>-82550</wp:posOffset>
                </wp:positionV>
                <wp:extent cx="7548880" cy="560070"/>
                <wp:effectExtent l="0" t="0" r="0" b="0"/>
                <wp:wrapNone/>
                <wp:docPr id="1800788927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888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71219ADD" w14:textId="216A7340" w:rsidR="00975DA5" w:rsidRPr="00207A0D" w:rsidRDefault="00975DA5" w:rsidP="00975DA5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13F0998" w14:textId="77777777" w:rsidR="00975DA5" w:rsidRPr="00207A0D" w:rsidRDefault="00975DA5" w:rsidP="00975DA5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265C59FD" w14:textId="341F1B7A" w:rsidR="0031424B" w:rsidRPr="00975DA5" w:rsidRDefault="0031424B" w:rsidP="00975D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BE656" w14:textId="77777777" w:rsidR="00D60EF2" w:rsidRDefault="00D60EF2" w:rsidP="00A4382C">
      <w:pPr>
        <w:spacing w:line="240" w:lineRule="auto"/>
      </w:pPr>
      <w:r>
        <w:separator/>
      </w:r>
    </w:p>
  </w:footnote>
  <w:footnote w:type="continuationSeparator" w:id="0">
    <w:p w14:paraId="187E5652" w14:textId="77777777" w:rsidR="00D60EF2" w:rsidRDefault="00D60EF2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04A2DD" w14:textId="77777777" w:rsidR="00B32DB7" w:rsidRDefault="00B32DB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3E19" w14:textId="596087B0" w:rsidR="00975DA5" w:rsidRDefault="00975DA5" w:rsidP="00975DA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19CF88B9" wp14:editId="6081231B">
          <wp:simplePos x="0" y="0"/>
          <wp:positionH relativeFrom="page">
            <wp:posOffset>-3175</wp:posOffset>
          </wp:positionH>
          <wp:positionV relativeFrom="paragraph">
            <wp:posOffset>6824</wp:posOffset>
          </wp:positionV>
          <wp:extent cx="7552055" cy="767386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7673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D7E0A4" w14:textId="22AEDE00" w:rsidR="00975DA5" w:rsidRDefault="00975DA5" w:rsidP="00975DA5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17366AF9" w14:textId="157D6F10" w:rsidR="00975DA5" w:rsidRPr="00033B54" w:rsidRDefault="00975DA5" w:rsidP="00975DA5">
    <w:pPr>
      <w:pStyle w:val="Header"/>
      <w:spacing w:line="240" w:lineRule="auto"/>
      <w:rPr>
        <w:rFonts w:ascii="Roboto Light" w:hAnsi="Roboto Light"/>
        <w:color w:val="FFFFFF" w:themeColor="background1"/>
        <w:sz w:val="20"/>
        <w:szCs w:val="20"/>
      </w:rPr>
    </w:pPr>
    <w:r w:rsidRPr="00033B54">
      <w:rPr>
        <w:rFonts w:ascii="Roboto Light" w:hAnsi="Roboto Light"/>
        <w:color w:val="FFFFFF" w:themeColor="background1"/>
        <w:sz w:val="20"/>
        <w:szCs w:val="20"/>
      </w:rPr>
      <w:t xml:space="preserve">Application for Consent to Surrender </w:t>
    </w:r>
    <w:r w:rsidR="00AD4219" w:rsidRPr="00033B54">
      <w:rPr>
        <w:rFonts w:ascii="Roboto Light" w:hAnsi="Roboto Light"/>
        <w:color w:val="FFFFFF" w:themeColor="background1"/>
        <w:sz w:val="20"/>
        <w:szCs w:val="20"/>
      </w:rPr>
      <w:t xml:space="preserve">a </w:t>
    </w:r>
    <w:r w:rsidR="00AA68CE">
      <w:rPr>
        <w:rFonts w:ascii="Roboto Light" w:hAnsi="Roboto Light"/>
        <w:color w:val="FFFFFF" w:themeColor="background1"/>
        <w:sz w:val="20"/>
        <w:szCs w:val="20"/>
      </w:rPr>
      <w:t xml:space="preserve">Petroleum or Greenhouse Gas </w:t>
    </w:r>
    <w:r w:rsidRPr="00033B54">
      <w:rPr>
        <w:rFonts w:ascii="Roboto Light" w:hAnsi="Roboto Light"/>
        <w:color w:val="FFFFFF" w:themeColor="background1"/>
        <w:sz w:val="20"/>
        <w:szCs w:val="20"/>
      </w:rPr>
      <w:t>Pipeline Licence</w:t>
    </w:r>
    <w:r w:rsidR="00AD4219" w:rsidRPr="00033B54">
      <w:rPr>
        <w:rFonts w:ascii="Roboto Light" w:hAnsi="Roboto Light"/>
        <w:color w:val="FFFFFF" w:themeColor="background1"/>
        <w:sz w:val="20"/>
        <w:szCs w:val="20"/>
      </w:rPr>
      <w:t xml:space="preserve"> (</w:t>
    </w:r>
    <w:r w:rsidR="00AA68CE">
      <w:rPr>
        <w:rFonts w:ascii="Roboto Light" w:hAnsi="Roboto Light"/>
        <w:color w:val="FFFFFF" w:themeColor="background1"/>
        <w:sz w:val="20"/>
        <w:szCs w:val="20"/>
      </w:rPr>
      <w:t>Full</w:t>
    </w:r>
    <w:r w:rsidR="00AD4219" w:rsidRPr="00033B54">
      <w:rPr>
        <w:rFonts w:ascii="Roboto Light" w:hAnsi="Roboto Light"/>
        <w:color w:val="FFFFFF" w:themeColor="background1"/>
        <w:sz w:val="20"/>
        <w:szCs w:val="20"/>
      </w:rPr>
      <w:t xml:space="preserve"> or Part</w:t>
    </w:r>
    <w:r w:rsidR="00AA68CE">
      <w:rPr>
        <w:rFonts w:ascii="Roboto Light" w:hAnsi="Roboto Light"/>
        <w:color w:val="FFFFFF" w:themeColor="background1"/>
        <w:sz w:val="20"/>
        <w:szCs w:val="20"/>
      </w:rPr>
      <w:t>ial</w:t>
    </w:r>
    <w:r w:rsidR="00AD4219" w:rsidRPr="00033B54">
      <w:rPr>
        <w:rFonts w:ascii="Roboto Light" w:hAnsi="Roboto Light"/>
        <w:color w:val="FFFFFF" w:themeColor="background1"/>
        <w:sz w:val="20"/>
        <w:szCs w:val="20"/>
      </w:rPr>
      <w:t xml:space="preserve">) </w:t>
    </w:r>
    <w:r w:rsidR="00AA68CE">
      <w:rPr>
        <w:rFonts w:ascii="Roboto Light" w:hAnsi="Roboto Light"/>
        <w:color w:val="FFFFFF" w:themeColor="background1"/>
        <w:sz w:val="20"/>
        <w:szCs w:val="20"/>
      </w:rPr>
      <w:br/>
    </w:r>
    <w:r w:rsidR="00AD4219" w:rsidRPr="00033B54">
      <w:rPr>
        <w:rFonts w:ascii="Roboto Light" w:hAnsi="Roboto Light"/>
        <w:color w:val="FFFFFF" w:themeColor="background1"/>
        <w:sz w:val="20"/>
        <w:szCs w:val="20"/>
      </w:rPr>
      <w:t>– PGGS(SL)A</w:t>
    </w:r>
  </w:p>
  <w:p w14:paraId="60686FB9" w14:textId="44BB1D51" w:rsidR="00975DA5" w:rsidRDefault="00975D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20884" w14:textId="475C4C04" w:rsidR="00D513EC" w:rsidRDefault="00D513EC">
    <w:pPr>
      <w:pStyle w:val="Header"/>
    </w:pPr>
    <w:r>
      <w:rPr>
        <w:noProof/>
        <w:lang w:eastAsia="en-AU"/>
      </w:rPr>
      <w:drawing>
        <wp:anchor distT="0" distB="0" distL="114300" distR="114300" simplePos="0" relativeHeight="251672576" behindDoc="1" locked="0" layoutInCell="1" allowOverlap="1" wp14:anchorId="0CE543C5" wp14:editId="5D87EFFC">
          <wp:simplePos x="0" y="0"/>
          <wp:positionH relativeFrom="page">
            <wp:align>left</wp:align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B74E2"/>
    <w:multiLevelType w:val="hybridMultilevel"/>
    <w:tmpl w:val="882EB5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395F16"/>
    <w:multiLevelType w:val="hybridMultilevel"/>
    <w:tmpl w:val="9CEC78BE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3" w15:restartNumberingAfterBreak="0">
    <w:nsid w:val="10275E17"/>
    <w:multiLevelType w:val="hybridMultilevel"/>
    <w:tmpl w:val="64EE8DAA"/>
    <w:lvl w:ilvl="0" w:tplc="53A2BF8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4" w15:restartNumberingAfterBreak="0">
    <w:nsid w:val="165F6C27"/>
    <w:multiLevelType w:val="hybridMultilevel"/>
    <w:tmpl w:val="C37CDE4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836138"/>
    <w:multiLevelType w:val="hybridMultilevel"/>
    <w:tmpl w:val="B7FCF22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9A1F36"/>
    <w:multiLevelType w:val="hybridMultilevel"/>
    <w:tmpl w:val="7FF20F1E"/>
    <w:lvl w:ilvl="0" w:tplc="518E1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E47981"/>
    <w:multiLevelType w:val="multilevel"/>
    <w:tmpl w:val="0AA25E70"/>
    <w:numStyleLink w:val="AgencyBullets"/>
  </w:abstractNum>
  <w:abstractNum w:abstractNumId="8" w15:restartNumberingAfterBreak="0">
    <w:nsid w:val="1AA432D0"/>
    <w:multiLevelType w:val="hybridMultilevel"/>
    <w:tmpl w:val="231685A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0" w15:restartNumberingAfterBreak="0">
    <w:nsid w:val="263E4D62"/>
    <w:multiLevelType w:val="hybridMultilevel"/>
    <w:tmpl w:val="DDBAA7F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12" w15:restartNumberingAfterBreak="0">
    <w:nsid w:val="290F5002"/>
    <w:multiLevelType w:val="hybridMultilevel"/>
    <w:tmpl w:val="32929B3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B603CB"/>
    <w:multiLevelType w:val="hybridMultilevel"/>
    <w:tmpl w:val="607CE8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D1D4AEF"/>
    <w:multiLevelType w:val="hybridMultilevel"/>
    <w:tmpl w:val="EFBEFFC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EF60A1"/>
    <w:multiLevelType w:val="multilevel"/>
    <w:tmpl w:val="77DEEFC4"/>
    <w:numStyleLink w:val="AgencyNumbers"/>
  </w:abstractNum>
  <w:abstractNum w:abstractNumId="16" w15:restartNumberingAfterBreak="0">
    <w:nsid w:val="41B20D18"/>
    <w:multiLevelType w:val="multilevel"/>
    <w:tmpl w:val="C4023126"/>
    <w:numStyleLink w:val="AgencyTableBullets"/>
  </w:abstractNum>
  <w:abstractNum w:abstractNumId="17" w15:restartNumberingAfterBreak="0">
    <w:nsid w:val="4474526F"/>
    <w:multiLevelType w:val="multilevel"/>
    <w:tmpl w:val="D5A4B100"/>
    <w:numStyleLink w:val="AgencyTableNumbers"/>
  </w:abstractNum>
  <w:abstractNum w:abstractNumId="18" w15:restartNumberingAfterBreak="0">
    <w:nsid w:val="452318DB"/>
    <w:multiLevelType w:val="hybridMultilevel"/>
    <w:tmpl w:val="2C528D0A"/>
    <w:lvl w:ilvl="0" w:tplc="0A3AD1C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803422"/>
    <w:multiLevelType w:val="hybridMultilevel"/>
    <w:tmpl w:val="98A8E2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E44C76"/>
    <w:multiLevelType w:val="hybridMultilevel"/>
    <w:tmpl w:val="1C88F88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22" w15:restartNumberingAfterBreak="0">
    <w:nsid w:val="6AB20313"/>
    <w:multiLevelType w:val="hybridMultilevel"/>
    <w:tmpl w:val="85664306"/>
    <w:lvl w:ilvl="0" w:tplc="F7BA318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11"/>
  </w:num>
  <w:num w:numId="2" w16cid:durableId="1114712982">
    <w:abstractNumId w:val="21"/>
  </w:num>
  <w:num w:numId="3" w16cid:durableId="47924743">
    <w:abstractNumId w:val="2"/>
  </w:num>
  <w:num w:numId="4" w16cid:durableId="1536692662">
    <w:abstractNumId w:val="9"/>
  </w:num>
  <w:num w:numId="5" w16cid:durableId="284586889">
    <w:abstractNumId w:val="15"/>
  </w:num>
  <w:num w:numId="6" w16cid:durableId="765152632">
    <w:abstractNumId w:val="16"/>
  </w:num>
  <w:num w:numId="7" w16cid:durableId="898440182">
    <w:abstractNumId w:val="17"/>
  </w:num>
  <w:num w:numId="8" w16cid:durableId="10036349">
    <w:abstractNumId w:val="7"/>
  </w:num>
  <w:num w:numId="9" w16cid:durableId="1765229124">
    <w:abstractNumId w:val="7"/>
  </w:num>
  <w:num w:numId="10" w16cid:durableId="510873556">
    <w:abstractNumId w:val="15"/>
  </w:num>
  <w:num w:numId="11" w16cid:durableId="2049210529">
    <w:abstractNumId w:val="7"/>
  </w:num>
  <w:num w:numId="12" w16cid:durableId="728458963">
    <w:abstractNumId w:val="7"/>
  </w:num>
  <w:num w:numId="13" w16cid:durableId="717433922">
    <w:abstractNumId w:val="7"/>
  </w:num>
  <w:num w:numId="14" w16cid:durableId="2006660679">
    <w:abstractNumId w:val="7"/>
  </w:num>
  <w:num w:numId="15" w16cid:durableId="1116868461">
    <w:abstractNumId w:val="15"/>
  </w:num>
  <w:num w:numId="16" w16cid:durableId="823745404">
    <w:abstractNumId w:val="15"/>
  </w:num>
  <w:num w:numId="17" w16cid:durableId="1761411400">
    <w:abstractNumId w:val="15"/>
  </w:num>
  <w:num w:numId="18" w16cid:durableId="1583297293">
    <w:abstractNumId w:val="15"/>
  </w:num>
  <w:num w:numId="19" w16cid:durableId="1080057401">
    <w:abstractNumId w:val="11"/>
  </w:num>
  <w:num w:numId="20" w16cid:durableId="1878738900">
    <w:abstractNumId w:val="21"/>
  </w:num>
  <w:num w:numId="21" w16cid:durableId="164519997">
    <w:abstractNumId w:val="2"/>
  </w:num>
  <w:num w:numId="22" w16cid:durableId="1424299007">
    <w:abstractNumId w:val="9"/>
  </w:num>
  <w:num w:numId="23" w16cid:durableId="940919409">
    <w:abstractNumId w:val="16"/>
  </w:num>
  <w:num w:numId="24" w16cid:durableId="558982355">
    <w:abstractNumId w:val="17"/>
  </w:num>
  <w:num w:numId="25" w16cid:durableId="931663662">
    <w:abstractNumId w:val="8"/>
  </w:num>
  <w:num w:numId="26" w16cid:durableId="1304698680">
    <w:abstractNumId w:val="22"/>
  </w:num>
  <w:num w:numId="27" w16cid:durableId="169225720">
    <w:abstractNumId w:val="1"/>
  </w:num>
  <w:num w:numId="28" w16cid:durableId="1108550679">
    <w:abstractNumId w:val="13"/>
  </w:num>
  <w:num w:numId="29" w16cid:durableId="674192240">
    <w:abstractNumId w:val="4"/>
  </w:num>
  <w:num w:numId="30" w16cid:durableId="269431492">
    <w:abstractNumId w:val="20"/>
  </w:num>
  <w:num w:numId="31" w16cid:durableId="167865034">
    <w:abstractNumId w:val="6"/>
  </w:num>
  <w:num w:numId="32" w16cid:durableId="508519607">
    <w:abstractNumId w:val="5"/>
  </w:num>
  <w:num w:numId="33" w16cid:durableId="640768494">
    <w:abstractNumId w:val="3"/>
  </w:num>
  <w:num w:numId="34" w16cid:durableId="26876790">
    <w:abstractNumId w:val="10"/>
  </w:num>
  <w:num w:numId="35" w16cid:durableId="777333773">
    <w:abstractNumId w:val="12"/>
  </w:num>
  <w:num w:numId="36" w16cid:durableId="2109082467">
    <w:abstractNumId w:val="18"/>
  </w:num>
  <w:num w:numId="37" w16cid:durableId="2071882781">
    <w:abstractNumId w:val="23"/>
  </w:num>
  <w:num w:numId="38" w16cid:durableId="1955167748">
    <w:abstractNumId w:val="14"/>
  </w:num>
  <w:num w:numId="39" w16cid:durableId="491718093">
    <w:abstractNumId w:val="19"/>
  </w:num>
  <w:num w:numId="40" w16cid:durableId="1080755133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30161"/>
    <w:rsid w:val="00033B54"/>
    <w:rsid w:val="00033FC8"/>
    <w:rsid w:val="00036EC2"/>
    <w:rsid w:val="0003795B"/>
    <w:rsid w:val="0004441F"/>
    <w:rsid w:val="000628DD"/>
    <w:rsid w:val="00070650"/>
    <w:rsid w:val="00076706"/>
    <w:rsid w:val="00081F4F"/>
    <w:rsid w:val="00087E7C"/>
    <w:rsid w:val="000B4282"/>
    <w:rsid w:val="000B5032"/>
    <w:rsid w:val="000D6278"/>
    <w:rsid w:val="000E0D88"/>
    <w:rsid w:val="000E30B0"/>
    <w:rsid w:val="000E3759"/>
    <w:rsid w:val="000F4B54"/>
    <w:rsid w:val="00101A4E"/>
    <w:rsid w:val="001149D5"/>
    <w:rsid w:val="00117846"/>
    <w:rsid w:val="00127A81"/>
    <w:rsid w:val="00132196"/>
    <w:rsid w:val="001411D1"/>
    <w:rsid w:val="00150D6F"/>
    <w:rsid w:val="0015286C"/>
    <w:rsid w:val="00161BAC"/>
    <w:rsid w:val="00166F4F"/>
    <w:rsid w:val="001723E2"/>
    <w:rsid w:val="00175B21"/>
    <w:rsid w:val="00182318"/>
    <w:rsid w:val="001853E7"/>
    <w:rsid w:val="001879E1"/>
    <w:rsid w:val="001A23FC"/>
    <w:rsid w:val="001B6C47"/>
    <w:rsid w:val="001C002F"/>
    <w:rsid w:val="001C316F"/>
    <w:rsid w:val="001C4377"/>
    <w:rsid w:val="001D2EB0"/>
    <w:rsid w:val="001E2D8D"/>
    <w:rsid w:val="001E38AF"/>
    <w:rsid w:val="001F1168"/>
    <w:rsid w:val="001F2211"/>
    <w:rsid w:val="001F383B"/>
    <w:rsid w:val="001F45EC"/>
    <w:rsid w:val="0020203E"/>
    <w:rsid w:val="00207E9E"/>
    <w:rsid w:val="0021319C"/>
    <w:rsid w:val="00217BF0"/>
    <w:rsid w:val="00222838"/>
    <w:rsid w:val="00243F51"/>
    <w:rsid w:val="002455D5"/>
    <w:rsid w:val="00246478"/>
    <w:rsid w:val="002516B6"/>
    <w:rsid w:val="00257232"/>
    <w:rsid w:val="00274B30"/>
    <w:rsid w:val="002760CB"/>
    <w:rsid w:val="00280E31"/>
    <w:rsid w:val="002A0A0E"/>
    <w:rsid w:val="002A3FDE"/>
    <w:rsid w:val="002B37BD"/>
    <w:rsid w:val="002D4783"/>
    <w:rsid w:val="002E63BE"/>
    <w:rsid w:val="002E7DD3"/>
    <w:rsid w:val="00302C2D"/>
    <w:rsid w:val="00306FAF"/>
    <w:rsid w:val="00307B64"/>
    <w:rsid w:val="0031424B"/>
    <w:rsid w:val="00316310"/>
    <w:rsid w:val="00321C39"/>
    <w:rsid w:val="00327D01"/>
    <w:rsid w:val="0033401D"/>
    <w:rsid w:val="00334E55"/>
    <w:rsid w:val="00345956"/>
    <w:rsid w:val="00347825"/>
    <w:rsid w:val="00360654"/>
    <w:rsid w:val="00371B57"/>
    <w:rsid w:val="00371FB3"/>
    <w:rsid w:val="003720B8"/>
    <w:rsid w:val="00375984"/>
    <w:rsid w:val="0038356A"/>
    <w:rsid w:val="00385C02"/>
    <w:rsid w:val="003B131D"/>
    <w:rsid w:val="003B68D0"/>
    <w:rsid w:val="003C52D0"/>
    <w:rsid w:val="003D4A52"/>
    <w:rsid w:val="003E78C6"/>
    <w:rsid w:val="003F3FEF"/>
    <w:rsid w:val="003F4681"/>
    <w:rsid w:val="003F68F5"/>
    <w:rsid w:val="003F7D47"/>
    <w:rsid w:val="00402259"/>
    <w:rsid w:val="004108AE"/>
    <w:rsid w:val="0042039B"/>
    <w:rsid w:val="00421505"/>
    <w:rsid w:val="00462CD6"/>
    <w:rsid w:val="00490548"/>
    <w:rsid w:val="004C12D6"/>
    <w:rsid w:val="004C3B9E"/>
    <w:rsid w:val="004D7667"/>
    <w:rsid w:val="004E2506"/>
    <w:rsid w:val="004F230C"/>
    <w:rsid w:val="004F6AB4"/>
    <w:rsid w:val="0050184D"/>
    <w:rsid w:val="00502FFE"/>
    <w:rsid w:val="005140E5"/>
    <w:rsid w:val="00517B50"/>
    <w:rsid w:val="00521B09"/>
    <w:rsid w:val="00537CE4"/>
    <w:rsid w:val="00556CD6"/>
    <w:rsid w:val="005B3B54"/>
    <w:rsid w:val="005C42A3"/>
    <w:rsid w:val="005C7F45"/>
    <w:rsid w:val="005E515D"/>
    <w:rsid w:val="00655FD9"/>
    <w:rsid w:val="006630A1"/>
    <w:rsid w:val="00664B55"/>
    <w:rsid w:val="00670E29"/>
    <w:rsid w:val="00681EE3"/>
    <w:rsid w:val="00682274"/>
    <w:rsid w:val="0069124D"/>
    <w:rsid w:val="006A2012"/>
    <w:rsid w:val="006A526A"/>
    <w:rsid w:val="006B220E"/>
    <w:rsid w:val="006B372C"/>
    <w:rsid w:val="006B6DF0"/>
    <w:rsid w:val="006B740C"/>
    <w:rsid w:val="006D3AB1"/>
    <w:rsid w:val="006F5F1B"/>
    <w:rsid w:val="00707E86"/>
    <w:rsid w:val="007218E4"/>
    <w:rsid w:val="00725843"/>
    <w:rsid w:val="007354B6"/>
    <w:rsid w:val="00736097"/>
    <w:rsid w:val="00736B45"/>
    <w:rsid w:val="007414D4"/>
    <w:rsid w:val="0075253D"/>
    <w:rsid w:val="007528AA"/>
    <w:rsid w:val="0075445F"/>
    <w:rsid w:val="00757A2A"/>
    <w:rsid w:val="00765079"/>
    <w:rsid w:val="00790FE1"/>
    <w:rsid w:val="007A54B1"/>
    <w:rsid w:val="007B56ED"/>
    <w:rsid w:val="007C1C5E"/>
    <w:rsid w:val="007E7F4B"/>
    <w:rsid w:val="00803D22"/>
    <w:rsid w:val="00816B57"/>
    <w:rsid w:val="00820427"/>
    <w:rsid w:val="00825525"/>
    <w:rsid w:val="008330B3"/>
    <w:rsid w:val="00843F17"/>
    <w:rsid w:val="00846735"/>
    <w:rsid w:val="008565C8"/>
    <w:rsid w:val="00860F4E"/>
    <w:rsid w:val="008705B0"/>
    <w:rsid w:val="008754BA"/>
    <w:rsid w:val="00875766"/>
    <w:rsid w:val="00875FE3"/>
    <w:rsid w:val="00884F47"/>
    <w:rsid w:val="0089012F"/>
    <w:rsid w:val="008A0283"/>
    <w:rsid w:val="008A72AE"/>
    <w:rsid w:val="008B3FAA"/>
    <w:rsid w:val="008C34A5"/>
    <w:rsid w:val="008E0D74"/>
    <w:rsid w:val="008E41EC"/>
    <w:rsid w:val="008E54DD"/>
    <w:rsid w:val="008E609F"/>
    <w:rsid w:val="008E742A"/>
    <w:rsid w:val="0090523D"/>
    <w:rsid w:val="00907058"/>
    <w:rsid w:val="0090712A"/>
    <w:rsid w:val="00930BCD"/>
    <w:rsid w:val="00935B0B"/>
    <w:rsid w:val="0094285C"/>
    <w:rsid w:val="00943CC7"/>
    <w:rsid w:val="00944D7D"/>
    <w:rsid w:val="00953276"/>
    <w:rsid w:val="009532BA"/>
    <w:rsid w:val="00957642"/>
    <w:rsid w:val="00964799"/>
    <w:rsid w:val="00975DA5"/>
    <w:rsid w:val="009827FA"/>
    <w:rsid w:val="009A46AF"/>
    <w:rsid w:val="009B0BD9"/>
    <w:rsid w:val="009C0219"/>
    <w:rsid w:val="009C35D3"/>
    <w:rsid w:val="009F6D81"/>
    <w:rsid w:val="00A2069B"/>
    <w:rsid w:val="00A43056"/>
    <w:rsid w:val="00A4382C"/>
    <w:rsid w:val="00A55B62"/>
    <w:rsid w:val="00A61AF1"/>
    <w:rsid w:val="00A625DA"/>
    <w:rsid w:val="00A629FE"/>
    <w:rsid w:val="00A663DD"/>
    <w:rsid w:val="00A73213"/>
    <w:rsid w:val="00A768BE"/>
    <w:rsid w:val="00A804F9"/>
    <w:rsid w:val="00A826CA"/>
    <w:rsid w:val="00A83D35"/>
    <w:rsid w:val="00A865D9"/>
    <w:rsid w:val="00A86EAF"/>
    <w:rsid w:val="00AA0A64"/>
    <w:rsid w:val="00AA68CE"/>
    <w:rsid w:val="00AC4845"/>
    <w:rsid w:val="00AD0559"/>
    <w:rsid w:val="00AD4219"/>
    <w:rsid w:val="00AE6CF0"/>
    <w:rsid w:val="00AE79CF"/>
    <w:rsid w:val="00AF0039"/>
    <w:rsid w:val="00B01BDB"/>
    <w:rsid w:val="00B12458"/>
    <w:rsid w:val="00B1573C"/>
    <w:rsid w:val="00B25049"/>
    <w:rsid w:val="00B32DB7"/>
    <w:rsid w:val="00B4205B"/>
    <w:rsid w:val="00B45BCE"/>
    <w:rsid w:val="00B7396B"/>
    <w:rsid w:val="00B90729"/>
    <w:rsid w:val="00B96B1B"/>
    <w:rsid w:val="00BB241A"/>
    <w:rsid w:val="00BC5B97"/>
    <w:rsid w:val="00BC790D"/>
    <w:rsid w:val="00BD3D8D"/>
    <w:rsid w:val="00BD452D"/>
    <w:rsid w:val="00BD7FE2"/>
    <w:rsid w:val="00C1482E"/>
    <w:rsid w:val="00C169C6"/>
    <w:rsid w:val="00C17C2B"/>
    <w:rsid w:val="00C271FB"/>
    <w:rsid w:val="00C27412"/>
    <w:rsid w:val="00C524D8"/>
    <w:rsid w:val="00C66ACE"/>
    <w:rsid w:val="00C74436"/>
    <w:rsid w:val="00C851DC"/>
    <w:rsid w:val="00C95C39"/>
    <w:rsid w:val="00C97A98"/>
    <w:rsid w:val="00CA27D5"/>
    <w:rsid w:val="00CB079B"/>
    <w:rsid w:val="00CC3579"/>
    <w:rsid w:val="00CC4376"/>
    <w:rsid w:val="00CC43BA"/>
    <w:rsid w:val="00CC5FB3"/>
    <w:rsid w:val="00CD2503"/>
    <w:rsid w:val="00CD2C1E"/>
    <w:rsid w:val="00D016D8"/>
    <w:rsid w:val="00D02CA5"/>
    <w:rsid w:val="00D14F87"/>
    <w:rsid w:val="00D205E5"/>
    <w:rsid w:val="00D27E58"/>
    <w:rsid w:val="00D42EFA"/>
    <w:rsid w:val="00D43849"/>
    <w:rsid w:val="00D513EC"/>
    <w:rsid w:val="00D5302E"/>
    <w:rsid w:val="00D54F66"/>
    <w:rsid w:val="00D60EF2"/>
    <w:rsid w:val="00D62FA5"/>
    <w:rsid w:val="00D6395F"/>
    <w:rsid w:val="00D65F6E"/>
    <w:rsid w:val="00D71CF0"/>
    <w:rsid w:val="00D727D0"/>
    <w:rsid w:val="00D9127D"/>
    <w:rsid w:val="00D939F5"/>
    <w:rsid w:val="00D95BD6"/>
    <w:rsid w:val="00DB2E2E"/>
    <w:rsid w:val="00DB3B0A"/>
    <w:rsid w:val="00DC07FF"/>
    <w:rsid w:val="00DC49E0"/>
    <w:rsid w:val="00DC605E"/>
    <w:rsid w:val="00DE0A4C"/>
    <w:rsid w:val="00DE5B3B"/>
    <w:rsid w:val="00DF7BE7"/>
    <w:rsid w:val="00E175AA"/>
    <w:rsid w:val="00E21DF1"/>
    <w:rsid w:val="00E262D6"/>
    <w:rsid w:val="00E26EED"/>
    <w:rsid w:val="00E30ABB"/>
    <w:rsid w:val="00E335C1"/>
    <w:rsid w:val="00E4041E"/>
    <w:rsid w:val="00E555FB"/>
    <w:rsid w:val="00E61EDA"/>
    <w:rsid w:val="00E63571"/>
    <w:rsid w:val="00E800BA"/>
    <w:rsid w:val="00E87942"/>
    <w:rsid w:val="00EA1B08"/>
    <w:rsid w:val="00EB048B"/>
    <w:rsid w:val="00EB3421"/>
    <w:rsid w:val="00EC15C1"/>
    <w:rsid w:val="00ED1F45"/>
    <w:rsid w:val="00EE3817"/>
    <w:rsid w:val="00EF029A"/>
    <w:rsid w:val="00F06689"/>
    <w:rsid w:val="00F07494"/>
    <w:rsid w:val="00F126E4"/>
    <w:rsid w:val="00F17A22"/>
    <w:rsid w:val="00F234F8"/>
    <w:rsid w:val="00F261F6"/>
    <w:rsid w:val="00F27434"/>
    <w:rsid w:val="00F42B9C"/>
    <w:rsid w:val="00F47CE2"/>
    <w:rsid w:val="00F53BB2"/>
    <w:rsid w:val="00F54001"/>
    <w:rsid w:val="00F553A9"/>
    <w:rsid w:val="00F62B5E"/>
    <w:rsid w:val="00F643CD"/>
    <w:rsid w:val="00F81C5E"/>
    <w:rsid w:val="00F85A9D"/>
    <w:rsid w:val="00F9548E"/>
    <w:rsid w:val="00FA164E"/>
    <w:rsid w:val="00FA3B9E"/>
    <w:rsid w:val="00FB1CCB"/>
    <w:rsid w:val="00FD4B1D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styleId="Emphasis">
    <w:name w:val="Emphasis"/>
    <w:basedOn w:val="DefaultParagraphFont"/>
    <w:qFormat/>
    <w:rsid w:val="007B56ED"/>
    <w:rPr>
      <w:i/>
      <w:iCs/>
    </w:rPr>
  </w:style>
  <w:style w:type="character" w:customStyle="1" w:styleId="ApplicationHeading">
    <w:name w:val="ApplicationHeading"/>
    <w:basedOn w:val="Emphasis"/>
    <w:uiPriority w:val="1"/>
    <w:rsid w:val="007B56ED"/>
    <w:rPr>
      <w:rFonts w:ascii="Arial" w:hAnsi="Arial"/>
      <w:b/>
      <w:i w:val="0"/>
      <w:iCs/>
      <w:sz w:val="24"/>
    </w:rPr>
  </w:style>
  <w:style w:type="character" w:customStyle="1" w:styleId="ApplicationDetails">
    <w:name w:val="ApplicationDetails"/>
    <w:basedOn w:val="DefaultParagraphFont"/>
    <w:uiPriority w:val="1"/>
    <w:qFormat/>
    <w:rsid w:val="007B56ED"/>
    <w:rPr>
      <w:rFonts w:ascii="Arial" w:hAnsi="Arial"/>
      <w:sz w:val="20"/>
    </w:rPr>
  </w:style>
  <w:style w:type="character" w:customStyle="1" w:styleId="Legislation">
    <w:name w:val="Legislation"/>
    <w:basedOn w:val="DefaultParagraphFont"/>
    <w:uiPriority w:val="1"/>
    <w:qFormat/>
    <w:rsid w:val="00D42EFA"/>
    <w:rPr>
      <w:rFonts w:ascii="Arial" w:hAnsi="Arial"/>
      <w:i/>
      <w:sz w:val="24"/>
    </w:rPr>
  </w:style>
  <w:style w:type="character" w:customStyle="1" w:styleId="Arial12">
    <w:name w:val="Arial 12"/>
    <w:basedOn w:val="DefaultParagraphFont"/>
    <w:uiPriority w:val="1"/>
    <w:qFormat/>
    <w:rsid w:val="00D42EFA"/>
  </w:style>
  <w:style w:type="character" w:styleId="UnresolvedMention">
    <w:name w:val="Unresolved Mention"/>
    <w:basedOn w:val="DefaultParagraphFont"/>
    <w:uiPriority w:val="99"/>
    <w:semiHidden/>
    <w:unhideWhenUsed/>
    <w:rsid w:val="00F27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metadata xmlns="http://www.objective.com/ecm/document/metadata/65F1F92071475276E05315230A0A9CBF" version="1.0.0">
  <systemFields>
    <field name="Objective-Id">
      <value order="0">A90354936</value>
    </field>
    <field name="Objective-Title">
      <value order="0">RTD-XXXX - PGGS(SL)A - PetGHG - Application for Consent to Surrender Pipeline Licence (Full or Partial)</value>
    </field>
    <field name="Objective-Description">
      <value order="0"/>
    </field>
    <field name="Objective-CreationStamp">
      <value order="0">2025-04-04T04:14:04Z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2026-05-13T08:00:50Z</value>
    </field>
    <field name="Objective-ModificationStamp">
      <value order="0">2026-05-14T02:03:43Z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2024:Forms:3. PGGS(SL)A:Surrenders</value>
    </field>
    <field name="Objective-Parent">
      <value order="0">Surrenders</value>
    </field>
    <field name="Objective-State">
      <value order="0">Published</value>
    </field>
    <field name="Objective-VersionId">
      <value order="0">vA119269346</value>
    </field>
    <field name="Objective-Version">
      <value order="0">8.0</value>
    </field>
    <field name="Objective-VersionNumber">
      <value order="0">8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39A2CB6-6890-4A74-8CAD-3541CC77DC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679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PGGS(SL)A - PetGHG - Application for Consent to Surrender Pipeline Licence (Full or Partial)</dc:title>
  <dc:subject/>
  <dc:creator>FALLETTI, Nila</dc:creator>
  <cp:keywords/>
  <dc:description/>
  <cp:lastModifiedBy>STEWART, Carly-Jane</cp:lastModifiedBy>
  <cp:revision>21</cp:revision>
  <cp:lastPrinted>2025-03-12T03:10:00Z</cp:lastPrinted>
  <dcterms:created xsi:type="dcterms:W3CDTF">2025-03-24T05:51:00Z</dcterms:created>
  <dcterms:modified xsi:type="dcterms:W3CDTF">2026-07-27T04:50:00Z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A90354936</vt:lpwstr>
  </property>
  <property fmtid="{D5CDD505-2E9C-101B-9397-08002B2CF9AE}" pid="4" name="Objective-Title">
    <vt:lpwstr>RTD-XXXX - PGGS(SL)A - PetGHG - Application for Consent to Surrender Pipeline Licence (Full or Partial)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2025-04-04T04:14:04Z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2026-05-13T08:00:50Z</vt:filetime>
  </property>
  <property fmtid="{D5CDD505-2E9C-101B-9397-08002B2CF9AE}" pid="10" name="Objective-ModificationStamp">
    <vt:filetime>2026-05-14T02:03:43Z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2024:Forms:3. PGGS(SL)A:Surrenders</vt:lpwstr>
  </property>
  <property fmtid="{D5CDD505-2E9C-101B-9397-08002B2CF9AE}" pid="13" name="Objective-Parent">
    <vt:lpwstr>Surrenders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vA119269346</vt:lpwstr>
  </property>
  <property fmtid="{D5CDD505-2E9C-101B-9397-08002B2CF9AE}" pid="16" name="Objective-Version">
    <vt:lpwstr>8.0</vt:lpwstr>
  </property>
  <property fmtid="{D5CDD505-2E9C-101B-9397-08002B2CF9AE}" pid="17" name="Objective-VersionNumber">
    <vt:r8>8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