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F140C" w14:textId="58E19232" w:rsidR="00860F4E" w:rsidRPr="002F0441" w:rsidRDefault="00860F4E" w:rsidP="00860F4E">
      <w:pPr>
        <w:pStyle w:val="BodyText"/>
        <w:rPr>
          <w:color w:val="FFFFFF" w:themeColor="background1"/>
          <w14:textFill>
            <w14:noFill/>
          </w14:textFill>
        </w:rPr>
      </w:pPr>
    </w:p>
    <w:p w14:paraId="1CBE3FBA" w14:textId="3F74B82F" w:rsidR="003153A4" w:rsidRPr="00167B50" w:rsidRDefault="003153A4" w:rsidP="003153A4">
      <w:pPr>
        <w:spacing w:before="720" w:after="720"/>
        <w:jc w:val="right"/>
        <w:rPr>
          <w:rFonts w:asciiTheme="majorHAnsi" w:hAnsiTheme="majorHAnsi" w:cstheme="majorHAnsi"/>
          <w:b/>
          <w:color w:val="FFFFFF" w:themeColor="background1"/>
          <w:sz w:val="36"/>
          <w:szCs w:val="36"/>
        </w:rPr>
      </w:pPr>
      <w:bookmarkStart w:id="0" w:name="_Hlk215145607"/>
      <w:r w:rsidRPr="00167B50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F</w:t>
      </w:r>
      <w:r w:rsidR="004768D6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orm</w:t>
      </w:r>
    </w:p>
    <w:bookmarkEnd w:id="0"/>
    <w:p w14:paraId="2D4D220C" w14:textId="1476ED8B" w:rsidR="004768D6" w:rsidRDefault="004768D6" w:rsidP="004768D6">
      <w:pPr>
        <w:spacing w:before="240" w:after="240"/>
        <w:jc w:val="center"/>
        <w:rPr>
          <w:rStyle w:val="Arial12Bold"/>
          <w:rFonts w:eastAsiaTheme="majorEastAsia"/>
        </w:rPr>
      </w:pPr>
      <w:r w:rsidRPr="005C720F">
        <w:rPr>
          <w:rFonts w:ascii="Arial" w:eastAsiaTheme="majorEastAsia" w:hAnsi="Arial" w:cs="Arial"/>
          <w:b/>
        </w:rPr>
        <w:t>Application for</w:t>
      </w:r>
      <w:r>
        <w:rPr>
          <w:rFonts w:ascii="Arial" w:eastAsiaTheme="majorEastAsia" w:hAnsi="Arial" w:cs="Arial"/>
          <w:b/>
        </w:rPr>
        <w:t xml:space="preserve"> a</w:t>
      </w:r>
      <w:r w:rsidRPr="00604A6D">
        <w:rPr>
          <w:rFonts w:ascii="Arial Narrow" w:eastAsiaTheme="majorEastAsia" w:hAnsi="Arial Narrow"/>
          <w:b/>
          <w:color w:val="31849B" w:themeColor="accent5" w:themeShade="BF"/>
          <w:sz w:val="28"/>
          <w:szCs w:val="28"/>
        </w:rPr>
        <w:t xml:space="preserve"> </w:t>
      </w:r>
      <w:r>
        <w:rPr>
          <w:rStyle w:val="Arial12Bold"/>
          <w:rFonts w:eastAsiaTheme="majorEastAsia"/>
        </w:rPr>
        <w:t xml:space="preserve">Greenhouse Gas Retention Lease </w:t>
      </w:r>
      <w:r>
        <w:rPr>
          <w:rStyle w:val="Arial12Bold"/>
          <w:rFonts w:eastAsiaTheme="majorEastAsia"/>
        </w:rPr>
        <w:br/>
        <w:t>by a Petroleum or Geothermal Energy Retention Lessee</w:t>
      </w:r>
    </w:p>
    <w:p w14:paraId="36E8CEA7" w14:textId="31116F53" w:rsidR="00966203" w:rsidRPr="004768D6" w:rsidRDefault="00966203" w:rsidP="004768D6">
      <w:pPr>
        <w:spacing w:before="240" w:after="240"/>
        <w:jc w:val="center"/>
        <w:rPr>
          <w:rStyle w:val="Legislation"/>
          <w:rFonts w:eastAsiaTheme="majorEastAsia"/>
          <w:sz w:val="20"/>
          <w:szCs w:val="20"/>
        </w:rPr>
      </w:pPr>
      <w:r w:rsidRPr="004768D6">
        <w:rPr>
          <w:rStyle w:val="Legislation"/>
          <w:rFonts w:eastAsiaTheme="majorEastAsia"/>
          <w:sz w:val="20"/>
          <w:szCs w:val="20"/>
        </w:rPr>
        <w:t>Petroleum, Geothermal Energy and Greenhouse Gas Storage Act 1967</w:t>
      </w:r>
    </w:p>
    <w:p w14:paraId="7D9B696F" w14:textId="7971FBD3" w:rsidR="00B06229" w:rsidRDefault="00966203" w:rsidP="004768D6">
      <w:pPr>
        <w:spacing w:before="240" w:after="240"/>
        <w:jc w:val="center"/>
        <w:rPr>
          <w:rStyle w:val="Arial12"/>
          <w:rFonts w:eastAsiaTheme="majorEastAsia"/>
          <w:sz w:val="20"/>
          <w:szCs w:val="20"/>
        </w:rPr>
      </w:pPr>
      <w:r w:rsidRPr="004768D6">
        <w:rPr>
          <w:rStyle w:val="Arial12"/>
          <w:rFonts w:eastAsiaTheme="majorEastAsia"/>
          <w:sz w:val="20"/>
          <w:szCs w:val="20"/>
        </w:rPr>
        <w:t xml:space="preserve">Section </w:t>
      </w:r>
      <w:r w:rsidR="00C516FE" w:rsidRPr="004768D6">
        <w:rPr>
          <w:rStyle w:val="Arial12"/>
          <w:rFonts w:eastAsiaTheme="majorEastAsia"/>
          <w:sz w:val="20"/>
          <w:szCs w:val="20"/>
        </w:rPr>
        <w:t>48</w:t>
      </w:r>
      <w:r w:rsidR="007C4EAA" w:rsidRPr="004768D6">
        <w:rPr>
          <w:rStyle w:val="Arial12"/>
          <w:rFonts w:eastAsiaTheme="majorEastAsia"/>
          <w:sz w:val="20"/>
          <w:szCs w:val="20"/>
        </w:rPr>
        <w:t>BB</w:t>
      </w:r>
    </w:p>
    <w:p w14:paraId="080D818E" w14:textId="77777777" w:rsidR="004768D6" w:rsidRPr="00947ED8" w:rsidRDefault="004768D6" w:rsidP="004768D6">
      <w:pPr>
        <w:spacing w:before="240" w:after="120"/>
        <w:rPr>
          <w:rFonts w:ascii="Arial" w:eastAsiaTheme="majorEastAsia" w:hAnsi="Arial"/>
          <w:b/>
          <w:bCs/>
          <w:i/>
          <w:sz w:val="20"/>
          <w:szCs w:val="20"/>
        </w:rPr>
      </w:pPr>
      <w:r w:rsidRPr="00CF6DD2">
        <w:rPr>
          <w:rStyle w:val="Legislation"/>
          <w:rFonts w:eastAsiaTheme="majorEastAsia"/>
          <w:b/>
          <w:bCs/>
          <w:i w:val="0"/>
          <w:sz w:val="20"/>
          <w:szCs w:val="20"/>
        </w:rPr>
        <w:t>This is the approved form for the purpose of section 152A of the</w:t>
      </w:r>
      <w:r w:rsidRPr="00CF6DD2">
        <w:rPr>
          <w:rStyle w:val="Legislation"/>
          <w:rFonts w:eastAsiaTheme="majorEastAsia"/>
          <w:b/>
          <w:bCs/>
          <w:i w:val="0"/>
          <w:iCs/>
          <w:sz w:val="20"/>
          <w:szCs w:val="20"/>
        </w:rPr>
        <w:t xml:space="preserve"> </w:t>
      </w:r>
      <w:r w:rsidRPr="00CF6DD2">
        <w:rPr>
          <w:rStyle w:val="Legislation"/>
          <w:rFonts w:eastAsiaTheme="majorEastAsia"/>
          <w:b/>
          <w:bCs/>
          <w:sz w:val="20"/>
          <w:szCs w:val="20"/>
        </w:rPr>
        <w:t>Petroleum, Geothermal Energy and Greenhouse Gas Storage Act 1967</w:t>
      </w:r>
    </w:p>
    <w:p w14:paraId="79E0B4B7" w14:textId="41662E08" w:rsidR="000235FE" w:rsidRPr="001B41C4" w:rsidRDefault="001B41C4" w:rsidP="001B41C4">
      <w:pPr>
        <w:numPr>
          <w:ilvl w:val="0"/>
          <w:numId w:val="29"/>
        </w:numPr>
        <w:spacing w:before="360" w:after="240"/>
        <w:ind w:left="357" w:hanging="357"/>
        <w:rPr>
          <w:rFonts w:eastAsiaTheme="majorEastAsia"/>
          <w:b/>
        </w:rPr>
      </w:pPr>
      <w:r w:rsidRPr="001B41C4">
        <w:rPr>
          <w:rFonts w:eastAsiaTheme="majorEastAsia"/>
          <w:b/>
        </w:rPr>
        <w:t xml:space="preserve">Current </w:t>
      </w:r>
      <w:r w:rsidR="00BB6D93">
        <w:rPr>
          <w:rFonts w:eastAsiaTheme="majorEastAsia"/>
          <w:b/>
        </w:rPr>
        <w:t xml:space="preserve">petroleum or geothermal energy retention </w:t>
      </w:r>
      <w:r w:rsidR="0037163E">
        <w:rPr>
          <w:rFonts w:eastAsiaTheme="majorEastAsia"/>
          <w:b/>
        </w:rPr>
        <w:t>l</w:t>
      </w:r>
      <w:r w:rsidR="007C4EAA">
        <w:rPr>
          <w:rFonts w:eastAsiaTheme="majorEastAsia"/>
          <w:b/>
        </w:rPr>
        <w:t>ease</w:t>
      </w:r>
      <w:r w:rsidRPr="001B41C4">
        <w:rPr>
          <w:rFonts w:eastAsiaTheme="majorEastAsia"/>
          <w:b/>
        </w:rPr>
        <w:t xml:space="preserve"> </w:t>
      </w:r>
      <w:r w:rsidR="0037163E">
        <w:rPr>
          <w:rFonts w:eastAsiaTheme="majorEastAsia"/>
          <w:b/>
        </w:rPr>
        <w:t>d</w:t>
      </w:r>
      <w:r w:rsidRPr="001B41C4">
        <w:rPr>
          <w:rFonts w:eastAsiaTheme="majorEastAsia"/>
          <w:b/>
        </w:rPr>
        <w:t>etails</w:t>
      </w:r>
    </w:p>
    <w:tbl>
      <w:tblPr>
        <w:tblW w:w="957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5802"/>
        <w:gridCol w:w="3772"/>
      </w:tblGrid>
      <w:tr w:rsidR="000235FE" w:rsidRPr="00421505" w14:paraId="238AE8A0" w14:textId="77777777" w:rsidTr="00BB6D93">
        <w:trPr>
          <w:cantSplit/>
          <w:trHeight w:val="511"/>
        </w:trPr>
        <w:tc>
          <w:tcPr>
            <w:tcW w:w="5802" w:type="dxa"/>
            <w:tcBorders>
              <w:right w:val="nil"/>
            </w:tcBorders>
            <w:shd w:val="clear" w:color="auto" w:fill="E3BFBB"/>
            <w:vAlign w:val="center"/>
          </w:tcPr>
          <w:p w14:paraId="0CC6C467" w14:textId="095C471A" w:rsidR="000235FE" w:rsidRPr="003B131D" w:rsidRDefault="007C4EAA" w:rsidP="005101FF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Petroleum or Geothermal Energy Retention Lease </w:t>
            </w:r>
            <w:r w:rsidR="009A4ED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Number</w:t>
            </w:r>
          </w:p>
        </w:tc>
        <w:tc>
          <w:tcPr>
            <w:tcW w:w="3772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40695266" w14:textId="3431D75B" w:rsidR="000235FE" w:rsidRPr="00B357DE" w:rsidRDefault="000235FE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</w:tbl>
    <w:p w14:paraId="24516385" w14:textId="39B5BCBA" w:rsidR="00B06229" w:rsidRPr="00993D2D" w:rsidRDefault="00B06229" w:rsidP="001B41C4">
      <w:pPr>
        <w:pStyle w:val="ListParagraph"/>
        <w:numPr>
          <w:ilvl w:val="0"/>
          <w:numId w:val="29"/>
        </w:numPr>
        <w:spacing w:before="240" w:after="240"/>
        <w:rPr>
          <w:rFonts w:asciiTheme="majorHAnsi" w:hAnsiTheme="majorHAnsi" w:cstheme="majorHAnsi"/>
          <w:b/>
        </w:rPr>
      </w:pPr>
      <w:r w:rsidRPr="00993D2D">
        <w:rPr>
          <w:rFonts w:asciiTheme="majorHAnsi" w:hAnsiTheme="majorHAnsi" w:cstheme="majorHAnsi"/>
          <w:b/>
        </w:rPr>
        <w:t xml:space="preserve">Lodging </w:t>
      </w:r>
      <w:r w:rsidR="0037163E">
        <w:rPr>
          <w:rFonts w:asciiTheme="majorHAnsi" w:hAnsiTheme="majorHAnsi" w:cstheme="majorHAnsi"/>
          <w:b/>
        </w:rPr>
        <w:t>p</w:t>
      </w:r>
      <w:r w:rsidRPr="00993D2D">
        <w:rPr>
          <w:rFonts w:asciiTheme="majorHAnsi" w:hAnsiTheme="majorHAnsi" w:cstheme="majorHAnsi"/>
          <w:b/>
        </w:rPr>
        <w:t>arty</w:t>
      </w:r>
    </w:p>
    <w:tbl>
      <w:tblPr>
        <w:tblW w:w="9612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10"/>
        <w:gridCol w:w="2684"/>
        <w:gridCol w:w="850"/>
        <w:gridCol w:w="415"/>
        <w:gridCol w:w="719"/>
        <w:gridCol w:w="1408"/>
        <w:gridCol w:w="1002"/>
        <w:gridCol w:w="425"/>
        <w:gridCol w:w="699"/>
        <w:gridCol w:w="152"/>
        <w:gridCol w:w="1207"/>
        <w:gridCol w:w="41"/>
      </w:tblGrid>
      <w:tr w:rsidR="00993D2D" w:rsidRPr="00421505" w14:paraId="6296B0D1" w14:textId="77777777" w:rsidTr="00BB6D93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9561" w:type="dxa"/>
            <w:gridSpan w:val="10"/>
            <w:tcBorders>
              <w:bottom w:val="nil"/>
            </w:tcBorders>
            <w:shd w:val="clear" w:color="auto" w:fill="E3BFBB"/>
            <w:vAlign w:val="center"/>
          </w:tcPr>
          <w:p w14:paraId="357EF556" w14:textId="77777777" w:rsidR="00993D2D" w:rsidRPr="00C73704" w:rsidRDefault="00993D2D" w:rsidP="00F8344A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Company Name</w:t>
            </w:r>
          </w:p>
        </w:tc>
      </w:tr>
      <w:tr w:rsidR="00993D2D" w:rsidRPr="00421505" w14:paraId="048115B8" w14:textId="77777777" w:rsidTr="00BB6D93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9561" w:type="dxa"/>
            <w:gridSpan w:val="10"/>
            <w:tcBorders>
              <w:top w:val="nil"/>
            </w:tcBorders>
            <w:vAlign w:val="center"/>
          </w:tcPr>
          <w:p w14:paraId="4A0A3431" w14:textId="07EA153C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4F131801" w14:textId="77777777" w:rsidTr="00BB6D93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672AE61E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Company Number (ACN)</w:t>
            </w:r>
          </w:p>
        </w:tc>
        <w:tc>
          <w:tcPr>
            <w:tcW w:w="4893" w:type="dxa"/>
            <w:gridSpan w:val="6"/>
            <w:tcBorders>
              <w:bottom w:val="nil"/>
            </w:tcBorders>
            <w:shd w:val="clear" w:color="auto" w:fill="E3BFBB"/>
            <w:vAlign w:val="center"/>
          </w:tcPr>
          <w:p w14:paraId="73CB0887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Business Number (ABN)</w:t>
            </w:r>
          </w:p>
        </w:tc>
      </w:tr>
      <w:tr w:rsidR="00993D2D" w:rsidRPr="00421505" w14:paraId="55928F4E" w14:textId="77777777" w:rsidTr="00BB6D93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top w:val="nil"/>
              <w:bottom w:val="single" w:sz="8" w:space="0" w:color="auto"/>
            </w:tcBorders>
            <w:vAlign w:val="center"/>
          </w:tcPr>
          <w:p w14:paraId="2A8CCD09" w14:textId="3A3D429D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4893" w:type="dxa"/>
            <w:gridSpan w:val="6"/>
            <w:tcBorders>
              <w:top w:val="nil"/>
            </w:tcBorders>
            <w:vAlign w:val="center"/>
          </w:tcPr>
          <w:p w14:paraId="76A2909B" w14:textId="5B315421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781A0034" w14:textId="77777777" w:rsidTr="00BB6D93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72908D0F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Contact Person </w:t>
            </w: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E3BFBB"/>
            <w:vAlign w:val="center"/>
          </w:tcPr>
          <w:p w14:paraId="2E805D9B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Position</w:t>
            </w:r>
          </w:p>
        </w:tc>
        <w:tc>
          <w:tcPr>
            <w:tcW w:w="2483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0D93BF2E" w14:textId="4D3CED66" w:rsidR="00993D2D" w:rsidRPr="00C73704" w:rsidRDefault="004768D6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Contact Number</w:t>
            </w:r>
          </w:p>
        </w:tc>
      </w:tr>
      <w:tr w:rsidR="00B1058A" w:rsidRPr="00421505" w14:paraId="02909361" w14:textId="77777777" w:rsidTr="00BB6D93">
        <w:trPr>
          <w:gridBefore w:val="1"/>
          <w:gridAfter w:val="1"/>
          <w:wBefore w:w="10" w:type="dxa"/>
          <w:wAfter w:w="41" w:type="dxa"/>
          <w:cantSplit/>
          <w:trHeight w:val="363"/>
        </w:trPr>
        <w:tc>
          <w:tcPr>
            <w:tcW w:w="4668" w:type="dxa"/>
            <w:gridSpan w:val="4"/>
            <w:tcBorders>
              <w:top w:val="nil"/>
            </w:tcBorders>
            <w:vAlign w:val="center"/>
          </w:tcPr>
          <w:p w14:paraId="1886C972" w14:textId="0E7560B1" w:rsidR="00B1058A" w:rsidRPr="006630A1" w:rsidRDefault="00B1058A" w:rsidP="00F8344A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</w:tcBorders>
            <w:vAlign w:val="center"/>
          </w:tcPr>
          <w:p w14:paraId="05EAEC51" w14:textId="6CA3EB7C" w:rsidR="00B1058A" w:rsidRPr="006630A1" w:rsidRDefault="00B1058A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83" w:type="dxa"/>
            <w:gridSpan w:val="4"/>
            <w:tcBorders>
              <w:top w:val="nil"/>
              <w:bottom w:val="single" w:sz="8" w:space="0" w:color="auto"/>
            </w:tcBorders>
            <w:vAlign w:val="center"/>
          </w:tcPr>
          <w:p w14:paraId="49F97880" w14:textId="52633388" w:rsidR="00B1058A" w:rsidRPr="00C73704" w:rsidRDefault="00B1058A" w:rsidP="00B1058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993D2D" w:rsidRPr="00421505" w14:paraId="6E161D19" w14:textId="77777777" w:rsidTr="00BB6D93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9561" w:type="dxa"/>
            <w:gridSpan w:val="10"/>
            <w:tcBorders>
              <w:bottom w:val="nil"/>
            </w:tcBorders>
            <w:shd w:val="clear" w:color="auto" w:fill="E3BFBB"/>
            <w:vAlign w:val="center"/>
          </w:tcPr>
          <w:p w14:paraId="7F72B1A6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E-mail Address</w:t>
            </w:r>
          </w:p>
        </w:tc>
      </w:tr>
      <w:tr w:rsidR="00993D2D" w:rsidRPr="00421505" w14:paraId="500E0421" w14:textId="77777777" w:rsidTr="00BB6D93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9561" w:type="dxa"/>
            <w:gridSpan w:val="10"/>
            <w:tcBorders>
              <w:top w:val="nil"/>
            </w:tcBorders>
            <w:vAlign w:val="center"/>
          </w:tcPr>
          <w:p w14:paraId="6167394C" w14:textId="2881FB9A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0EFFBFB4" w14:textId="77777777" w:rsidTr="00BB6D93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4C158EE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Postal Address</w:t>
            </w:r>
          </w:p>
        </w:tc>
        <w:tc>
          <w:tcPr>
            <w:tcW w:w="4893" w:type="dxa"/>
            <w:gridSpan w:val="6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487D6E5D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Street Address</w:t>
            </w:r>
          </w:p>
        </w:tc>
      </w:tr>
      <w:tr w:rsidR="00993D2D" w:rsidRPr="00421505" w14:paraId="630D49ED" w14:textId="77777777" w:rsidTr="00BB6D93">
        <w:trPr>
          <w:gridBefore w:val="1"/>
          <w:gridAfter w:val="1"/>
          <w:wBefore w:w="10" w:type="dxa"/>
          <w:wAfter w:w="41" w:type="dxa"/>
          <w:cantSplit/>
          <w:trHeight w:val="1481"/>
        </w:trPr>
        <w:tc>
          <w:tcPr>
            <w:tcW w:w="4668" w:type="dxa"/>
            <w:gridSpan w:val="4"/>
            <w:tcBorders>
              <w:top w:val="nil"/>
              <w:right w:val="single" w:sz="8" w:space="0" w:color="auto"/>
            </w:tcBorders>
            <w:vAlign w:val="center"/>
          </w:tcPr>
          <w:p w14:paraId="046A0EAC" w14:textId="1D9DFF91" w:rsidR="00B357DE" w:rsidRPr="00421505" w:rsidRDefault="00B357DE" w:rsidP="00B357DE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893" w:type="dxa"/>
            <w:gridSpan w:val="6"/>
            <w:tcBorders>
              <w:top w:val="nil"/>
              <w:left w:val="single" w:sz="8" w:space="0" w:color="auto"/>
            </w:tcBorders>
            <w:vAlign w:val="center"/>
          </w:tcPr>
          <w:p w14:paraId="73C18B63" w14:textId="51620F21" w:rsidR="00993D2D" w:rsidRPr="00421505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93D2D" w:rsidRPr="00421505" w14:paraId="0FB5DCA0" w14:textId="77777777" w:rsidTr="00BB6D93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2684" w:type="dxa"/>
            <w:tcBorders>
              <w:bottom w:val="nil"/>
            </w:tcBorders>
            <w:shd w:val="clear" w:color="auto" w:fill="E3BFBB"/>
            <w:vAlign w:val="center"/>
          </w:tcPr>
          <w:p w14:paraId="0FD9F7C5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E3BFBB"/>
            <w:vAlign w:val="center"/>
          </w:tcPr>
          <w:p w14:paraId="3802FEE8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134" w:type="dxa"/>
            <w:gridSpan w:val="2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65F9E8EA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  <w:tc>
          <w:tcPr>
            <w:tcW w:w="2835" w:type="dxa"/>
            <w:gridSpan w:val="3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3F6942A8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1" w:type="dxa"/>
            <w:gridSpan w:val="2"/>
            <w:tcBorders>
              <w:bottom w:val="nil"/>
            </w:tcBorders>
            <w:shd w:val="clear" w:color="auto" w:fill="E3BFBB"/>
            <w:vAlign w:val="center"/>
          </w:tcPr>
          <w:p w14:paraId="442F0537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207" w:type="dxa"/>
            <w:tcBorders>
              <w:bottom w:val="nil"/>
            </w:tcBorders>
            <w:shd w:val="clear" w:color="auto" w:fill="E3BFBB"/>
            <w:vAlign w:val="center"/>
          </w:tcPr>
          <w:p w14:paraId="5AE7F52E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</w:tr>
      <w:tr w:rsidR="00993D2D" w:rsidRPr="00421505" w14:paraId="59377D23" w14:textId="77777777" w:rsidTr="00BB6D93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2684" w:type="dxa"/>
            <w:tcBorders>
              <w:top w:val="nil"/>
              <w:bottom w:val="single" w:sz="8" w:space="0" w:color="auto"/>
            </w:tcBorders>
            <w:vAlign w:val="center"/>
          </w:tcPr>
          <w:p w14:paraId="4EDDA3B7" w14:textId="4E6920E2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single" w:sz="8" w:space="0" w:color="auto"/>
            </w:tcBorders>
            <w:vAlign w:val="center"/>
          </w:tcPr>
          <w:p w14:paraId="27DE8929" w14:textId="26776BA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F40B008" w14:textId="33B4499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</w:tcPr>
          <w:p w14:paraId="0FADD6FC" w14:textId="289693E4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bottom w:val="single" w:sz="8" w:space="0" w:color="auto"/>
            </w:tcBorders>
            <w:vAlign w:val="center"/>
          </w:tcPr>
          <w:p w14:paraId="1B1D3E3E" w14:textId="1029A47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nil"/>
              <w:bottom w:val="single" w:sz="8" w:space="0" w:color="auto"/>
            </w:tcBorders>
            <w:vAlign w:val="center"/>
          </w:tcPr>
          <w:p w14:paraId="4BE988F2" w14:textId="39EB3A55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993D2D" w:rsidRPr="00421505" w14:paraId="438C990D" w14:textId="77777777" w:rsidTr="00BB6D93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0C87DA8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  <w:tc>
          <w:tcPr>
            <w:tcW w:w="4893" w:type="dxa"/>
            <w:gridSpan w:val="6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66897CFB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</w:tr>
      <w:tr w:rsidR="00993D2D" w:rsidRPr="00421505" w14:paraId="7DDE9654" w14:textId="77777777" w:rsidTr="00BB6D93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top w:val="nil"/>
              <w:right w:val="single" w:sz="8" w:space="0" w:color="auto"/>
            </w:tcBorders>
            <w:vAlign w:val="center"/>
          </w:tcPr>
          <w:p w14:paraId="03D868D5" w14:textId="78F33968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893" w:type="dxa"/>
            <w:gridSpan w:val="6"/>
            <w:tcBorders>
              <w:top w:val="nil"/>
              <w:left w:val="single" w:sz="8" w:space="0" w:color="auto"/>
            </w:tcBorders>
            <w:vAlign w:val="center"/>
          </w:tcPr>
          <w:p w14:paraId="203A7671" w14:textId="321F61AF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F336FC" w:rsidRPr="00C6712E" w14:paraId="3D92E16E" w14:textId="77777777" w:rsidTr="008342B5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9612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34905C" w14:textId="40288E39" w:rsidR="00F336FC" w:rsidRPr="00F336FC" w:rsidRDefault="00F336FC" w:rsidP="004768D6">
            <w:pPr>
              <w:pStyle w:val="ListParagraph"/>
              <w:numPr>
                <w:ilvl w:val="0"/>
                <w:numId w:val="29"/>
              </w:numPr>
              <w:tabs>
                <w:tab w:val="left" w:pos="7470"/>
              </w:tabs>
              <w:spacing w:before="120" w:after="240" w:line="240" w:lineRule="auto"/>
              <w:ind w:left="244" w:hanging="357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F336FC">
              <w:rPr>
                <w:rFonts w:asciiTheme="majorHAnsi" w:hAnsiTheme="majorHAnsi" w:cstheme="majorHAnsi"/>
                <w:b/>
              </w:rPr>
              <w:lastRenderedPageBreak/>
              <w:t>Applicant(s)</w:t>
            </w:r>
          </w:p>
        </w:tc>
      </w:tr>
      <w:tr w:rsidR="00B933E5" w:rsidRPr="00C6712E" w14:paraId="71337064" w14:textId="77777777" w:rsidTr="008342B5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33F13976" w14:textId="77777777" w:rsidR="00B933E5" w:rsidRPr="00C73704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Company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48362F05" w14:textId="77777777" w:rsidR="00B933E5" w:rsidRPr="00C73704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ACN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61B6B3C6" w14:textId="77777777" w:rsidR="00B933E5" w:rsidRPr="00C73704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ABN</w:t>
            </w: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391B8E6B" w14:textId="22C00AB9" w:rsidR="00B933E5" w:rsidRPr="00C73704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Interest</w:t>
            </w:r>
            <w:r w:rsidR="00C95C24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(%)</w:t>
            </w:r>
          </w:p>
        </w:tc>
      </w:tr>
      <w:tr w:rsidR="00B933E5" w:rsidRPr="00C6712E" w14:paraId="5751AB15" w14:textId="77777777" w:rsidTr="008342B5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B9E25" w14:textId="5D32FF6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EC7FD" w14:textId="407138BF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AE084" w14:textId="0F11E8F1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41D37" w14:textId="16C1421C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B933E5" w:rsidRPr="00C6712E" w14:paraId="620AB188" w14:textId="77777777" w:rsidTr="008342B5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D383E" w14:textId="087D0D3B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386C7" w14:textId="529AC696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65BA1" w14:textId="61EFFEA6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61971" w14:textId="3D2224F1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B933E5" w:rsidRPr="00C6712E" w14:paraId="5D78077E" w14:textId="77777777" w:rsidTr="008342B5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99210" w14:textId="7777777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54514" w14:textId="7777777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8053B" w14:textId="7777777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D70AA" w14:textId="7777777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C516FE" w:rsidRPr="00C6712E" w14:paraId="29A6BD77" w14:textId="77777777" w:rsidTr="008342B5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C2D90" w14:textId="77777777" w:rsidR="00C516FE" w:rsidRPr="005C720F" w:rsidRDefault="00C516FE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CCF51" w14:textId="77777777" w:rsidR="00C516FE" w:rsidRPr="005C720F" w:rsidRDefault="00C516FE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A46BE" w14:textId="77777777" w:rsidR="00C516FE" w:rsidRPr="005C720F" w:rsidRDefault="00C516FE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8CB93" w14:textId="77777777" w:rsidR="00C516FE" w:rsidRPr="005C720F" w:rsidRDefault="00C516FE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4768D6" w:rsidRPr="00C6712E" w14:paraId="18498AB5" w14:textId="77777777" w:rsidTr="008342B5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E66FF" w14:textId="77777777" w:rsidR="004768D6" w:rsidRPr="005C720F" w:rsidRDefault="004768D6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234F5" w14:textId="77777777" w:rsidR="004768D6" w:rsidRPr="005C720F" w:rsidRDefault="004768D6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65945" w14:textId="77777777" w:rsidR="004768D6" w:rsidRPr="005C720F" w:rsidRDefault="004768D6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B83BC" w14:textId="77777777" w:rsidR="004768D6" w:rsidRPr="005C720F" w:rsidRDefault="004768D6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4768D6" w:rsidRPr="00C6712E" w14:paraId="076DD76D" w14:textId="77777777" w:rsidTr="008342B5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AF933" w14:textId="77777777" w:rsidR="004768D6" w:rsidRPr="005C720F" w:rsidRDefault="004768D6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70341" w14:textId="77777777" w:rsidR="004768D6" w:rsidRPr="005C720F" w:rsidRDefault="004768D6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49367" w14:textId="77777777" w:rsidR="004768D6" w:rsidRPr="005C720F" w:rsidRDefault="004768D6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7B880" w14:textId="77777777" w:rsidR="004768D6" w:rsidRPr="005C720F" w:rsidRDefault="004768D6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</w:tbl>
    <w:p w14:paraId="144B51BB" w14:textId="77777777" w:rsidR="008342B5" w:rsidRPr="006D5F79" w:rsidRDefault="008342B5" w:rsidP="00493241">
      <w:pPr>
        <w:pStyle w:val="ListParagraph"/>
        <w:numPr>
          <w:ilvl w:val="0"/>
          <w:numId w:val="29"/>
        </w:numPr>
        <w:spacing w:before="240" w:after="120"/>
        <w:ind w:left="357" w:hanging="357"/>
        <w:contextualSpacing w:val="0"/>
      </w:pPr>
      <w:r>
        <w:rPr>
          <w:rFonts w:ascii="Arial" w:hAnsi="Arial" w:cs="Arial"/>
          <w:b/>
        </w:rPr>
        <w:t>Confirmation</w:t>
      </w:r>
    </w:p>
    <w:p w14:paraId="288B40C9" w14:textId="77777777" w:rsidR="008342B5" w:rsidRDefault="008342B5" w:rsidP="008342B5">
      <w:pPr>
        <w:spacing w:after="120"/>
      </w:pPr>
      <w:r>
        <w:rPr>
          <w:b/>
          <w:bCs/>
          <w:sz w:val="20"/>
          <w:szCs w:val="20"/>
        </w:rPr>
        <w:t xml:space="preserve">Tick the boxes </w:t>
      </w:r>
      <w:r w:rsidRPr="00C36786">
        <w:rPr>
          <w:b/>
          <w:bCs/>
          <w:sz w:val="20"/>
          <w:szCs w:val="20"/>
        </w:rPr>
        <w:t xml:space="preserve">to confirm </w:t>
      </w:r>
      <w:r>
        <w:rPr>
          <w:b/>
          <w:bCs/>
          <w:sz w:val="20"/>
          <w:szCs w:val="20"/>
        </w:rPr>
        <w:t>the below apply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926"/>
        <w:gridCol w:w="703"/>
      </w:tblGrid>
      <w:tr w:rsidR="00CC3481" w14:paraId="5D5C50F9" w14:textId="77777777" w:rsidTr="00CC3481">
        <w:trPr>
          <w:trHeight w:val="594"/>
          <w:jc w:val="center"/>
        </w:trPr>
        <w:tc>
          <w:tcPr>
            <w:tcW w:w="8926" w:type="dxa"/>
            <w:tcBorders>
              <w:right w:val="nil"/>
            </w:tcBorders>
            <w:shd w:val="clear" w:color="auto" w:fill="E3BFBB"/>
            <w:vAlign w:val="center"/>
          </w:tcPr>
          <w:p w14:paraId="7A39B13F" w14:textId="1FBFD686" w:rsidR="00CC3481" w:rsidRPr="007C4EAA" w:rsidRDefault="00CC3481" w:rsidP="00CC3481">
            <w:pPr>
              <w:tabs>
                <w:tab w:val="left" w:pos="7470"/>
              </w:tabs>
              <w:spacing w:before="60" w:after="60" w:line="276" w:lineRule="auto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One (1) or more identified GHG storage formations are </w:t>
            </w: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  <w:u w:val="single"/>
              </w:rPr>
              <w:t>wholly</w:t>
            </w: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 situated in the petroleum or geothermal energy retention lease area?</w:t>
            </w:r>
          </w:p>
        </w:tc>
        <w:tc>
          <w:tcPr>
            <w:tcW w:w="703" w:type="dxa"/>
            <w:tcBorders>
              <w:left w:val="nil"/>
            </w:tcBorders>
            <w:vAlign w:val="center"/>
          </w:tcPr>
          <w:p w14:paraId="6571E49D" w14:textId="664DB1A2" w:rsidR="00CC3481" w:rsidRDefault="00CC3481" w:rsidP="00CE2C21">
            <w:pPr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  <w:tr w:rsidR="00CC3481" w14:paraId="0D3D96F7" w14:textId="77777777" w:rsidTr="00CC3481">
        <w:trPr>
          <w:trHeight w:val="594"/>
          <w:jc w:val="center"/>
        </w:trPr>
        <w:tc>
          <w:tcPr>
            <w:tcW w:w="8926" w:type="dxa"/>
            <w:tcBorders>
              <w:right w:val="nil"/>
            </w:tcBorders>
            <w:shd w:val="clear" w:color="auto" w:fill="E3BFBB"/>
            <w:vAlign w:val="center"/>
          </w:tcPr>
          <w:p w14:paraId="79CA9E16" w14:textId="3AE1EC6D" w:rsidR="00CC3481" w:rsidRPr="00F05472" w:rsidRDefault="00CC3481" w:rsidP="00CC3481">
            <w:pPr>
              <w:tabs>
                <w:tab w:val="left" w:pos="7470"/>
              </w:tabs>
              <w:spacing w:before="60" w:after="60" w:line="276" w:lineRule="auto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There is no </w:t>
            </w:r>
            <w:r w:rsidRPr="00CC3481">
              <w:rPr>
                <w:rFonts w:ascii="Arial" w:eastAsiaTheme="majorEastAsia" w:hAnsi="Arial" w:cs="Arial"/>
                <w:b/>
                <w:bCs/>
                <w:sz w:val="20"/>
                <w:szCs w:val="20"/>
                <w:u w:val="single"/>
              </w:rPr>
              <w:t>GHG</w:t>
            </w:r>
            <w:r w:rsidRPr="00CC3481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 drilling reservation, exploration permit, injection licence or retention lease</w:t>
            </w: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F05472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currently in force</w:t>
            </w: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 of the application area</w:t>
            </w:r>
            <w:r w:rsidRPr="00F05472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?</w:t>
            </w:r>
          </w:p>
        </w:tc>
        <w:tc>
          <w:tcPr>
            <w:tcW w:w="703" w:type="dxa"/>
            <w:tcBorders>
              <w:left w:val="nil"/>
            </w:tcBorders>
            <w:vAlign w:val="center"/>
          </w:tcPr>
          <w:p w14:paraId="710FFBD9" w14:textId="4DA47B7A" w:rsidR="00CC3481" w:rsidRDefault="00CC3481" w:rsidP="007C4EAA">
            <w:pPr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</w:tbl>
    <w:tbl>
      <w:tblPr>
        <w:tblW w:w="963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shd w:val="clear" w:color="auto" w:fill="D9D9D9"/>
        <w:tblLayout w:type="fixed"/>
        <w:tblCellMar>
          <w:top w:w="17" w:type="dxa"/>
          <w:bottom w:w="17" w:type="dxa"/>
        </w:tblCellMar>
        <w:tblLook w:val="04A0" w:firstRow="1" w:lastRow="0" w:firstColumn="1" w:lastColumn="0" w:noHBand="0" w:noVBand="1"/>
      </w:tblPr>
      <w:tblGrid>
        <w:gridCol w:w="8931"/>
        <w:gridCol w:w="708"/>
      </w:tblGrid>
      <w:tr w:rsidR="004768D6" w:rsidRPr="00C101BC" w14:paraId="1B5D77A8" w14:textId="77777777" w:rsidTr="00CC3481">
        <w:trPr>
          <w:cantSplit/>
          <w:trHeight w:val="516"/>
        </w:trPr>
        <w:tc>
          <w:tcPr>
            <w:tcW w:w="963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55D51D8E" w14:textId="77777777" w:rsidR="008342B5" w:rsidRPr="006D5F79" w:rsidRDefault="008342B5" w:rsidP="008342B5">
            <w:pPr>
              <w:pStyle w:val="ListParagraph"/>
              <w:numPr>
                <w:ilvl w:val="0"/>
                <w:numId w:val="29"/>
              </w:numPr>
              <w:spacing w:before="240" w:after="120"/>
              <w:ind w:left="244" w:hanging="357"/>
              <w:contextualSpacing w:val="0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</w:rPr>
              <w:t xml:space="preserve">Supporting information </w:t>
            </w: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(see</w:t>
            </w:r>
            <w:r w:rsidRPr="004768D6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page </w:t>
            </w: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3</w:t>
            </w:r>
            <w:r w:rsidRPr="004768D6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for further details</w:t>
            </w: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)</w:t>
            </w:r>
          </w:p>
          <w:p w14:paraId="030CC13A" w14:textId="6BDBA866" w:rsidR="004768D6" w:rsidRPr="008342B5" w:rsidRDefault="008342B5" w:rsidP="008342B5">
            <w:pPr>
              <w:spacing w:after="120"/>
              <w:ind w:left="-113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8342B5">
              <w:rPr>
                <w:b/>
                <w:bCs/>
                <w:sz w:val="20"/>
                <w:szCs w:val="20"/>
              </w:rPr>
              <w:t>Tick the boxes to confirm that each of the below are submitted with this application</w:t>
            </w:r>
          </w:p>
        </w:tc>
      </w:tr>
      <w:tr w:rsidR="004768D6" w:rsidRPr="00C101BC" w14:paraId="01CC55BA" w14:textId="77777777" w:rsidTr="00CC3481">
        <w:trPr>
          <w:cantSplit/>
          <w:trHeight w:val="799"/>
        </w:trPr>
        <w:tc>
          <w:tcPr>
            <w:tcW w:w="8931" w:type="dxa"/>
            <w:tcBorders>
              <w:top w:val="single" w:sz="8" w:space="0" w:color="auto"/>
              <w:bottom w:val="single" w:sz="6" w:space="0" w:color="auto"/>
              <w:right w:val="nil"/>
            </w:tcBorders>
            <w:shd w:val="clear" w:color="auto" w:fill="E3BFBB"/>
            <w:vAlign w:val="center"/>
          </w:tcPr>
          <w:p w14:paraId="6BC43A9A" w14:textId="06BAAF1F" w:rsidR="004768D6" w:rsidRPr="00C73704" w:rsidRDefault="004768D6" w:rsidP="00C37B41">
            <w:pPr>
              <w:tabs>
                <w:tab w:val="left" w:pos="747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A plan showing the </w:t>
            </w:r>
            <w:proofErr w:type="spellStart"/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graticular</w:t>
            </w:r>
            <w:proofErr w:type="spellEnd"/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 block number(s) and map sheet(s) of the one (1) or more identified GHG storage formations to which this application relates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6" w:space="0" w:color="auto"/>
            </w:tcBorders>
            <w:shd w:val="clear" w:color="auto" w:fill="FFFFFF"/>
            <w:vAlign w:val="center"/>
          </w:tcPr>
          <w:p w14:paraId="12B340DF" w14:textId="14E5E154" w:rsidR="004768D6" w:rsidRPr="0019238A" w:rsidRDefault="004768D6" w:rsidP="00C37B41">
            <w:pPr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  <w:tr w:rsidR="004768D6" w:rsidRPr="00C101BC" w14:paraId="1441C7E0" w14:textId="77777777" w:rsidTr="00CC3481">
        <w:trPr>
          <w:cantSplit/>
          <w:trHeight w:val="799"/>
        </w:trPr>
        <w:tc>
          <w:tcPr>
            <w:tcW w:w="8931" w:type="dxa"/>
            <w:tcBorders>
              <w:top w:val="single" w:sz="6" w:space="0" w:color="auto"/>
              <w:bottom w:val="single" w:sz="6" w:space="0" w:color="auto"/>
              <w:right w:val="nil"/>
            </w:tcBorders>
            <w:shd w:val="clear" w:color="auto" w:fill="E3BFBB"/>
            <w:vAlign w:val="center"/>
          </w:tcPr>
          <w:p w14:paraId="17016237" w14:textId="1803717C" w:rsidR="004768D6" w:rsidRPr="00C73704" w:rsidRDefault="004768D6" w:rsidP="00C37B41">
            <w:pPr>
              <w:tabs>
                <w:tab w:val="left" w:pos="7470"/>
              </w:tabs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The particulars of the proposals for the work and expenditure in respect of the one (1) or more identified GHG storage formations comprised in the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graticular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block(s) specified within the abovementioned plan</w:t>
            </w:r>
          </w:p>
        </w:tc>
        <w:tc>
          <w:tcPr>
            <w:tcW w:w="708" w:type="dxa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44232B52" w14:textId="4D0D8902" w:rsidR="004768D6" w:rsidRPr="00C95C24" w:rsidRDefault="004768D6" w:rsidP="00C37B41">
            <w:pPr>
              <w:tabs>
                <w:tab w:val="left" w:pos="7470"/>
              </w:tabs>
              <w:jc w:val="center"/>
              <w:rPr>
                <w:rFonts w:ascii="Arial" w:eastAsiaTheme="majorEastAsia" w:hAnsi="Arial" w:cs="Arial"/>
                <w:sz w:val="20"/>
                <w:szCs w:val="20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  <w:tr w:rsidR="00CC3481" w:rsidRPr="00C101BC" w14:paraId="2BEDDEF8" w14:textId="77777777" w:rsidTr="00CC3481">
        <w:trPr>
          <w:cantSplit/>
          <w:trHeight w:val="799"/>
        </w:trPr>
        <w:tc>
          <w:tcPr>
            <w:tcW w:w="8931" w:type="dxa"/>
            <w:tcBorders>
              <w:top w:val="single" w:sz="6" w:space="0" w:color="auto"/>
              <w:bottom w:val="single" w:sz="6" w:space="0" w:color="auto"/>
              <w:right w:val="nil"/>
            </w:tcBorders>
            <w:shd w:val="clear" w:color="auto" w:fill="E3BFBB"/>
            <w:vAlign w:val="center"/>
          </w:tcPr>
          <w:p w14:paraId="3A9DA31C" w14:textId="3F7E0B7E" w:rsidR="00CC3481" w:rsidRDefault="00CC3481" w:rsidP="00C37B41">
            <w:pPr>
              <w:tabs>
                <w:tab w:val="left" w:pos="747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An assessment of when the applicant(s) will be </w:t>
            </w:r>
            <w:proofErr w:type="gram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in a position</w:t>
            </w:r>
            <w:proofErr w:type="gram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to carry on a GHG injection operation in respect of each identified GHG storage formation comprised in the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graticular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block(s) specified</w:t>
            </w:r>
          </w:p>
        </w:tc>
        <w:tc>
          <w:tcPr>
            <w:tcW w:w="708" w:type="dxa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7914BEEF" w14:textId="12FB200A" w:rsidR="00CC3481" w:rsidRPr="0019238A" w:rsidRDefault="00CC3481" w:rsidP="00C37B41">
            <w:pPr>
              <w:tabs>
                <w:tab w:val="left" w:pos="7470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  <w:tr w:rsidR="00CC3481" w:rsidRPr="00C101BC" w14:paraId="7D4A29BA" w14:textId="77777777" w:rsidTr="00CC3481">
        <w:trPr>
          <w:cantSplit/>
          <w:trHeight w:val="667"/>
        </w:trPr>
        <w:tc>
          <w:tcPr>
            <w:tcW w:w="8931" w:type="dxa"/>
            <w:tcBorders>
              <w:top w:val="single" w:sz="6" w:space="0" w:color="auto"/>
              <w:right w:val="nil"/>
            </w:tcBorders>
            <w:shd w:val="clear" w:color="auto" w:fill="E3BFBB"/>
            <w:vAlign w:val="center"/>
          </w:tcPr>
          <w:p w14:paraId="5F8FAB94" w14:textId="77777777" w:rsidR="00CC3481" w:rsidRDefault="00CC3481" w:rsidP="00C37B41">
            <w:pPr>
              <w:tabs>
                <w:tab w:val="left" w:pos="7470"/>
              </w:tabs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Any other matters for consideration (optional)</w:t>
            </w:r>
          </w:p>
        </w:tc>
        <w:tc>
          <w:tcPr>
            <w:tcW w:w="708" w:type="dxa"/>
            <w:tcBorders>
              <w:top w:val="single" w:sz="6" w:space="0" w:color="auto"/>
              <w:left w:val="nil"/>
              <w:bottom w:val="single" w:sz="8" w:space="0" w:color="auto"/>
            </w:tcBorders>
            <w:vAlign w:val="center"/>
          </w:tcPr>
          <w:p w14:paraId="5C74861F" w14:textId="4708ED42" w:rsidR="00CC3481" w:rsidRPr="0019238A" w:rsidRDefault="00CC3481" w:rsidP="00C37B41">
            <w:pPr>
              <w:tabs>
                <w:tab w:val="left" w:pos="7470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</w:tbl>
    <w:p w14:paraId="728844F2" w14:textId="5BF99ADA" w:rsidR="009A4ED4" w:rsidRDefault="009A4ED4" w:rsidP="001B41C4">
      <w:pPr>
        <w:pStyle w:val="ListParagraph"/>
        <w:numPr>
          <w:ilvl w:val="0"/>
          <w:numId w:val="29"/>
        </w:numPr>
        <w:spacing w:before="240" w:after="240"/>
        <w:contextualSpacing w:val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 xml:space="preserve">Signature of </w:t>
      </w:r>
      <w:r w:rsidR="0037163E">
        <w:rPr>
          <w:rFonts w:asciiTheme="majorHAnsi" w:hAnsiTheme="majorHAnsi" w:cstheme="majorHAnsi"/>
          <w:b/>
        </w:rPr>
        <w:t>a</w:t>
      </w:r>
      <w:r>
        <w:rPr>
          <w:rFonts w:asciiTheme="majorHAnsi" w:hAnsiTheme="majorHAnsi" w:cstheme="majorHAnsi"/>
          <w:b/>
        </w:rPr>
        <w:t xml:space="preserve">pplicant or </w:t>
      </w:r>
      <w:r w:rsidR="0037163E">
        <w:rPr>
          <w:rFonts w:asciiTheme="majorHAnsi" w:hAnsiTheme="majorHAnsi" w:cstheme="majorHAnsi"/>
          <w:b/>
        </w:rPr>
        <w:t>a</w:t>
      </w:r>
      <w:r>
        <w:rPr>
          <w:rFonts w:asciiTheme="majorHAnsi" w:hAnsiTheme="majorHAnsi" w:cstheme="majorHAnsi"/>
          <w:b/>
        </w:rPr>
        <w:t xml:space="preserve">gent </w:t>
      </w:r>
      <w:r>
        <w:rPr>
          <w:rFonts w:asciiTheme="majorHAnsi" w:hAnsiTheme="majorHAnsi" w:cstheme="majorHAnsi"/>
          <w:b/>
          <w:sz w:val="16"/>
          <w:szCs w:val="16"/>
        </w:rPr>
        <w:t>(</w:t>
      </w:r>
      <w:r w:rsidR="0037163E">
        <w:rPr>
          <w:rFonts w:asciiTheme="majorHAnsi" w:hAnsiTheme="majorHAnsi" w:cstheme="majorHAnsi"/>
          <w:b/>
          <w:sz w:val="16"/>
          <w:szCs w:val="16"/>
        </w:rPr>
        <w:t>a</w:t>
      </w:r>
      <w:r>
        <w:rPr>
          <w:rFonts w:asciiTheme="majorHAnsi" w:hAnsiTheme="majorHAnsi" w:cstheme="majorHAnsi"/>
          <w:b/>
          <w:sz w:val="16"/>
          <w:szCs w:val="16"/>
        </w:rPr>
        <w:t xml:space="preserve">gent must demonstrate proof of authority to act for </w:t>
      </w:r>
      <w:r w:rsidR="0037163E">
        <w:rPr>
          <w:rFonts w:asciiTheme="majorHAnsi" w:hAnsiTheme="majorHAnsi" w:cstheme="majorHAnsi"/>
          <w:b/>
          <w:sz w:val="16"/>
          <w:szCs w:val="16"/>
        </w:rPr>
        <w:t>applicant(s)</w:t>
      </w:r>
      <w:r>
        <w:rPr>
          <w:rFonts w:asciiTheme="majorHAnsi" w:hAnsiTheme="majorHAnsi" w:cstheme="majorHAnsi"/>
          <w:b/>
          <w:sz w:val="16"/>
          <w:szCs w:val="16"/>
        </w:rPr>
        <w:t>)</w:t>
      </w: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7078"/>
        <w:gridCol w:w="2551"/>
      </w:tblGrid>
      <w:tr w:rsidR="009A4ED4" w:rsidRPr="00421505" w14:paraId="0A08E324" w14:textId="77777777" w:rsidTr="00F336FC">
        <w:trPr>
          <w:cantSplit/>
          <w:trHeight w:val="437"/>
        </w:trPr>
        <w:tc>
          <w:tcPr>
            <w:tcW w:w="7078" w:type="dxa"/>
            <w:shd w:val="clear" w:color="auto" w:fill="E3BFBB"/>
            <w:vAlign w:val="center"/>
          </w:tcPr>
          <w:p w14:paraId="70C9E89B" w14:textId="77777777" w:rsidR="009A4ED4" w:rsidRPr="002D701D" w:rsidRDefault="009A4ED4" w:rsidP="00174C3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Signature</w:t>
            </w:r>
          </w:p>
        </w:tc>
        <w:tc>
          <w:tcPr>
            <w:tcW w:w="2551" w:type="dxa"/>
            <w:shd w:val="clear" w:color="auto" w:fill="E3BFBB"/>
            <w:vAlign w:val="center"/>
          </w:tcPr>
          <w:p w14:paraId="0CED6358" w14:textId="77777777" w:rsidR="009A4ED4" w:rsidRPr="002D701D" w:rsidRDefault="009A4ED4" w:rsidP="00174C3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Date </w:t>
            </w:r>
          </w:p>
        </w:tc>
      </w:tr>
      <w:tr w:rsidR="009A4ED4" w:rsidRPr="00421505" w14:paraId="558CE759" w14:textId="77777777" w:rsidTr="00CC3481">
        <w:trPr>
          <w:cantSplit/>
          <w:trHeight w:val="1064"/>
        </w:trPr>
        <w:tc>
          <w:tcPr>
            <w:tcW w:w="7078" w:type="dxa"/>
            <w:vAlign w:val="center"/>
          </w:tcPr>
          <w:p w14:paraId="11FE8A16" w14:textId="77777777" w:rsidR="009A4ED4" w:rsidRPr="002D701D" w:rsidRDefault="009A4ED4" w:rsidP="00174C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6D0435B2" w14:textId="77777777" w:rsidR="009A4ED4" w:rsidRPr="002D701D" w:rsidRDefault="009A4ED4" w:rsidP="00174C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ED3801E" w14:textId="77777777" w:rsidR="007C4EAA" w:rsidRDefault="007C4EAA" w:rsidP="00517E0F">
      <w:pPr>
        <w:spacing w:before="120" w:after="120"/>
        <w:rPr>
          <w:b/>
          <w:bCs/>
          <w:sz w:val="20"/>
          <w:szCs w:val="20"/>
        </w:rPr>
      </w:pPr>
    </w:p>
    <w:p w14:paraId="49DF8152" w14:textId="77777777" w:rsidR="007C4EAA" w:rsidRDefault="007C4EAA">
      <w:pPr>
        <w:spacing w:after="20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14:paraId="033630A3" w14:textId="05F7F025" w:rsidR="00BE2FB4" w:rsidRDefault="00BE2FB4" w:rsidP="00BE2FB4">
      <w:pPr>
        <w:spacing w:after="120"/>
        <w:rPr>
          <w:b/>
          <w:bCs/>
          <w:sz w:val="20"/>
          <w:szCs w:val="20"/>
        </w:rPr>
      </w:pPr>
      <w:r w:rsidRPr="001F0954">
        <w:rPr>
          <w:b/>
          <w:bCs/>
          <w:sz w:val="20"/>
          <w:szCs w:val="20"/>
        </w:rPr>
        <w:lastRenderedPageBreak/>
        <w:t>To successfully apply for</w:t>
      </w:r>
      <w:r>
        <w:rPr>
          <w:b/>
          <w:bCs/>
          <w:sz w:val="20"/>
          <w:szCs w:val="20"/>
        </w:rPr>
        <w:t xml:space="preserve"> a </w:t>
      </w:r>
      <w:r w:rsidR="00CC3481">
        <w:rPr>
          <w:b/>
          <w:bCs/>
          <w:sz w:val="20"/>
          <w:szCs w:val="20"/>
        </w:rPr>
        <w:t>GHG</w:t>
      </w:r>
      <w:r>
        <w:rPr>
          <w:b/>
          <w:bCs/>
          <w:sz w:val="20"/>
          <w:szCs w:val="20"/>
        </w:rPr>
        <w:t xml:space="preserve"> retention lease, </w:t>
      </w:r>
      <w:r w:rsidRPr="001F0954">
        <w:rPr>
          <w:b/>
          <w:bCs/>
          <w:sz w:val="20"/>
          <w:szCs w:val="20"/>
        </w:rPr>
        <w:t xml:space="preserve">the application must </w:t>
      </w:r>
      <w:r>
        <w:rPr>
          <w:b/>
          <w:bCs/>
          <w:sz w:val="20"/>
          <w:szCs w:val="20"/>
        </w:rPr>
        <w:t>(amongst other things):</w:t>
      </w:r>
    </w:p>
    <w:p w14:paraId="64436069" w14:textId="77777777" w:rsidR="00CC3481" w:rsidRPr="00AB6F16" w:rsidRDefault="00CC3481" w:rsidP="00CC3481">
      <w:pPr>
        <w:pStyle w:val="ListParagraph"/>
        <w:numPr>
          <w:ilvl w:val="0"/>
          <w:numId w:val="33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>be made in the approved manner;</w:t>
      </w:r>
    </w:p>
    <w:p w14:paraId="75E57325" w14:textId="77777777" w:rsidR="008342B5" w:rsidRPr="008342B5" w:rsidRDefault="00CC3481" w:rsidP="00CC3481">
      <w:pPr>
        <w:pStyle w:val="ListParagraph"/>
        <w:numPr>
          <w:ilvl w:val="0"/>
          <w:numId w:val="33"/>
        </w:numPr>
        <w:spacing w:after="120"/>
        <w:contextualSpacing w:val="0"/>
        <w:rPr>
          <w:sz w:val="20"/>
          <w:szCs w:val="20"/>
        </w:rPr>
      </w:pPr>
      <w:r w:rsidRPr="008342B5">
        <w:rPr>
          <w:sz w:val="20"/>
          <w:szCs w:val="20"/>
        </w:rPr>
        <w:t xml:space="preserve">be made using the approved form (this form); </w:t>
      </w:r>
    </w:p>
    <w:p w14:paraId="07D676BD" w14:textId="3814D454" w:rsidR="00CC3481" w:rsidRPr="008342B5" w:rsidRDefault="008342B5" w:rsidP="00CC3481">
      <w:pPr>
        <w:pStyle w:val="ListParagraph"/>
        <w:numPr>
          <w:ilvl w:val="0"/>
          <w:numId w:val="33"/>
        </w:numPr>
        <w:spacing w:after="120"/>
        <w:contextualSpacing w:val="0"/>
        <w:rPr>
          <w:sz w:val="20"/>
          <w:szCs w:val="20"/>
        </w:rPr>
      </w:pPr>
      <w:r w:rsidRPr="008342B5">
        <w:rPr>
          <w:sz w:val="20"/>
          <w:szCs w:val="20"/>
        </w:rPr>
        <w:t xml:space="preserve">be accompanied by the prescribed fee; </w:t>
      </w:r>
      <w:r w:rsidR="00CC3481" w:rsidRPr="008342B5">
        <w:rPr>
          <w:sz w:val="20"/>
          <w:szCs w:val="20"/>
        </w:rPr>
        <w:t xml:space="preserve">and </w:t>
      </w:r>
    </w:p>
    <w:p w14:paraId="4995D4ED" w14:textId="77777777" w:rsidR="00CC3481" w:rsidRDefault="00CC3481" w:rsidP="00CC3481">
      <w:pPr>
        <w:pStyle w:val="ListParagraph"/>
        <w:numPr>
          <w:ilvl w:val="0"/>
          <w:numId w:val="33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>also include the submission of complete and comprehensive attachments providing the information detailed below (one (1) copy of each, or as otherwise stated)</w:t>
      </w:r>
      <w:r>
        <w:rPr>
          <w:sz w:val="20"/>
          <w:szCs w:val="20"/>
        </w:rPr>
        <w:t>:</w:t>
      </w:r>
    </w:p>
    <w:p w14:paraId="2FDF2046" w14:textId="2EF56FDD" w:rsidR="00BE2FB4" w:rsidRDefault="00CC3481" w:rsidP="00BE2FB4">
      <w:pPr>
        <w:pStyle w:val="ListParagraph"/>
        <w:numPr>
          <w:ilvl w:val="0"/>
          <w:numId w:val="28"/>
        </w:numPr>
        <w:spacing w:before="120"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t</w:t>
      </w:r>
      <w:r w:rsidR="00BE2FB4">
        <w:rPr>
          <w:sz w:val="20"/>
          <w:szCs w:val="20"/>
        </w:rPr>
        <w:t xml:space="preserve">he particulars of the applicant’s proposals for work and expenditure in respect of the one (1) or more identified </w:t>
      </w:r>
      <w:r>
        <w:rPr>
          <w:sz w:val="20"/>
          <w:szCs w:val="20"/>
        </w:rPr>
        <w:t>GHG</w:t>
      </w:r>
      <w:r w:rsidR="00BE2FB4">
        <w:rPr>
          <w:sz w:val="20"/>
          <w:szCs w:val="20"/>
        </w:rPr>
        <w:t xml:space="preserve"> storage formations comprised in the </w:t>
      </w:r>
      <w:proofErr w:type="spellStart"/>
      <w:r w:rsidR="00BE2FB4">
        <w:rPr>
          <w:sz w:val="20"/>
          <w:szCs w:val="20"/>
        </w:rPr>
        <w:t>graticular</w:t>
      </w:r>
      <w:proofErr w:type="spellEnd"/>
      <w:r w:rsidR="00BE2FB4">
        <w:rPr>
          <w:sz w:val="20"/>
          <w:szCs w:val="20"/>
        </w:rPr>
        <w:t xml:space="preserve"> block(s) specified in the application.</w:t>
      </w:r>
    </w:p>
    <w:p w14:paraId="1DE5DC26" w14:textId="19CDA59A" w:rsidR="00BE2FB4" w:rsidRPr="009E7FEE" w:rsidRDefault="00CC3481" w:rsidP="00BE2FB4">
      <w:pPr>
        <w:pStyle w:val="ListParagraph"/>
        <w:numPr>
          <w:ilvl w:val="0"/>
          <w:numId w:val="28"/>
        </w:numPr>
        <w:spacing w:before="120"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a</w:t>
      </w:r>
      <w:r w:rsidR="00BE2FB4" w:rsidRPr="009E7FEE">
        <w:rPr>
          <w:sz w:val="20"/>
          <w:szCs w:val="20"/>
        </w:rPr>
        <w:t xml:space="preserve">n assessment of when the applicant(s) will be </w:t>
      </w:r>
      <w:proofErr w:type="gramStart"/>
      <w:r w:rsidR="00BE2FB4" w:rsidRPr="009E7FEE">
        <w:rPr>
          <w:sz w:val="20"/>
          <w:szCs w:val="20"/>
        </w:rPr>
        <w:t>in a position</w:t>
      </w:r>
      <w:proofErr w:type="gramEnd"/>
      <w:r w:rsidR="00BE2FB4" w:rsidRPr="009E7FEE">
        <w:rPr>
          <w:sz w:val="20"/>
          <w:szCs w:val="20"/>
        </w:rPr>
        <w:t xml:space="preserve"> to carry on a </w:t>
      </w:r>
      <w:r>
        <w:rPr>
          <w:sz w:val="20"/>
          <w:szCs w:val="20"/>
        </w:rPr>
        <w:t>GHG</w:t>
      </w:r>
      <w:r w:rsidR="00BE2FB4" w:rsidRPr="009E7FEE">
        <w:rPr>
          <w:sz w:val="20"/>
          <w:szCs w:val="20"/>
        </w:rPr>
        <w:t xml:space="preserve"> injection operation in respect of each identified </w:t>
      </w:r>
      <w:r>
        <w:rPr>
          <w:sz w:val="20"/>
          <w:szCs w:val="20"/>
        </w:rPr>
        <w:t>GHG</w:t>
      </w:r>
      <w:r w:rsidR="00BE2FB4" w:rsidRPr="009E7FEE">
        <w:rPr>
          <w:sz w:val="20"/>
          <w:szCs w:val="20"/>
        </w:rPr>
        <w:t xml:space="preserve"> storage formation comprised in the </w:t>
      </w:r>
      <w:proofErr w:type="spellStart"/>
      <w:r w:rsidR="00BE2FB4" w:rsidRPr="009E7FEE">
        <w:rPr>
          <w:sz w:val="20"/>
          <w:szCs w:val="20"/>
        </w:rPr>
        <w:t>graticular</w:t>
      </w:r>
      <w:proofErr w:type="spellEnd"/>
      <w:r w:rsidR="00BE2FB4" w:rsidRPr="009E7FEE">
        <w:rPr>
          <w:sz w:val="20"/>
          <w:szCs w:val="20"/>
        </w:rPr>
        <w:t xml:space="preserve"> block(s) specified in the application.</w:t>
      </w:r>
    </w:p>
    <w:p w14:paraId="163B528F" w14:textId="77F36D22" w:rsidR="00BE2FB4" w:rsidRDefault="00CC3481" w:rsidP="00BE2FB4">
      <w:pPr>
        <w:pStyle w:val="ListParagraph"/>
        <w:numPr>
          <w:ilvl w:val="0"/>
          <w:numId w:val="28"/>
        </w:numPr>
        <w:spacing w:before="120"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a</w:t>
      </w:r>
      <w:r w:rsidR="00BE2FB4" w:rsidRPr="00A564A2">
        <w:rPr>
          <w:sz w:val="20"/>
          <w:szCs w:val="20"/>
        </w:rPr>
        <w:t xml:space="preserve"> statement of any other matters that the applicant wishes the Minister to consider.</w:t>
      </w:r>
    </w:p>
    <w:p w14:paraId="74CE8E8B" w14:textId="700DBC0A" w:rsidR="00BE2FB4" w:rsidRPr="00C8623E" w:rsidRDefault="00BE2FB4" w:rsidP="00BE2FB4">
      <w:pPr>
        <w:spacing w:after="120"/>
        <w:rPr>
          <w:sz w:val="20"/>
          <w:szCs w:val="20"/>
        </w:rPr>
      </w:pPr>
      <w:r w:rsidRPr="00C8623E">
        <w:rPr>
          <w:sz w:val="20"/>
          <w:szCs w:val="20"/>
        </w:rPr>
        <w:t xml:space="preserve">The prescribed fee, as stated in the Schedule of Fees, is </w:t>
      </w:r>
      <w:r w:rsidRPr="00C8623E">
        <w:rPr>
          <w:b/>
          <w:bCs/>
          <w:sz w:val="20"/>
          <w:szCs w:val="20"/>
        </w:rPr>
        <w:t xml:space="preserve">payable to the Department of Mines, </w:t>
      </w:r>
      <w:r w:rsidR="00F336FC">
        <w:rPr>
          <w:b/>
          <w:bCs/>
          <w:sz w:val="20"/>
          <w:szCs w:val="20"/>
        </w:rPr>
        <w:t>Petroleum and Exploration</w:t>
      </w:r>
      <w:r w:rsidRPr="00C8623E">
        <w:rPr>
          <w:b/>
          <w:bCs/>
          <w:sz w:val="20"/>
          <w:szCs w:val="20"/>
        </w:rPr>
        <w:t xml:space="preserve">. </w:t>
      </w:r>
      <w:r w:rsidRPr="00C8623E">
        <w:rPr>
          <w:sz w:val="20"/>
          <w:szCs w:val="20"/>
        </w:rPr>
        <w:t>Payment is accepted by</w:t>
      </w:r>
      <w:r w:rsidRPr="00C8623E">
        <w:rPr>
          <w:b/>
          <w:bCs/>
          <w:sz w:val="20"/>
          <w:szCs w:val="20"/>
        </w:rPr>
        <w:t xml:space="preserve"> credit card </w:t>
      </w:r>
      <w:r w:rsidRPr="00C8623E">
        <w:rPr>
          <w:sz w:val="20"/>
          <w:szCs w:val="20"/>
          <w:u w:val="single"/>
        </w:rPr>
        <w:t>only</w:t>
      </w:r>
      <w:r w:rsidRPr="00C8623E">
        <w:rPr>
          <w:sz w:val="20"/>
          <w:szCs w:val="20"/>
        </w:rPr>
        <w:t>. Please note all fees are subject to variation, including Consumer Price Index adjustments, and the current fee schedule should be checked prior to payment.</w:t>
      </w:r>
    </w:p>
    <w:p w14:paraId="333F659B" w14:textId="7839CEF5" w:rsidR="00BE2FB4" w:rsidRPr="00E5132F" w:rsidRDefault="00BE2FB4" w:rsidP="00BE2FB4">
      <w:pPr>
        <w:spacing w:before="240" w:after="120"/>
        <w:rPr>
          <w:b/>
          <w:bCs/>
          <w:sz w:val="20"/>
          <w:szCs w:val="20"/>
        </w:rPr>
      </w:pPr>
      <w:r w:rsidRPr="00E5132F">
        <w:rPr>
          <w:b/>
          <w:bCs/>
          <w:sz w:val="20"/>
          <w:szCs w:val="20"/>
        </w:rPr>
        <w:t>Please note</w:t>
      </w:r>
    </w:p>
    <w:p w14:paraId="2229AF92" w14:textId="3D29DEC0" w:rsidR="00BE2FB4" w:rsidRPr="00CC3481" w:rsidRDefault="00BE2FB4" w:rsidP="00CC3481">
      <w:pPr>
        <w:spacing w:after="120"/>
        <w:rPr>
          <w:sz w:val="20"/>
          <w:szCs w:val="20"/>
        </w:rPr>
      </w:pPr>
      <w:r w:rsidRPr="00CC3481">
        <w:rPr>
          <w:sz w:val="20"/>
          <w:szCs w:val="20"/>
        </w:rPr>
        <w:t>Where additional information is required to be entered on the form (e.g. Company Names)</w:t>
      </w:r>
      <w:r w:rsidR="0037163E" w:rsidRPr="00CC3481">
        <w:rPr>
          <w:sz w:val="20"/>
          <w:szCs w:val="20"/>
        </w:rPr>
        <w:t>,</w:t>
      </w:r>
      <w:r w:rsidRPr="00CC3481">
        <w:rPr>
          <w:sz w:val="20"/>
          <w:szCs w:val="20"/>
        </w:rPr>
        <w:t xml:space="preserve"> please use an Appendix and submit online with this form.</w:t>
      </w:r>
    </w:p>
    <w:p w14:paraId="090856D6" w14:textId="77777777" w:rsidR="00CC3481" w:rsidRPr="00947ED8" w:rsidRDefault="00CC3481" w:rsidP="00CC3481">
      <w:pPr>
        <w:spacing w:after="120"/>
        <w:rPr>
          <w:rFonts w:asciiTheme="majorHAnsi" w:hAnsiTheme="majorHAnsi" w:cstheme="majorHAnsi"/>
          <w:b/>
          <w:bCs/>
          <w:sz w:val="20"/>
          <w:szCs w:val="20"/>
        </w:rPr>
      </w:pPr>
      <w:r w:rsidRPr="00947ED8">
        <w:rPr>
          <w:rFonts w:asciiTheme="majorHAnsi" w:hAnsiTheme="majorHAnsi" w:cstheme="majorHAnsi"/>
          <w:b/>
          <w:bCs/>
          <w:sz w:val="20"/>
          <w:szCs w:val="20"/>
        </w:rPr>
        <w:t>Submission of application</w:t>
      </w:r>
    </w:p>
    <w:p w14:paraId="1FF81535" w14:textId="03E01FE6" w:rsidR="00CC3481" w:rsidRPr="00947ED8" w:rsidRDefault="00CC3481" w:rsidP="00CC3481">
      <w:pPr>
        <w:spacing w:after="120"/>
        <w:rPr>
          <w:rFonts w:asciiTheme="majorHAnsi" w:hAnsiTheme="majorHAnsi" w:cstheme="majorHAnsi"/>
          <w:sz w:val="20"/>
          <w:szCs w:val="20"/>
        </w:rPr>
      </w:pPr>
      <w:r w:rsidRPr="00947ED8">
        <w:rPr>
          <w:rFonts w:asciiTheme="majorHAnsi" w:hAnsiTheme="majorHAnsi" w:cstheme="majorHAnsi"/>
          <w:sz w:val="20"/>
          <w:szCs w:val="20"/>
        </w:rPr>
        <w:t>The application, together with supporting data must be submitted online through the Petroleum</w:t>
      </w:r>
      <w:r w:rsidR="005F253A">
        <w:rPr>
          <w:rFonts w:asciiTheme="majorHAnsi" w:hAnsiTheme="majorHAnsi" w:cstheme="majorHAnsi"/>
          <w:sz w:val="20"/>
          <w:szCs w:val="20"/>
        </w:rPr>
        <w:t xml:space="preserve"> and</w:t>
      </w:r>
      <w:r w:rsidRPr="00947ED8">
        <w:rPr>
          <w:rFonts w:asciiTheme="majorHAnsi" w:hAnsiTheme="majorHAnsi" w:cstheme="majorHAnsi"/>
          <w:sz w:val="20"/>
          <w:szCs w:val="20"/>
        </w:rPr>
        <w:t xml:space="preserve"> Geothermal Register (PGR).</w:t>
      </w:r>
    </w:p>
    <w:p w14:paraId="0B5244F9" w14:textId="77777777" w:rsidR="00CC3481" w:rsidRPr="00947ED8" w:rsidRDefault="00CC3481" w:rsidP="00CC3481">
      <w:pPr>
        <w:tabs>
          <w:tab w:val="left" w:pos="1080"/>
          <w:tab w:val="center" w:pos="4153"/>
          <w:tab w:val="right" w:pos="8306"/>
        </w:tabs>
        <w:spacing w:after="120"/>
        <w:rPr>
          <w:rFonts w:ascii="Arial" w:hAnsi="Arial" w:cs="Arial"/>
          <w:sz w:val="20"/>
          <w:szCs w:val="20"/>
        </w:rPr>
      </w:pPr>
      <w:r w:rsidRPr="00947ED8">
        <w:rPr>
          <w:rFonts w:ascii="Arial" w:hAnsi="Arial" w:cs="Arial"/>
          <w:sz w:val="20"/>
          <w:szCs w:val="20"/>
        </w:rPr>
        <w:t xml:space="preserve">If you require assistance in completing this form, please contact the Resource Tenure Division by email to </w:t>
      </w:r>
      <w:hyperlink r:id="rId12" w:history="1">
        <w:r w:rsidRPr="00947ED8">
          <w:rPr>
            <w:rStyle w:val="Hyperlink"/>
            <w:rFonts w:ascii="Arial" w:hAnsi="Arial" w:cs="Arial"/>
            <w:sz w:val="20"/>
            <w:szCs w:val="20"/>
          </w:rPr>
          <w:t>petroleum.titles@dmpe.wa.gov.au</w:t>
        </w:r>
      </w:hyperlink>
    </w:p>
    <w:p w14:paraId="03F5BCBB" w14:textId="02015AE3" w:rsidR="009A4ED4" w:rsidRPr="00BE2FB4" w:rsidRDefault="009A4ED4" w:rsidP="00CC3481">
      <w:pPr>
        <w:spacing w:before="240" w:after="120"/>
        <w:rPr>
          <w:sz w:val="20"/>
          <w:szCs w:val="20"/>
        </w:rPr>
      </w:pPr>
    </w:p>
    <w:sectPr w:rsidR="009A4ED4" w:rsidRPr="00BE2FB4" w:rsidSect="00F336FC">
      <w:headerReference w:type="default" r:id="rId13"/>
      <w:footerReference w:type="default" r:id="rId14"/>
      <w:headerReference w:type="first" r:id="rId15"/>
      <w:footerReference w:type="first" r:id="rId16"/>
      <w:pgSz w:w="11907" w:h="16840" w:code="9"/>
      <w:pgMar w:top="1134" w:right="1134" w:bottom="113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0C093" w14:textId="77777777" w:rsidR="009D5864" w:rsidRDefault="009D5864" w:rsidP="00A4382C">
      <w:pPr>
        <w:spacing w:line="240" w:lineRule="auto"/>
      </w:pPr>
      <w:r>
        <w:separator/>
      </w:r>
    </w:p>
  </w:endnote>
  <w:endnote w:type="continuationSeparator" w:id="0">
    <w:p w14:paraId="7F73241D" w14:textId="77777777" w:rsidR="009D5864" w:rsidRDefault="009D5864" w:rsidP="00A438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F336FC" w14:paraId="09E572C6" w14:textId="77777777" w:rsidTr="00F336FC">
      <w:trPr>
        <w:trHeight w:val="510"/>
      </w:trPr>
      <w:tc>
        <w:tcPr>
          <w:tcW w:w="3209" w:type="dxa"/>
          <w:vAlign w:val="center"/>
        </w:tcPr>
        <w:p w14:paraId="3115B060" w14:textId="59386B0F" w:rsidR="00F336FC" w:rsidRDefault="00F336FC" w:rsidP="00F336FC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281C2C91" w14:textId="4DEF5DEB" w:rsidR="00F336FC" w:rsidRPr="00207A0D" w:rsidRDefault="00F336FC" w:rsidP="00F336FC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33F2EFC7" w14:textId="77777777" w:rsidR="00F336FC" w:rsidRPr="00207A0D" w:rsidRDefault="00F336FC" w:rsidP="00F336FC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5F08B854" w14:textId="2A990102" w:rsidR="00CC5FB3" w:rsidRPr="00CC5FB3" w:rsidRDefault="00F336FC" w:rsidP="00CC5FB3">
    <w:pPr>
      <w:pStyle w:val="Footer"/>
      <w:rPr>
        <w:szCs w:val="16"/>
      </w:rPr>
    </w:pPr>
    <w:r>
      <w:rPr>
        <w:noProof/>
        <w:lang w:eastAsia="en-AU"/>
      </w:rPr>
      <w:drawing>
        <wp:anchor distT="0" distB="0" distL="114300" distR="114300" simplePos="0" relativeHeight="251670528" behindDoc="1" locked="0" layoutInCell="1" allowOverlap="1" wp14:anchorId="4270C25D" wp14:editId="2ED3B537">
          <wp:simplePos x="0" y="0"/>
          <wp:positionH relativeFrom="page">
            <wp:posOffset>-2853</wp:posOffset>
          </wp:positionH>
          <wp:positionV relativeFrom="paragraph">
            <wp:posOffset>-431449</wp:posOffset>
          </wp:positionV>
          <wp:extent cx="7548880" cy="560070"/>
          <wp:effectExtent l="0" t="0" r="0" b="0"/>
          <wp:wrapNone/>
          <wp:docPr id="138150430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5FB3">
      <w:rPr>
        <w:szCs w:val="16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F336FC" w14:paraId="4E1CB1F2" w14:textId="77777777" w:rsidTr="00F336FC">
      <w:trPr>
        <w:trHeight w:val="510"/>
      </w:trPr>
      <w:tc>
        <w:tcPr>
          <w:tcW w:w="3209" w:type="dxa"/>
          <w:vAlign w:val="center"/>
        </w:tcPr>
        <w:p w14:paraId="0E09FEA4" w14:textId="25D7DFFD" w:rsidR="00F336FC" w:rsidRDefault="00F336FC" w:rsidP="00F336FC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307AA09D" w14:textId="23173F98" w:rsidR="00F336FC" w:rsidRPr="00207A0D" w:rsidRDefault="00F336FC" w:rsidP="00F336FC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516C9854" w14:textId="77777777" w:rsidR="00F336FC" w:rsidRPr="00207A0D" w:rsidRDefault="00F336FC" w:rsidP="00F336FC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11BF44AE" w14:textId="50D780A7" w:rsidR="007218E4" w:rsidRPr="005C720F" w:rsidRDefault="00F336FC" w:rsidP="005C720F">
    <w:pPr>
      <w:pStyle w:val="Footer"/>
    </w:pPr>
    <w:r>
      <w:rPr>
        <w:noProof/>
        <w:lang w:eastAsia="en-AU"/>
      </w:rPr>
      <w:drawing>
        <wp:anchor distT="0" distB="0" distL="114300" distR="114300" simplePos="0" relativeHeight="251666432" behindDoc="1" locked="0" layoutInCell="1" allowOverlap="1" wp14:anchorId="3DE36C2D" wp14:editId="483F2D0A">
          <wp:simplePos x="0" y="0"/>
          <wp:positionH relativeFrom="page">
            <wp:posOffset>-2853</wp:posOffset>
          </wp:positionH>
          <wp:positionV relativeFrom="paragraph">
            <wp:posOffset>-431449</wp:posOffset>
          </wp:positionV>
          <wp:extent cx="7548880" cy="560070"/>
          <wp:effectExtent l="0" t="0" r="0" b="0"/>
          <wp:wrapNone/>
          <wp:docPr id="18007889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C4B141" w14:textId="77777777" w:rsidR="009D5864" w:rsidRDefault="009D5864" w:rsidP="00A4382C">
      <w:pPr>
        <w:spacing w:line="240" w:lineRule="auto"/>
      </w:pPr>
      <w:r>
        <w:separator/>
      </w:r>
    </w:p>
  </w:footnote>
  <w:footnote w:type="continuationSeparator" w:id="0">
    <w:p w14:paraId="7D5B3B8A" w14:textId="77777777" w:rsidR="009D5864" w:rsidRDefault="009D5864" w:rsidP="00A438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08408" w14:textId="757B8719" w:rsidR="00F336FC" w:rsidRDefault="00F336FC" w:rsidP="00F336FC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  <w:r w:rsidRPr="00BF7824">
      <w:rPr>
        <w:b/>
        <w:bCs/>
        <w:noProof/>
        <w:color w:val="FFFFFF" w:themeColor="background1"/>
      </w:rPr>
      <w:drawing>
        <wp:anchor distT="0" distB="0" distL="114300" distR="114300" simplePos="0" relativeHeight="251668480" behindDoc="1" locked="0" layoutInCell="1" allowOverlap="1" wp14:anchorId="09912C9D" wp14:editId="00C3EA2B">
          <wp:simplePos x="0" y="0"/>
          <wp:positionH relativeFrom="page">
            <wp:align>left</wp:align>
          </wp:positionH>
          <wp:positionV relativeFrom="paragraph">
            <wp:posOffset>-369</wp:posOffset>
          </wp:positionV>
          <wp:extent cx="7581265" cy="767080"/>
          <wp:effectExtent l="0" t="0" r="635" b="0"/>
          <wp:wrapNone/>
          <wp:docPr id="1699752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7523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1265" cy="767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8CE5B38" w14:textId="68D6BF63" w:rsidR="00F336FC" w:rsidRDefault="00F336FC" w:rsidP="00F336FC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</w:p>
  <w:p w14:paraId="43843586" w14:textId="62FC60DC" w:rsidR="004768D6" w:rsidRPr="004768D6" w:rsidRDefault="004768D6" w:rsidP="004768D6">
    <w:pPr>
      <w:pStyle w:val="Header"/>
      <w:rPr>
        <w:rFonts w:ascii="Roboto Light" w:hAnsi="Roboto Light"/>
        <w:color w:val="FFFFFF" w:themeColor="background1"/>
        <w:sz w:val="20"/>
        <w:szCs w:val="20"/>
      </w:rPr>
    </w:pPr>
    <w:r w:rsidRPr="004768D6">
      <w:rPr>
        <w:rFonts w:ascii="Roboto Light" w:hAnsi="Roboto Light"/>
        <w:color w:val="FFFFFF" w:themeColor="background1"/>
        <w:sz w:val="20"/>
        <w:szCs w:val="20"/>
      </w:rPr>
      <w:t>Application for a Greenhouse Gas Retention Lease by a Petroleum or Geothermal Energy Retention Lessee - PGEGGSA</w:t>
    </w:r>
  </w:p>
  <w:p w14:paraId="10940053" w14:textId="558E8725" w:rsidR="00F336FC" w:rsidRDefault="00F336F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ADCBC" w14:textId="6BEA936A" w:rsidR="005C720F" w:rsidRDefault="00F336FC">
    <w:pPr>
      <w:pStyle w:val="Header"/>
    </w:pPr>
    <w:r>
      <w:rPr>
        <w:noProof/>
        <w:lang w:eastAsia="en-AU"/>
      </w:rPr>
      <w:drawing>
        <wp:anchor distT="0" distB="0" distL="114300" distR="114300" simplePos="0" relativeHeight="251664384" behindDoc="1" locked="0" layoutInCell="1" allowOverlap="1" wp14:anchorId="21264C1C" wp14:editId="371A86F0">
          <wp:simplePos x="0" y="0"/>
          <wp:positionH relativeFrom="column">
            <wp:posOffset>-720156</wp:posOffset>
          </wp:positionH>
          <wp:positionV relativeFrom="paragraph">
            <wp:posOffset>0</wp:posOffset>
          </wp:positionV>
          <wp:extent cx="7563600" cy="2023200"/>
          <wp:effectExtent l="0" t="0" r="0" b="0"/>
          <wp:wrapNone/>
          <wp:docPr id="1908082368" name="Picture 1908082368" descr="A red square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8082368" name="Picture 1908082368" descr="A red square with whit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600" cy="202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95F16"/>
    <w:multiLevelType w:val="hybridMultilevel"/>
    <w:tmpl w:val="9CEC78BE"/>
    <w:lvl w:ilvl="0" w:tplc="9418F05C">
      <w:start w:val="1"/>
      <w:numFmt w:val="decimal"/>
      <w:lvlText w:val="%1."/>
      <w:lvlJc w:val="left"/>
      <w:pPr>
        <w:ind w:left="360" w:hanging="360"/>
      </w:pPr>
      <w:rPr>
        <w:b/>
        <w:bCs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>
      <w:start w:val="1"/>
      <w:numFmt w:val="decimal"/>
      <w:lvlText w:val="%7."/>
      <w:lvlJc w:val="left"/>
      <w:pPr>
        <w:ind w:left="4680" w:hanging="360"/>
      </w:pPr>
    </w:lvl>
    <w:lvl w:ilvl="7" w:tplc="0C090019">
      <w:start w:val="1"/>
      <w:numFmt w:val="lowerLetter"/>
      <w:lvlText w:val="%8."/>
      <w:lvlJc w:val="left"/>
      <w:pPr>
        <w:ind w:left="5400" w:hanging="360"/>
      </w:pPr>
    </w:lvl>
    <w:lvl w:ilvl="8" w:tplc="0C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4E4A6E"/>
    <w:multiLevelType w:val="multilevel"/>
    <w:tmpl w:val="C4023126"/>
    <w:styleLink w:val="AgencyTableBullets"/>
    <w:lvl w:ilvl="0">
      <w:start w:val="1"/>
      <w:numFmt w:val="bullet"/>
      <w:pStyle w:val="Table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852" w:hanging="284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1704" w:hanging="284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2556" w:hanging="284"/>
      </w:pPr>
      <w:rPr>
        <w:rFonts w:ascii="Courier New" w:hAnsi="Courier New" w:hint="default"/>
      </w:rPr>
    </w:lvl>
  </w:abstractNum>
  <w:abstractNum w:abstractNumId="2" w15:restartNumberingAfterBreak="0">
    <w:nsid w:val="10275E17"/>
    <w:multiLevelType w:val="hybridMultilevel"/>
    <w:tmpl w:val="BFFC98AC"/>
    <w:lvl w:ilvl="0" w:tplc="A7DAF1C6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360" w:hanging="360"/>
      </w:pPr>
    </w:lvl>
    <w:lvl w:ilvl="2" w:tplc="0C09001B" w:tentative="1">
      <w:start w:val="1"/>
      <w:numFmt w:val="lowerRoman"/>
      <w:lvlText w:val="%3."/>
      <w:lvlJc w:val="right"/>
      <w:pPr>
        <w:ind w:left="1687" w:hanging="180"/>
      </w:pPr>
    </w:lvl>
    <w:lvl w:ilvl="3" w:tplc="0C09000F" w:tentative="1">
      <w:start w:val="1"/>
      <w:numFmt w:val="decimal"/>
      <w:lvlText w:val="%4."/>
      <w:lvlJc w:val="left"/>
      <w:pPr>
        <w:ind w:left="2407" w:hanging="360"/>
      </w:pPr>
    </w:lvl>
    <w:lvl w:ilvl="4" w:tplc="0C090019" w:tentative="1">
      <w:start w:val="1"/>
      <w:numFmt w:val="lowerLetter"/>
      <w:lvlText w:val="%5."/>
      <w:lvlJc w:val="left"/>
      <w:pPr>
        <w:ind w:left="3127" w:hanging="360"/>
      </w:pPr>
    </w:lvl>
    <w:lvl w:ilvl="5" w:tplc="0C09001B" w:tentative="1">
      <w:start w:val="1"/>
      <w:numFmt w:val="lowerRoman"/>
      <w:lvlText w:val="%6."/>
      <w:lvlJc w:val="right"/>
      <w:pPr>
        <w:ind w:left="3847" w:hanging="180"/>
      </w:pPr>
    </w:lvl>
    <w:lvl w:ilvl="6" w:tplc="0C09000F" w:tentative="1">
      <w:start w:val="1"/>
      <w:numFmt w:val="decimal"/>
      <w:lvlText w:val="%7."/>
      <w:lvlJc w:val="left"/>
      <w:pPr>
        <w:ind w:left="4567" w:hanging="360"/>
      </w:pPr>
    </w:lvl>
    <w:lvl w:ilvl="7" w:tplc="0C090019" w:tentative="1">
      <w:start w:val="1"/>
      <w:numFmt w:val="lowerLetter"/>
      <w:lvlText w:val="%8."/>
      <w:lvlJc w:val="left"/>
      <w:pPr>
        <w:ind w:left="5287" w:hanging="360"/>
      </w:pPr>
    </w:lvl>
    <w:lvl w:ilvl="8" w:tplc="0C09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3" w15:restartNumberingAfterBreak="0">
    <w:nsid w:val="19E47981"/>
    <w:multiLevelType w:val="multilevel"/>
    <w:tmpl w:val="0AA25E70"/>
    <w:numStyleLink w:val="AgencyBullets"/>
  </w:abstractNum>
  <w:abstractNum w:abstractNumId="4" w15:restartNumberingAfterBreak="0">
    <w:nsid w:val="1FE67512"/>
    <w:multiLevelType w:val="hybridMultilevel"/>
    <w:tmpl w:val="9F74BFD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5F6D97"/>
    <w:multiLevelType w:val="multilevel"/>
    <w:tmpl w:val="D5A4B100"/>
    <w:styleLink w:val="AgencyTableNumbers"/>
    <w:lvl w:ilvl="0">
      <w:start w:val="1"/>
      <w:numFmt w:val="decimal"/>
      <w:pStyle w:val="TableNumb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6" w15:restartNumberingAfterBreak="0">
    <w:nsid w:val="27577B6A"/>
    <w:multiLevelType w:val="multilevel"/>
    <w:tmpl w:val="0AA25E70"/>
    <w:styleLink w:val="AgencyBullets"/>
    <w:lvl w:ilvl="0">
      <w:start w:val="1"/>
      <w:numFmt w:val="bullet"/>
      <w:pStyle w:val="ListBullet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ListBullet2"/>
      <w:lvlText w:val="-"/>
      <w:lvlJc w:val="left"/>
      <w:pPr>
        <w:ind w:left="850" w:hanging="425"/>
      </w:pPr>
      <w:rPr>
        <w:rFonts w:ascii="Symbol" w:hAnsi="Symbol" w:hint="default"/>
      </w:rPr>
    </w:lvl>
    <w:lvl w:ilvl="2">
      <w:start w:val="1"/>
      <w:numFmt w:val="bullet"/>
      <w:pStyle w:val="ListBullet3"/>
      <w:lvlText w:val="o"/>
      <w:lvlJc w:val="left"/>
      <w:pPr>
        <w:ind w:left="1275" w:hanging="425"/>
      </w:pPr>
      <w:rPr>
        <w:rFonts w:ascii="Courier New" w:hAnsi="Courier New" w:hint="default"/>
      </w:rPr>
    </w:lvl>
    <w:lvl w:ilvl="3">
      <w:start w:val="1"/>
      <w:numFmt w:val="bullet"/>
      <w:pStyle w:val="ListBullet4"/>
      <w:lvlText w:val=""/>
      <w:lvlJc w:val="left"/>
      <w:pPr>
        <w:ind w:left="1700" w:hanging="425"/>
      </w:pPr>
      <w:rPr>
        <w:rFonts w:ascii="Symbol" w:hAnsi="Symbol" w:hint="default"/>
      </w:rPr>
    </w:lvl>
    <w:lvl w:ilvl="4">
      <w:start w:val="1"/>
      <w:numFmt w:val="bullet"/>
      <w:pStyle w:val="ListBullet5"/>
      <w:lvlText w:val="-"/>
      <w:lvlJc w:val="left"/>
      <w:pPr>
        <w:ind w:left="2125" w:hanging="425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50" w:hanging="425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  <w:color w:val="auto"/>
      </w:rPr>
    </w:lvl>
    <w:lvl w:ilvl="7">
      <w:start w:val="1"/>
      <w:numFmt w:val="bullet"/>
      <w:lvlText w:val="-"/>
      <w:lvlJc w:val="left"/>
      <w:pPr>
        <w:ind w:left="3400" w:hanging="425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3825" w:hanging="425"/>
      </w:pPr>
      <w:rPr>
        <w:rFonts w:ascii="Courier New" w:hAnsi="Courier New" w:hint="default"/>
      </w:rPr>
    </w:lvl>
  </w:abstractNum>
  <w:abstractNum w:abstractNumId="7" w15:restartNumberingAfterBreak="0">
    <w:nsid w:val="2CD11C84"/>
    <w:multiLevelType w:val="hybridMultilevel"/>
    <w:tmpl w:val="22C063AC"/>
    <w:lvl w:ilvl="0" w:tplc="CF522CCE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0EF60A1"/>
    <w:multiLevelType w:val="multilevel"/>
    <w:tmpl w:val="77DEEFC4"/>
    <w:numStyleLink w:val="AgencyNumbers"/>
  </w:abstractNum>
  <w:abstractNum w:abstractNumId="9" w15:restartNumberingAfterBreak="0">
    <w:nsid w:val="41B20D18"/>
    <w:multiLevelType w:val="multilevel"/>
    <w:tmpl w:val="C4023126"/>
    <w:numStyleLink w:val="AgencyTableBullets"/>
  </w:abstractNum>
  <w:abstractNum w:abstractNumId="10" w15:restartNumberingAfterBreak="0">
    <w:nsid w:val="4474526F"/>
    <w:multiLevelType w:val="multilevel"/>
    <w:tmpl w:val="D5A4B100"/>
    <w:numStyleLink w:val="AgencyTableNumbers"/>
  </w:abstractNum>
  <w:abstractNum w:abstractNumId="11" w15:restartNumberingAfterBreak="0">
    <w:nsid w:val="47D87BF2"/>
    <w:multiLevelType w:val="hybridMultilevel"/>
    <w:tmpl w:val="A75E7068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361966"/>
    <w:multiLevelType w:val="multilevel"/>
    <w:tmpl w:val="77DEEFC4"/>
    <w:styleLink w:val="AgencyNumbers"/>
    <w:lvl w:ilvl="0">
      <w:start w:val="1"/>
      <w:numFmt w:val="decimal"/>
      <w:pStyle w:val="ListNumber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pStyle w:val="ListNumber4"/>
      <w:lvlText w:val="%4.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pStyle w:val="ListNumber5"/>
      <w:lvlText w:val="%5.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825" w:hanging="425"/>
      </w:pPr>
      <w:rPr>
        <w:rFonts w:hint="default"/>
      </w:rPr>
    </w:lvl>
  </w:abstractNum>
  <w:abstractNum w:abstractNumId="13" w15:restartNumberingAfterBreak="0">
    <w:nsid w:val="5119696E"/>
    <w:multiLevelType w:val="hybridMultilevel"/>
    <w:tmpl w:val="77B6014A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042BCE"/>
    <w:multiLevelType w:val="hybridMultilevel"/>
    <w:tmpl w:val="F1944BF2"/>
    <w:lvl w:ilvl="0" w:tplc="D7569B40">
      <w:start w:val="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66" w:hanging="360"/>
      </w:pPr>
    </w:lvl>
    <w:lvl w:ilvl="2" w:tplc="0C09001B" w:tentative="1">
      <w:start w:val="1"/>
      <w:numFmt w:val="lowerRoman"/>
      <w:lvlText w:val="%3."/>
      <w:lvlJc w:val="right"/>
      <w:pPr>
        <w:ind w:left="2586" w:hanging="180"/>
      </w:pPr>
    </w:lvl>
    <w:lvl w:ilvl="3" w:tplc="0C09000F" w:tentative="1">
      <w:start w:val="1"/>
      <w:numFmt w:val="decimal"/>
      <w:lvlText w:val="%4."/>
      <w:lvlJc w:val="left"/>
      <w:pPr>
        <w:ind w:left="3306" w:hanging="360"/>
      </w:pPr>
    </w:lvl>
    <w:lvl w:ilvl="4" w:tplc="0C090019" w:tentative="1">
      <w:start w:val="1"/>
      <w:numFmt w:val="lowerLetter"/>
      <w:lvlText w:val="%5."/>
      <w:lvlJc w:val="left"/>
      <w:pPr>
        <w:ind w:left="4026" w:hanging="360"/>
      </w:pPr>
    </w:lvl>
    <w:lvl w:ilvl="5" w:tplc="0C09001B" w:tentative="1">
      <w:start w:val="1"/>
      <w:numFmt w:val="lowerRoman"/>
      <w:lvlText w:val="%6."/>
      <w:lvlJc w:val="right"/>
      <w:pPr>
        <w:ind w:left="4746" w:hanging="180"/>
      </w:pPr>
    </w:lvl>
    <w:lvl w:ilvl="6" w:tplc="0C09000F" w:tentative="1">
      <w:start w:val="1"/>
      <w:numFmt w:val="decimal"/>
      <w:lvlText w:val="%7."/>
      <w:lvlJc w:val="left"/>
      <w:pPr>
        <w:ind w:left="5466" w:hanging="360"/>
      </w:pPr>
    </w:lvl>
    <w:lvl w:ilvl="7" w:tplc="0C090019" w:tentative="1">
      <w:start w:val="1"/>
      <w:numFmt w:val="lowerLetter"/>
      <w:lvlText w:val="%8."/>
      <w:lvlJc w:val="left"/>
      <w:pPr>
        <w:ind w:left="6186" w:hanging="360"/>
      </w:pPr>
    </w:lvl>
    <w:lvl w:ilvl="8" w:tplc="0C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7EE32BB0"/>
    <w:multiLevelType w:val="hybridMultilevel"/>
    <w:tmpl w:val="992E1D9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73495841">
    <w:abstractNumId w:val="6"/>
  </w:num>
  <w:num w:numId="2" w16cid:durableId="1114712982">
    <w:abstractNumId w:val="12"/>
  </w:num>
  <w:num w:numId="3" w16cid:durableId="47924743">
    <w:abstractNumId w:val="1"/>
  </w:num>
  <w:num w:numId="4" w16cid:durableId="1536692662">
    <w:abstractNumId w:val="5"/>
  </w:num>
  <w:num w:numId="5" w16cid:durableId="284586889">
    <w:abstractNumId w:val="8"/>
  </w:num>
  <w:num w:numId="6" w16cid:durableId="765152632">
    <w:abstractNumId w:val="9"/>
  </w:num>
  <w:num w:numId="7" w16cid:durableId="898440182">
    <w:abstractNumId w:val="10"/>
  </w:num>
  <w:num w:numId="8" w16cid:durableId="10036349">
    <w:abstractNumId w:val="3"/>
  </w:num>
  <w:num w:numId="9" w16cid:durableId="1765229124">
    <w:abstractNumId w:val="3"/>
  </w:num>
  <w:num w:numId="10" w16cid:durableId="510873556">
    <w:abstractNumId w:val="8"/>
  </w:num>
  <w:num w:numId="11" w16cid:durableId="2049210529">
    <w:abstractNumId w:val="3"/>
  </w:num>
  <w:num w:numId="12" w16cid:durableId="728458963">
    <w:abstractNumId w:val="3"/>
  </w:num>
  <w:num w:numId="13" w16cid:durableId="717433922">
    <w:abstractNumId w:val="3"/>
  </w:num>
  <w:num w:numId="14" w16cid:durableId="2006660679">
    <w:abstractNumId w:val="3"/>
  </w:num>
  <w:num w:numId="15" w16cid:durableId="1116868461">
    <w:abstractNumId w:val="8"/>
  </w:num>
  <w:num w:numId="16" w16cid:durableId="823745404">
    <w:abstractNumId w:val="8"/>
  </w:num>
  <w:num w:numId="17" w16cid:durableId="1761411400">
    <w:abstractNumId w:val="8"/>
  </w:num>
  <w:num w:numId="18" w16cid:durableId="1583297293">
    <w:abstractNumId w:val="8"/>
  </w:num>
  <w:num w:numId="19" w16cid:durableId="1080057401">
    <w:abstractNumId w:val="6"/>
  </w:num>
  <w:num w:numId="20" w16cid:durableId="1878738900">
    <w:abstractNumId w:val="12"/>
  </w:num>
  <w:num w:numId="21" w16cid:durableId="164519997">
    <w:abstractNumId w:val="1"/>
  </w:num>
  <w:num w:numId="22" w16cid:durableId="1424299007">
    <w:abstractNumId w:val="5"/>
  </w:num>
  <w:num w:numId="23" w16cid:durableId="940919409">
    <w:abstractNumId w:val="9"/>
  </w:num>
  <w:num w:numId="24" w16cid:durableId="558982355">
    <w:abstractNumId w:val="10"/>
  </w:num>
  <w:num w:numId="25" w16cid:durableId="1733384676">
    <w:abstractNumId w:val="11"/>
  </w:num>
  <w:num w:numId="26" w16cid:durableId="109281014">
    <w:abstractNumId w:val="14"/>
  </w:num>
  <w:num w:numId="27" w16cid:durableId="640768494">
    <w:abstractNumId w:val="2"/>
  </w:num>
  <w:num w:numId="28" w16cid:durableId="2129159610">
    <w:abstractNumId w:val="13"/>
  </w:num>
  <w:num w:numId="29" w16cid:durableId="169225720">
    <w:abstractNumId w:val="0"/>
  </w:num>
  <w:num w:numId="30" w16cid:durableId="86194118">
    <w:abstractNumId w:val="0"/>
  </w:num>
  <w:num w:numId="31" w16cid:durableId="1957826996">
    <w:abstractNumId w:val="7"/>
  </w:num>
  <w:num w:numId="32" w16cid:durableId="271210534">
    <w:abstractNumId w:val="15"/>
  </w:num>
  <w:num w:numId="33" w16cid:durableId="201332100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drawingGridHorizontalSpacing w:val="11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B54"/>
    <w:rsid w:val="00005285"/>
    <w:rsid w:val="000235FE"/>
    <w:rsid w:val="00030161"/>
    <w:rsid w:val="00032DB8"/>
    <w:rsid w:val="000370C3"/>
    <w:rsid w:val="00044C5B"/>
    <w:rsid w:val="00053816"/>
    <w:rsid w:val="000628DD"/>
    <w:rsid w:val="00064298"/>
    <w:rsid w:val="00064FEA"/>
    <w:rsid w:val="00070650"/>
    <w:rsid w:val="00081F4F"/>
    <w:rsid w:val="0008690B"/>
    <w:rsid w:val="00087E7C"/>
    <w:rsid w:val="000C5AE5"/>
    <w:rsid w:val="000D6278"/>
    <w:rsid w:val="000F2BC7"/>
    <w:rsid w:val="000F4B54"/>
    <w:rsid w:val="00101A4E"/>
    <w:rsid w:val="00107709"/>
    <w:rsid w:val="00117846"/>
    <w:rsid w:val="0012762C"/>
    <w:rsid w:val="00127A81"/>
    <w:rsid w:val="00127AFF"/>
    <w:rsid w:val="00135309"/>
    <w:rsid w:val="00150D6F"/>
    <w:rsid w:val="00152825"/>
    <w:rsid w:val="0015286C"/>
    <w:rsid w:val="00152E6D"/>
    <w:rsid w:val="00161BAC"/>
    <w:rsid w:val="00166F4F"/>
    <w:rsid w:val="001723E2"/>
    <w:rsid w:val="00175B21"/>
    <w:rsid w:val="00182318"/>
    <w:rsid w:val="001853E7"/>
    <w:rsid w:val="001879E1"/>
    <w:rsid w:val="00194E82"/>
    <w:rsid w:val="001A1284"/>
    <w:rsid w:val="001B41C4"/>
    <w:rsid w:val="001C316F"/>
    <w:rsid w:val="001D2EB0"/>
    <w:rsid w:val="001E38AF"/>
    <w:rsid w:val="001E7A4D"/>
    <w:rsid w:val="001F1168"/>
    <w:rsid w:val="0020203E"/>
    <w:rsid w:val="0021319C"/>
    <w:rsid w:val="00217BF0"/>
    <w:rsid w:val="00220A3B"/>
    <w:rsid w:val="00243F51"/>
    <w:rsid w:val="00246478"/>
    <w:rsid w:val="00247669"/>
    <w:rsid w:val="002760CB"/>
    <w:rsid w:val="00290667"/>
    <w:rsid w:val="00297819"/>
    <w:rsid w:val="002D4783"/>
    <w:rsid w:val="002D701D"/>
    <w:rsid w:val="002E7DD3"/>
    <w:rsid w:val="002F0441"/>
    <w:rsid w:val="002F19D9"/>
    <w:rsid w:val="00306FAF"/>
    <w:rsid w:val="00307B64"/>
    <w:rsid w:val="003153A4"/>
    <w:rsid w:val="00316310"/>
    <w:rsid w:val="0032092C"/>
    <w:rsid w:val="00321C39"/>
    <w:rsid w:val="00327D01"/>
    <w:rsid w:val="0033401D"/>
    <w:rsid w:val="00334E55"/>
    <w:rsid w:val="003475F2"/>
    <w:rsid w:val="0037163E"/>
    <w:rsid w:val="00371FB3"/>
    <w:rsid w:val="00375984"/>
    <w:rsid w:val="0038356A"/>
    <w:rsid w:val="00387E4D"/>
    <w:rsid w:val="0039394A"/>
    <w:rsid w:val="003A3CEF"/>
    <w:rsid w:val="003B68D0"/>
    <w:rsid w:val="003E78C6"/>
    <w:rsid w:val="003F4681"/>
    <w:rsid w:val="003F68F5"/>
    <w:rsid w:val="003F7D47"/>
    <w:rsid w:val="0040666D"/>
    <w:rsid w:val="004108AE"/>
    <w:rsid w:val="00437FC0"/>
    <w:rsid w:val="00475D38"/>
    <w:rsid w:val="004768D6"/>
    <w:rsid w:val="0048166C"/>
    <w:rsid w:val="00490548"/>
    <w:rsid w:val="004A2973"/>
    <w:rsid w:val="004A6EEC"/>
    <w:rsid w:val="004B05A6"/>
    <w:rsid w:val="004C12D6"/>
    <w:rsid w:val="004C3B9E"/>
    <w:rsid w:val="004C3BEF"/>
    <w:rsid w:val="004F273D"/>
    <w:rsid w:val="004F6AB4"/>
    <w:rsid w:val="00502FFE"/>
    <w:rsid w:val="005101FF"/>
    <w:rsid w:val="005130D5"/>
    <w:rsid w:val="00517B50"/>
    <w:rsid w:val="00517B72"/>
    <w:rsid w:val="00517E0F"/>
    <w:rsid w:val="00521B09"/>
    <w:rsid w:val="00551586"/>
    <w:rsid w:val="00556CD6"/>
    <w:rsid w:val="005B3B54"/>
    <w:rsid w:val="005C720F"/>
    <w:rsid w:val="005C7F45"/>
    <w:rsid w:val="005E6A42"/>
    <w:rsid w:val="005E7192"/>
    <w:rsid w:val="005F253A"/>
    <w:rsid w:val="00610797"/>
    <w:rsid w:val="0062733C"/>
    <w:rsid w:val="0066048C"/>
    <w:rsid w:val="00664B55"/>
    <w:rsid w:val="0066794A"/>
    <w:rsid w:val="00680AC1"/>
    <w:rsid w:val="0069124D"/>
    <w:rsid w:val="006A165F"/>
    <w:rsid w:val="006A34BC"/>
    <w:rsid w:val="006B372C"/>
    <w:rsid w:val="006D1A1D"/>
    <w:rsid w:val="007066CB"/>
    <w:rsid w:val="00720EB8"/>
    <w:rsid w:val="00721132"/>
    <w:rsid w:val="007218E4"/>
    <w:rsid w:val="007229BF"/>
    <w:rsid w:val="00725843"/>
    <w:rsid w:val="00736097"/>
    <w:rsid w:val="00736B45"/>
    <w:rsid w:val="0075253D"/>
    <w:rsid w:val="007528AA"/>
    <w:rsid w:val="00757A2A"/>
    <w:rsid w:val="00765079"/>
    <w:rsid w:val="00765EED"/>
    <w:rsid w:val="00770CC9"/>
    <w:rsid w:val="007A3D4A"/>
    <w:rsid w:val="007A54B1"/>
    <w:rsid w:val="007C3D06"/>
    <w:rsid w:val="007C4EAA"/>
    <w:rsid w:val="007F5265"/>
    <w:rsid w:val="00801E56"/>
    <w:rsid w:val="008342B5"/>
    <w:rsid w:val="00842165"/>
    <w:rsid w:val="008470CA"/>
    <w:rsid w:val="008565C8"/>
    <w:rsid w:val="00860F4E"/>
    <w:rsid w:val="00873CE2"/>
    <w:rsid w:val="008754BA"/>
    <w:rsid w:val="00875FE3"/>
    <w:rsid w:val="00884860"/>
    <w:rsid w:val="00884F47"/>
    <w:rsid w:val="00887F3C"/>
    <w:rsid w:val="0089012F"/>
    <w:rsid w:val="008A0283"/>
    <w:rsid w:val="008A72AE"/>
    <w:rsid w:val="008B00B4"/>
    <w:rsid w:val="008E0D74"/>
    <w:rsid w:val="008E41EC"/>
    <w:rsid w:val="008E742A"/>
    <w:rsid w:val="009130D6"/>
    <w:rsid w:val="0092017E"/>
    <w:rsid w:val="00930690"/>
    <w:rsid w:val="00930BCD"/>
    <w:rsid w:val="00935B0B"/>
    <w:rsid w:val="0094285C"/>
    <w:rsid w:val="00943CC7"/>
    <w:rsid w:val="00944D7D"/>
    <w:rsid w:val="00953276"/>
    <w:rsid w:val="009532BA"/>
    <w:rsid w:val="00957E15"/>
    <w:rsid w:val="009625AA"/>
    <w:rsid w:val="00966203"/>
    <w:rsid w:val="00993D2D"/>
    <w:rsid w:val="009A4ED4"/>
    <w:rsid w:val="009A6127"/>
    <w:rsid w:val="009B0BD9"/>
    <w:rsid w:val="009B78B5"/>
    <w:rsid w:val="009D5864"/>
    <w:rsid w:val="009D7FD7"/>
    <w:rsid w:val="009E4C59"/>
    <w:rsid w:val="00A14AE6"/>
    <w:rsid w:val="00A176CC"/>
    <w:rsid w:val="00A23A32"/>
    <w:rsid w:val="00A3711D"/>
    <w:rsid w:val="00A403C7"/>
    <w:rsid w:val="00A41AAF"/>
    <w:rsid w:val="00A4382C"/>
    <w:rsid w:val="00A479DA"/>
    <w:rsid w:val="00A564A2"/>
    <w:rsid w:val="00A663DD"/>
    <w:rsid w:val="00A73213"/>
    <w:rsid w:val="00A768BE"/>
    <w:rsid w:val="00A804F9"/>
    <w:rsid w:val="00A826CA"/>
    <w:rsid w:val="00A83001"/>
    <w:rsid w:val="00A865D9"/>
    <w:rsid w:val="00AB2342"/>
    <w:rsid w:val="00AD0559"/>
    <w:rsid w:val="00AE6CF0"/>
    <w:rsid w:val="00B01BDB"/>
    <w:rsid w:val="00B02154"/>
    <w:rsid w:val="00B06229"/>
    <w:rsid w:val="00B1058A"/>
    <w:rsid w:val="00B357DE"/>
    <w:rsid w:val="00B40797"/>
    <w:rsid w:val="00B4205B"/>
    <w:rsid w:val="00B45BCE"/>
    <w:rsid w:val="00B933E5"/>
    <w:rsid w:val="00B96B1B"/>
    <w:rsid w:val="00BA6216"/>
    <w:rsid w:val="00BB241A"/>
    <w:rsid w:val="00BB3D76"/>
    <w:rsid w:val="00BB6D93"/>
    <w:rsid w:val="00BC5B97"/>
    <w:rsid w:val="00BC790D"/>
    <w:rsid w:val="00BD452D"/>
    <w:rsid w:val="00BD7FE2"/>
    <w:rsid w:val="00BE2FB4"/>
    <w:rsid w:val="00BF2F36"/>
    <w:rsid w:val="00C1482E"/>
    <w:rsid w:val="00C169C6"/>
    <w:rsid w:val="00C17C2B"/>
    <w:rsid w:val="00C516FE"/>
    <w:rsid w:val="00C524D8"/>
    <w:rsid w:val="00C538CE"/>
    <w:rsid w:val="00C7276B"/>
    <w:rsid w:val="00C72FB9"/>
    <w:rsid w:val="00C73704"/>
    <w:rsid w:val="00C74436"/>
    <w:rsid w:val="00C851DC"/>
    <w:rsid w:val="00C95C24"/>
    <w:rsid w:val="00C95C39"/>
    <w:rsid w:val="00C97A98"/>
    <w:rsid w:val="00CA6220"/>
    <w:rsid w:val="00CB079B"/>
    <w:rsid w:val="00CC3481"/>
    <w:rsid w:val="00CC4376"/>
    <w:rsid w:val="00CC43BA"/>
    <w:rsid w:val="00CC5FB3"/>
    <w:rsid w:val="00D016D8"/>
    <w:rsid w:val="00D14F87"/>
    <w:rsid w:val="00D20C61"/>
    <w:rsid w:val="00D27E58"/>
    <w:rsid w:val="00D43849"/>
    <w:rsid w:val="00D5302E"/>
    <w:rsid w:val="00D6395F"/>
    <w:rsid w:val="00D71CF0"/>
    <w:rsid w:val="00D72D04"/>
    <w:rsid w:val="00D9127D"/>
    <w:rsid w:val="00DB3504"/>
    <w:rsid w:val="00DB3B0A"/>
    <w:rsid w:val="00DC0365"/>
    <w:rsid w:val="00DC07FF"/>
    <w:rsid w:val="00DE0A4C"/>
    <w:rsid w:val="00DE5B3B"/>
    <w:rsid w:val="00DF7BE7"/>
    <w:rsid w:val="00E262D6"/>
    <w:rsid w:val="00E26EED"/>
    <w:rsid w:val="00E30ABB"/>
    <w:rsid w:val="00E335C1"/>
    <w:rsid w:val="00E343A6"/>
    <w:rsid w:val="00E4041E"/>
    <w:rsid w:val="00E7766F"/>
    <w:rsid w:val="00E800BA"/>
    <w:rsid w:val="00E823FE"/>
    <w:rsid w:val="00E87942"/>
    <w:rsid w:val="00EB048B"/>
    <w:rsid w:val="00EB4C6D"/>
    <w:rsid w:val="00EC15C1"/>
    <w:rsid w:val="00EC7F60"/>
    <w:rsid w:val="00ED1F45"/>
    <w:rsid w:val="00F06689"/>
    <w:rsid w:val="00F07494"/>
    <w:rsid w:val="00F12F5C"/>
    <w:rsid w:val="00F16848"/>
    <w:rsid w:val="00F17A22"/>
    <w:rsid w:val="00F234F8"/>
    <w:rsid w:val="00F26454"/>
    <w:rsid w:val="00F30EA3"/>
    <w:rsid w:val="00F336FC"/>
    <w:rsid w:val="00F42B9C"/>
    <w:rsid w:val="00F47CE2"/>
    <w:rsid w:val="00F53BB2"/>
    <w:rsid w:val="00F54001"/>
    <w:rsid w:val="00F64A1A"/>
    <w:rsid w:val="00F80096"/>
    <w:rsid w:val="00F953B9"/>
    <w:rsid w:val="00FA164E"/>
    <w:rsid w:val="00FA3B9E"/>
    <w:rsid w:val="00FB1CCB"/>
    <w:rsid w:val="00FB401B"/>
    <w:rsid w:val="00FD5004"/>
    <w:rsid w:val="00FE3DC2"/>
    <w:rsid w:val="00FE6C25"/>
    <w:rsid w:val="00FF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22197"/>
  <w15:chartTrackingRefBased/>
  <w15:docId w15:val="{E0C5AB5A-7AE3-4DD5-A183-279A418CC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7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/>
    <w:lsdException w:name="List Bullet 3" w:semiHidden="1" w:uiPriority="2" w:unhideWhenUsed="1"/>
    <w:lsdException w:name="List Bullet 4" w:semiHidden="1" w:uiPriority="2" w:unhideWhenUsed="1"/>
    <w:lsdException w:name="List Bullet 5" w:semiHidden="1" w:uiPriority="2" w:unhideWhenUsed="1"/>
    <w:lsdException w:name="List Number 2" w:semiHidden="1" w:uiPriority="2" w:unhideWhenUsed="1"/>
    <w:lsdException w:name="List Number 3" w:semiHidden="1" w:uiPriority="2" w:unhideWhenUsed="1"/>
    <w:lsdException w:name="List Number 4" w:semiHidden="1" w:uiPriority="2" w:unhideWhenUsed="1"/>
    <w:lsdException w:name="List Number 5" w:semiHidden="1" w:uiPriority="2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7"/>
    <w:qFormat/>
    <w:rsid w:val="00860F4E"/>
    <w:pPr>
      <w:spacing w:after="0"/>
    </w:pPr>
  </w:style>
  <w:style w:type="paragraph" w:styleId="Heading1">
    <w:name w:val="heading 1"/>
    <w:basedOn w:val="Normal"/>
    <w:next w:val="BodyText"/>
    <w:link w:val="Heading1Char"/>
    <w:uiPriority w:val="1"/>
    <w:qFormat/>
    <w:rsid w:val="00316310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Heading2">
    <w:name w:val="heading 2"/>
    <w:basedOn w:val="Heading1"/>
    <w:next w:val="BodyText"/>
    <w:link w:val="Heading2Char"/>
    <w:uiPriority w:val="1"/>
    <w:qFormat/>
    <w:rsid w:val="00316310"/>
    <w:pPr>
      <w:numPr>
        <w:ilvl w:val="1"/>
      </w:numPr>
      <w:outlineLvl w:val="1"/>
    </w:pPr>
    <w:rPr>
      <w:sz w:val="28"/>
      <w:szCs w:val="26"/>
    </w:rPr>
  </w:style>
  <w:style w:type="paragraph" w:styleId="Heading3">
    <w:name w:val="heading 3"/>
    <w:basedOn w:val="Heading2"/>
    <w:next w:val="BodyText"/>
    <w:link w:val="Heading3Char"/>
    <w:uiPriority w:val="1"/>
    <w:qFormat/>
    <w:rsid w:val="00316310"/>
    <w:pPr>
      <w:numPr>
        <w:ilvl w:val="2"/>
      </w:numPr>
      <w:outlineLvl w:val="2"/>
    </w:pPr>
    <w:rPr>
      <w:bCs w:val="0"/>
      <w:sz w:val="26"/>
    </w:rPr>
  </w:style>
  <w:style w:type="paragraph" w:styleId="Heading4">
    <w:name w:val="heading 4"/>
    <w:basedOn w:val="Heading3"/>
    <w:next w:val="Normal"/>
    <w:link w:val="Heading4Char"/>
    <w:uiPriority w:val="9"/>
    <w:unhideWhenUsed/>
    <w:rsid w:val="00316310"/>
    <w:pPr>
      <w:outlineLvl w:val="3"/>
    </w:pPr>
    <w:rPr>
      <w:bCs/>
      <w:i/>
      <w:iCs/>
      <w:sz w:val="24"/>
    </w:rPr>
  </w:style>
  <w:style w:type="paragraph" w:styleId="Heading5">
    <w:name w:val="heading 5"/>
    <w:basedOn w:val="Heading4"/>
    <w:next w:val="Normal"/>
    <w:link w:val="Heading5Char"/>
    <w:uiPriority w:val="9"/>
    <w:unhideWhenUsed/>
    <w:rsid w:val="00316310"/>
    <w:pPr>
      <w:outlineLvl w:val="4"/>
    </w:pPr>
    <w:rPr>
      <w:b w:val="0"/>
      <w:i w:val="0"/>
    </w:rPr>
  </w:style>
  <w:style w:type="paragraph" w:styleId="Heading6">
    <w:name w:val="heading 6"/>
    <w:basedOn w:val="Heading5"/>
    <w:next w:val="Normal"/>
    <w:link w:val="Heading6Char"/>
    <w:uiPriority w:val="9"/>
    <w:unhideWhenUsed/>
    <w:rsid w:val="00316310"/>
    <w:pPr>
      <w:outlineLvl w:val="5"/>
    </w:pPr>
    <w:rPr>
      <w:i/>
      <w:iCs w:val="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FA3B9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16310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316310"/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Footer">
    <w:name w:val="footer"/>
    <w:basedOn w:val="Normal"/>
    <w:link w:val="FooterChar"/>
    <w:unhideWhenUsed/>
    <w:rsid w:val="00316310"/>
    <w:rPr>
      <w:sz w:val="16"/>
    </w:rPr>
  </w:style>
  <w:style w:type="character" w:customStyle="1" w:styleId="FooterChar">
    <w:name w:val="Footer Char"/>
    <w:basedOn w:val="DefaultParagraphFont"/>
    <w:link w:val="Footer"/>
    <w:rsid w:val="00316310"/>
    <w:rPr>
      <w:sz w:val="16"/>
      <w:szCs w:val="24"/>
    </w:rPr>
  </w:style>
  <w:style w:type="paragraph" w:styleId="ListBullet">
    <w:name w:val="List Bullet"/>
    <w:basedOn w:val="Normal"/>
    <w:uiPriority w:val="2"/>
    <w:qFormat/>
    <w:rsid w:val="00316310"/>
    <w:pPr>
      <w:numPr>
        <w:numId w:val="19"/>
      </w:numPr>
      <w:spacing w:after="60"/>
    </w:pPr>
  </w:style>
  <w:style w:type="paragraph" w:styleId="ListBullet2">
    <w:name w:val="List Bullet 2"/>
    <w:basedOn w:val="Normal"/>
    <w:uiPriority w:val="2"/>
    <w:rsid w:val="00316310"/>
    <w:pPr>
      <w:numPr>
        <w:ilvl w:val="1"/>
        <w:numId w:val="19"/>
      </w:numPr>
      <w:spacing w:after="60"/>
    </w:pPr>
  </w:style>
  <w:style w:type="paragraph" w:styleId="ListBullet3">
    <w:name w:val="List Bullet 3"/>
    <w:basedOn w:val="Normal"/>
    <w:uiPriority w:val="2"/>
    <w:rsid w:val="00316310"/>
    <w:pPr>
      <w:numPr>
        <w:ilvl w:val="2"/>
        <w:numId w:val="19"/>
      </w:numPr>
      <w:spacing w:after="60"/>
    </w:pPr>
  </w:style>
  <w:style w:type="paragraph" w:styleId="ListBullet4">
    <w:name w:val="List Bullet 4"/>
    <w:basedOn w:val="Normal"/>
    <w:uiPriority w:val="2"/>
    <w:rsid w:val="00316310"/>
    <w:pPr>
      <w:numPr>
        <w:ilvl w:val="3"/>
        <w:numId w:val="19"/>
      </w:numPr>
      <w:spacing w:after="60"/>
    </w:pPr>
  </w:style>
  <w:style w:type="paragraph" w:styleId="ListBullet5">
    <w:name w:val="List Bullet 5"/>
    <w:basedOn w:val="Normal"/>
    <w:uiPriority w:val="2"/>
    <w:rsid w:val="00316310"/>
    <w:pPr>
      <w:numPr>
        <w:ilvl w:val="4"/>
        <w:numId w:val="19"/>
      </w:numPr>
      <w:spacing w:after="60"/>
    </w:pPr>
  </w:style>
  <w:style w:type="numbering" w:customStyle="1" w:styleId="AgencyBullets">
    <w:name w:val="Agency Bullets"/>
    <w:uiPriority w:val="99"/>
    <w:rsid w:val="00316310"/>
    <w:pPr>
      <w:numPr>
        <w:numId w:val="1"/>
      </w:numPr>
    </w:pPr>
  </w:style>
  <w:style w:type="paragraph" w:styleId="ListNumber">
    <w:name w:val="List Number"/>
    <w:basedOn w:val="Normal"/>
    <w:uiPriority w:val="2"/>
    <w:qFormat/>
    <w:rsid w:val="00316310"/>
    <w:pPr>
      <w:numPr>
        <w:numId w:val="20"/>
      </w:numPr>
      <w:spacing w:after="60"/>
    </w:pPr>
  </w:style>
  <w:style w:type="paragraph" w:styleId="ListNumber2">
    <w:name w:val="List Number 2"/>
    <w:basedOn w:val="Normal"/>
    <w:uiPriority w:val="2"/>
    <w:rsid w:val="00316310"/>
    <w:pPr>
      <w:numPr>
        <w:ilvl w:val="1"/>
        <w:numId w:val="20"/>
      </w:numPr>
      <w:spacing w:after="60"/>
    </w:pPr>
  </w:style>
  <w:style w:type="paragraph" w:styleId="ListNumber3">
    <w:name w:val="List Number 3"/>
    <w:basedOn w:val="Normal"/>
    <w:uiPriority w:val="2"/>
    <w:rsid w:val="00316310"/>
    <w:pPr>
      <w:numPr>
        <w:ilvl w:val="2"/>
        <w:numId w:val="20"/>
      </w:numPr>
      <w:spacing w:after="60"/>
    </w:pPr>
  </w:style>
  <w:style w:type="paragraph" w:styleId="ListNumber4">
    <w:name w:val="List Number 4"/>
    <w:basedOn w:val="Normal"/>
    <w:uiPriority w:val="2"/>
    <w:rsid w:val="00316310"/>
    <w:pPr>
      <w:numPr>
        <w:ilvl w:val="3"/>
        <w:numId w:val="20"/>
      </w:numPr>
      <w:spacing w:after="60"/>
    </w:pPr>
  </w:style>
  <w:style w:type="paragraph" w:styleId="ListNumber5">
    <w:name w:val="List Number 5"/>
    <w:basedOn w:val="Normal"/>
    <w:uiPriority w:val="2"/>
    <w:rsid w:val="00316310"/>
    <w:pPr>
      <w:numPr>
        <w:ilvl w:val="4"/>
        <w:numId w:val="20"/>
      </w:numPr>
      <w:spacing w:after="60"/>
    </w:pPr>
  </w:style>
  <w:style w:type="numbering" w:customStyle="1" w:styleId="AgencyNumbers">
    <w:name w:val="Agency Numbers"/>
    <w:uiPriority w:val="99"/>
    <w:rsid w:val="00316310"/>
    <w:pPr>
      <w:numPr>
        <w:numId w:val="2"/>
      </w:numPr>
    </w:pPr>
  </w:style>
  <w:style w:type="paragraph" w:styleId="BodyText">
    <w:name w:val="Body Text"/>
    <w:basedOn w:val="Normal"/>
    <w:link w:val="BodyTextChar"/>
    <w:qFormat/>
    <w:rsid w:val="001879E1"/>
    <w:pPr>
      <w:spacing w:after="200"/>
    </w:pPr>
  </w:style>
  <w:style w:type="character" w:customStyle="1" w:styleId="BodyTextChar">
    <w:name w:val="Body Text Char"/>
    <w:basedOn w:val="DefaultParagraphFont"/>
    <w:link w:val="BodyText"/>
    <w:rsid w:val="001879E1"/>
  </w:style>
  <w:style w:type="character" w:customStyle="1" w:styleId="Heading3Char">
    <w:name w:val="Heading 3 Char"/>
    <w:basedOn w:val="DefaultParagraphFont"/>
    <w:link w:val="Heading3"/>
    <w:uiPriority w:val="1"/>
    <w:rsid w:val="00316310"/>
    <w:rPr>
      <w:rFonts w:asciiTheme="majorHAnsi" w:eastAsiaTheme="majorEastAsia" w:hAnsiTheme="majorHAnsi" w:cstheme="majorBidi"/>
      <w:b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3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316310"/>
  </w:style>
  <w:style w:type="character" w:customStyle="1" w:styleId="HeaderChar">
    <w:name w:val="Header Char"/>
    <w:basedOn w:val="DefaultParagraphFont"/>
    <w:link w:val="Header"/>
    <w:rsid w:val="00316310"/>
    <w:rPr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rsid w:val="00316310"/>
    <w:pPr>
      <w:keepNext/>
      <w:spacing w:after="200"/>
    </w:pPr>
    <w:rPr>
      <w:b/>
      <w:bCs/>
      <w:sz w:val="20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316310"/>
    <w:rPr>
      <w:rFonts w:asciiTheme="majorHAnsi" w:eastAsiaTheme="majorEastAsia" w:hAnsiTheme="majorHAnsi" w:cstheme="majorBidi"/>
      <w:b/>
      <w:bCs/>
      <w:i/>
      <w:iCs/>
      <w:sz w:val="24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316310"/>
    <w:rPr>
      <w:rFonts w:asciiTheme="majorHAnsi" w:eastAsiaTheme="majorEastAsia" w:hAnsiTheme="majorHAnsi" w:cstheme="majorBidi"/>
      <w:bCs/>
      <w:iCs/>
      <w:sz w:val="24"/>
      <w:szCs w:val="26"/>
    </w:rPr>
  </w:style>
  <w:style w:type="table" w:styleId="TableGrid">
    <w:name w:val="Table Grid"/>
    <w:basedOn w:val="TableNormal"/>
    <w:uiPriority w:val="59"/>
    <w:rsid w:val="00316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316310"/>
  </w:style>
  <w:style w:type="character" w:styleId="Hyperlink">
    <w:name w:val="Hyperlink"/>
    <w:basedOn w:val="DefaultParagraphFont"/>
    <w:uiPriority w:val="99"/>
    <w:unhideWhenUsed/>
    <w:rsid w:val="00316310"/>
    <w:rPr>
      <w:color w:val="0000FF" w:themeColor="hyperlink"/>
      <w:u w:val="single"/>
    </w:rPr>
  </w:style>
  <w:style w:type="table" w:customStyle="1" w:styleId="AgencyTable-Simple">
    <w:name w:val="Agency Table - Simple"/>
    <w:basedOn w:val="TableNormal"/>
    <w:uiPriority w:val="99"/>
    <w:qFormat/>
    <w:rsid w:val="00FF08A8"/>
    <w:pPr>
      <w:spacing w:after="0" w:line="240" w:lineRule="auto"/>
    </w:pPr>
    <w:rPr>
      <w:sz w:val="22"/>
    </w:rPr>
    <w:tblPr>
      <w:tblBorders>
        <w:top w:val="single" w:sz="4" w:space="0" w:color="auto"/>
        <w:bottom w:val="single" w:sz="4" w:space="0" w:color="auto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i w:val="0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LightList-Accent1">
    <w:name w:val="Light List Accent 1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3">
    <w:name w:val="Light Shading Accent 3"/>
    <w:basedOn w:val="TableNormal"/>
    <w:uiPriority w:val="60"/>
    <w:rsid w:val="0031631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List-Accent2">
    <w:name w:val="Light List Accent 2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Shading-Accent2">
    <w:name w:val="Light Shading Accent 2"/>
    <w:basedOn w:val="TableNormal"/>
    <w:uiPriority w:val="60"/>
    <w:rsid w:val="0031631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316310"/>
    <w:rPr>
      <w:color w:val="800080" w:themeColor="followedHyperlink"/>
      <w:u w:val="single"/>
    </w:rPr>
  </w:style>
  <w:style w:type="table" w:customStyle="1" w:styleId="Noborders">
    <w:name w:val="No borders"/>
    <w:basedOn w:val="TableNormal"/>
    <w:uiPriority w:val="99"/>
    <w:qFormat/>
    <w:rsid w:val="00316310"/>
    <w:pPr>
      <w:spacing w:after="0" w:line="240" w:lineRule="auto"/>
    </w:pPr>
    <w:tblPr>
      <w:tblCellMar>
        <w:top w:w="57" w:type="dxa"/>
        <w:bottom w:w="57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316310"/>
    <w:rPr>
      <w:color w:val="808080"/>
    </w:rPr>
  </w:style>
  <w:style w:type="table" w:customStyle="1" w:styleId="AgencyTable-Borders">
    <w:name w:val="Agency Table - Borders"/>
    <w:basedOn w:val="TableNormal"/>
    <w:uiPriority w:val="99"/>
    <w:qFormat/>
    <w:rsid w:val="003F7D47"/>
    <w:pPr>
      <w:spacing w:after="0" w:line="240" w:lineRule="auto"/>
    </w:pPr>
    <w:rPr>
      <w:rFonts w:eastAsiaTheme="minorEastAsia"/>
      <w:sz w:val="22"/>
      <w:lang w:val="en-US" w:bidi="en-US"/>
    </w:rPr>
    <w:tblPr>
      <w:tblStyleRowBandSize w:val="1"/>
      <w:tblStyleColBandSize w:val="1"/>
      <w:tblBorders>
        <w:top w:val="single" w:sz="8" w:space="0" w:color="808080" w:themeColor="background1" w:themeShade="80"/>
        <w:left w:val="single" w:sz="8" w:space="0" w:color="808080" w:themeColor="background1" w:themeShade="80"/>
        <w:bottom w:val="single" w:sz="8" w:space="0" w:color="808080" w:themeColor="background1" w:themeShade="80"/>
        <w:right w:val="single" w:sz="8" w:space="0" w:color="808080" w:themeColor="background1" w:themeShade="80"/>
        <w:insideH w:val="single" w:sz="6" w:space="0" w:color="808080" w:themeColor="background1" w:themeShade="80"/>
        <w:insideV w:val="single" w:sz="6" w:space="0" w:color="808080" w:themeColor="background1" w:themeShade="80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shd w:val="clear" w:color="auto" w:fill="E0E0E0"/>
      </w:tcPr>
    </w:tblStylePr>
    <w:tblStylePr w:type="lastRow">
      <w:rPr>
        <w:b/>
      </w:rPr>
      <w:tblPr/>
      <w:tcPr>
        <w:tc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  <w:tl2br w:val="nil"/>
          <w:tr2bl w:val="nil"/>
        </w:tcBorders>
        <w:shd w:val="clear" w:color="auto" w:fill="E0E0E0"/>
      </w:tcPr>
    </w:tblStylePr>
    <w:tblStylePr w:type="firstCol">
      <w:rPr>
        <w:b/>
      </w:rPr>
    </w:tblStylePr>
    <w:tblStylePr w:type="lastCol">
      <w:rPr>
        <w:b/>
      </w:rPr>
    </w:tblStylePr>
  </w:style>
  <w:style w:type="paragraph" w:styleId="TOCHeading">
    <w:name w:val="TOC Heading"/>
    <w:next w:val="Normal"/>
    <w:uiPriority w:val="39"/>
    <w:unhideWhenUsed/>
    <w:rsid w:val="00316310"/>
    <w:pPr>
      <w:spacing w:before="360"/>
    </w:pPr>
    <w:rPr>
      <w:rFonts w:ascii="Arial" w:eastAsiaTheme="majorEastAsia" w:hAnsi="Arial" w:cstheme="majorBidi"/>
      <w:b/>
      <w:bCs/>
      <w:sz w:val="28"/>
      <w:szCs w:val="28"/>
      <w:lang w:val="en-US" w:bidi="en-US"/>
    </w:rPr>
  </w:style>
  <w:style w:type="paragraph" w:styleId="TOC1">
    <w:name w:val="toc 1"/>
    <w:basedOn w:val="Normal"/>
    <w:next w:val="Normal"/>
    <w:autoRedefine/>
    <w:uiPriority w:val="39"/>
    <w:unhideWhenUsed/>
    <w:rsid w:val="00316310"/>
    <w:pPr>
      <w:tabs>
        <w:tab w:val="left" w:pos="567"/>
        <w:tab w:val="right" w:leader="dot" w:pos="9061"/>
      </w:tabs>
      <w:spacing w:after="100" w:line="264" w:lineRule="auto"/>
      <w:ind w:left="567" w:hanging="567"/>
    </w:pPr>
  </w:style>
  <w:style w:type="paragraph" w:styleId="TOC2">
    <w:name w:val="toc 2"/>
    <w:basedOn w:val="Normal"/>
    <w:next w:val="Normal"/>
    <w:autoRedefine/>
    <w:uiPriority w:val="39"/>
    <w:unhideWhenUsed/>
    <w:rsid w:val="00316310"/>
    <w:pPr>
      <w:tabs>
        <w:tab w:val="left" w:pos="1276"/>
        <w:tab w:val="right" w:leader="dot" w:pos="9061"/>
      </w:tabs>
      <w:spacing w:after="100" w:line="264" w:lineRule="auto"/>
      <w:ind w:left="1276" w:hanging="709"/>
    </w:pPr>
  </w:style>
  <w:style w:type="paragraph" w:styleId="TOC3">
    <w:name w:val="toc 3"/>
    <w:basedOn w:val="Normal"/>
    <w:next w:val="Normal"/>
    <w:autoRedefine/>
    <w:uiPriority w:val="39"/>
    <w:unhideWhenUsed/>
    <w:rsid w:val="00316310"/>
    <w:pPr>
      <w:tabs>
        <w:tab w:val="left" w:pos="1701"/>
        <w:tab w:val="right" w:leader="dot" w:pos="9072"/>
      </w:tabs>
      <w:spacing w:after="100" w:line="264" w:lineRule="auto"/>
      <w:ind w:left="1701" w:hanging="567"/>
    </w:pPr>
  </w:style>
  <w:style w:type="paragraph" w:customStyle="1" w:styleId="BodyTextSmall">
    <w:name w:val="Body Text Small"/>
    <w:basedOn w:val="BodyText"/>
    <w:qFormat/>
    <w:rsid w:val="00316310"/>
    <w:rPr>
      <w:sz w:val="20"/>
    </w:rPr>
  </w:style>
  <w:style w:type="numbering" w:customStyle="1" w:styleId="AgencyTableBullets">
    <w:name w:val="Agency Table Bullets"/>
    <w:uiPriority w:val="99"/>
    <w:rsid w:val="00316310"/>
    <w:pPr>
      <w:numPr>
        <w:numId w:val="3"/>
      </w:numPr>
    </w:pPr>
  </w:style>
  <w:style w:type="numbering" w:customStyle="1" w:styleId="AgencyTableNumbers">
    <w:name w:val="Agency Table Numbers"/>
    <w:uiPriority w:val="99"/>
    <w:rsid w:val="00316310"/>
    <w:pPr>
      <w:numPr>
        <w:numId w:val="4"/>
      </w:numPr>
    </w:pPr>
  </w:style>
  <w:style w:type="character" w:customStyle="1" w:styleId="Heading6Char">
    <w:name w:val="Heading 6 Char"/>
    <w:basedOn w:val="DefaultParagraphFont"/>
    <w:link w:val="Heading6"/>
    <w:uiPriority w:val="9"/>
    <w:rsid w:val="00316310"/>
    <w:rPr>
      <w:rFonts w:asciiTheme="majorHAnsi" w:eastAsiaTheme="majorEastAsia" w:hAnsiTheme="majorHAnsi" w:cstheme="majorBidi"/>
      <w:bCs/>
      <w:i/>
      <w:sz w:val="24"/>
      <w:szCs w:val="26"/>
    </w:rPr>
  </w:style>
  <w:style w:type="paragraph" w:styleId="ListParagraph">
    <w:name w:val="List Paragraph"/>
    <w:basedOn w:val="Normal"/>
    <w:uiPriority w:val="34"/>
    <w:qFormat/>
    <w:rsid w:val="00316310"/>
    <w:pPr>
      <w:ind w:left="720"/>
      <w:contextualSpacing/>
    </w:pPr>
  </w:style>
  <w:style w:type="paragraph" w:customStyle="1" w:styleId="Notetext">
    <w:name w:val="Note text"/>
    <w:basedOn w:val="Normal"/>
    <w:uiPriority w:val="8"/>
    <w:qFormat/>
    <w:rsid w:val="00316310"/>
    <w:pPr>
      <w:pBdr>
        <w:left w:val="single" w:sz="36" w:space="4" w:color="CCCCCC"/>
      </w:pBdr>
    </w:pPr>
    <w:rPr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16310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16310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paragraph" w:customStyle="1" w:styleId="TableText">
    <w:name w:val="Table Text"/>
    <w:basedOn w:val="Normal"/>
    <w:link w:val="TableTextChar"/>
    <w:uiPriority w:val="3"/>
    <w:qFormat/>
    <w:rsid w:val="00316310"/>
    <w:rPr>
      <w:rFonts w:eastAsiaTheme="minorEastAsia"/>
      <w:sz w:val="22"/>
      <w:szCs w:val="22"/>
      <w:lang w:val="en-US" w:bidi="en-US"/>
    </w:rPr>
  </w:style>
  <w:style w:type="character" w:customStyle="1" w:styleId="TableTextChar">
    <w:name w:val="Table Text Char"/>
    <w:basedOn w:val="DefaultParagraphFont"/>
    <w:link w:val="TableText"/>
    <w:uiPriority w:val="3"/>
    <w:rsid w:val="00316310"/>
    <w:rPr>
      <w:rFonts w:eastAsiaTheme="minorEastAsia"/>
      <w:lang w:val="en-US" w:bidi="en-US"/>
    </w:rPr>
  </w:style>
  <w:style w:type="paragraph" w:customStyle="1" w:styleId="TableBullet">
    <w:name w:val="Table Bullet"/>
    <w:basedOn w:val="TableText"/>
    <w:uiPriority w:val="4"/>
    <w:qFormat/>
    <w:rsid w:val="00316310"/>
    <w:pPr>
      <w:numPr>
        <w:numId w:val="23"/>
      </w:numPr>
    </w:pPr>
  </w:style>
  <w:style w:type="paragraph" w:customStyle="1" w:styleId="TableNumber">
    <w:name w:val="Table Number"/>
    <w:basedOn w:val="TableText"/>
    <w:uiPriority w:val="4"/>
    <w:qFormat/>
    <w:rsid w:val="00316310"/>
    <w:pPr>
      <w:numPr>
        <w:numId w:val="24"/>
      </w:numPr>
    </w:pPr>
  </w:style>
  <w:style w:type="paragraph" w:customStyle="1" w:styleId="TableTextSmall">
    <w:name w:val="Table Text Small"/>
    <w:basedOn w:val="TableText"/>
    <w:link w:val="TableTextSmallChar"/>
    <w:uiPriority w:val="3"/>
    <w:qFormat/>
    <w:rsid w:val="00316310"/>
    <w:rPr>
      <w:sz w:val="20"/>
    </w:rPr>
  </w:style>
  <w:style w:type="paragraph" w:styleId="Title">
    <w:name w:val="Title"/>
    <w:basedOn w:val="Normal"/>
    <w:next w:val="Normal"/>
    <w:link w:val="TitleChar"/>
    <w:uiPriority w:val="10"/>
    <w:rsid w:val="00316310"/>
    <w:pPr>
      <w:pBdr>
        <w:bottom w:val="single" w:sz="8" w:space="4" w:color="auto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16310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table" w:styleId="LightShading-Accent1">
    <w:name w:val="Light Shading Accent 1"/>
    <w:basedOn w:val="TableNormal"/>
    <w:uiPriority w:val="60"/>
    <w:rsid w:val="008901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Heading7Char">
    <w:name w:val="Heading 7 Char"/>
    <w:basedOn w:val="DefaultParagraphFont"/>
    <w:link w:val="Heading7"/>
    <w:uiPriority w:val="9"/>
    <w:rsid w:val="00FA3B9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860F4E"/>
    <w:rPr>
      <w:b/>
      <w:bCs/>
      <w:i/>
      <w:iCs/>
      <w:color w:val="C0504D" w:themeColor="accent2"/>
    </w:rPr>
  </w:style>
  <w:style w:type="paragraph" w:styleId="Quote">
    <w:name w:val="Quote"/>
    <w:basedOn w:val="Normal"/>
    <w:next w:val="Normal"/>
    <w:link w:val="QuoteChar"/>
    <w:uiPriority w:val="29"/>
    <w:rsid w:val="00860F4E"/>
    <w:pPr>
      <w:ind w:left="737" w:right="737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60F4E"/>
    <w:rPr>
      <w:i/>
      <w:iCs/>
      <w:color w:val="000000" w:themeColor="text1"/>
    </w:rPr>
  </w:style>
  <w:style w:type="character" w:customStyle="1" w:styleId="TableTextSmallChar">
    <w:name w:val="Table Text Small Char"/>
    <w:basedOn w:val="TableTextChar"/>
    <w:link w:val="TableTextSmall"/>
    <w:uiPriority w:val="3"/>
    <w:rsid w:val="00307B64"/>
    <w:rPr>
      <w:rFonts w:eastAsiaTheme="minorEastAsia"/>
      <w:sz w:val="20"/>
      <w:szCs w:val="22"/>
      <w:lang w:val="en-US" w:bidi="en-US"/>
    </w:rPr>
  </w:style>
  <w:style w:type="character" w:customStyle="1" w:styleId="ApplicationDetails">
    <w:name w:val="ApplicationDetails"/>
    <w:basedOn w:val="DefaultParagraphFont"/>
    <w:uiPriority w:val="1"/>
    <w:qFormat/>
    <w:rsid w:val="00B06229"/>
    <w:rPr>
      <w:rFonts w:ascii="Arial" w:hAnsi="Arial"/>
      <w:sz w:val="20"/>
    </w:rPr>
  </w:style>
  <w:style w:type="table" w:customStyle="1" w:styleId="TableGrid11">
    <w:name w:val="Table Grid11"/>
    <w:basedOn w:val="TableNormal"/>
    <w:next w:val="TableGrid"/>
    <w:rsid w:val="00B06229"/>
    <w:pPr>
      <w:spacing w:after="0" w:line="240" w:lineRule="auto"/>
    </w:pPr>
    <w:rPr>
      <w:rFonts w:ascii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qFormat/>
    <w:rsid w:val="000235FE"/>
    <w:rPr>
      <w:i/>
      <w:iCs/>
    </w:rPr>
  </w:style>
  <w:style w:type="character" w:customStyle="1" w:styleId="ApplicationHeading">
    <w:name w:val="ApplicationHeading"/>
    <w:basedOn w:val="Emphasis"/>
    <w:uiPriority w:val="1"/>
    <w:rsid w:val="000235FE"/>
    <w:rPr>
      <w:rFonts w:ascii="Arial" w:hAnsi="Arial"/>
      <w:b/>
      <w:i w:val="0"/>
      <w:iCs/>
      <w:sz w:val="24"/>
    </w:rPr>
  </w:style>
  <w:style w:type="character" w:customStyle="1" w:styleId="Style1">
    <w:name w:val="Style1"/>
    <w:basedOn w:val="DefaultParagraphFont"/>
    <w:uiPriority w:val="1"/>
    <w:rsid w:val="004C3BEF"/>
    <w:rPr>
      <w:rFonts w:ascii="Arial" w:hAnsi="Arial"/>
      <w:sz w:val="24"/>
    </w:rPr>
  </w:style>
  <w:style w:type="character" w:customStyle="1" w:styleId="Legislation">
    <w:name w:val="Legislation"/>
    <w:basedOn w:val="DefaultParagraphFont"/>
    <w:uiPriority w:val="1"/>
    <w:qFormat/>
    <w:rsid w:val="004C3BEF"/>
    <w:rPr>
      <w:rFonts w:ascii="Arial" w:hAnsi="Arial"/>
      <w:i/>
      <w:sz w:val="24"/>
    </w:rPr>
  </w:style>
  <w:style w:type="character" w:customStyle="1" w:styleId="Paragraphfont">
    <w:name w:val="Paragraph font"/>
    <w:basedOn w:val="DefaultParagraphFont"/>
    <w:uiPriority w:val="1"/>
    <w:rsid w:val="004C3BEF"/>
    <w:rPr>
      <w:rFonts w:ascii="Arial" w:hAnsi="Arial"/>
      <w:sz w:val="20"/>
    </w:rPr>
  </w:style>
  <w:style w:type="character" w:customStyle="1" w:styleId="Arial10">
    <w:name w:val="Arial 10"/>
    <w:basedOn w:val="DefaultParagraphFont"/>
    <w:uiPriority w:val="1"/>
    <w:qFormat/>
    <w:rsid w:val="00437FC0"/>
  </w:style>
  <w:style w:type="character" w:customStyle="1" w:styleId="Arial12">
    <w:name w:val="Arial 12"/>
    <w:basedOn w:val="DefaultParagraphFont"/>
    <w:uiPriority w:val="1"/>
    <w:qFormat/>
    <w:rsid w:val="00437FC0"/>
  </w:style>
  <w:style w:type="character" w:customStyle="1" w:styleId="Arial10Bold">
    <w:name w:val="Arial 10 Bold"/>
    <w:basedOn w:val="DefaultParagraphFont"/>
    <w:uiPriority w:val="1"/>
    <w:qFormat/>
    <w:rsid w:val="00EB4C6D"/>
  </w:style>
  <w:style w:type="character" w:customStyle="1" w:styleId="Arial12Bold">
    <w:name w:val="Arial 12 Bold"/>
    <w:basedOn w:val="DefaultParagraphFont"/>
    <w:uiPriority w:val="1"/>
    <w:qFormat/>
    <w:rsid w:val="00EB4C6D"/>
    <w:rPr>
      <w:b/>
    </w:rPr>
  </w:style>
  <w:style w:type="character" w:customStyle="1" w:styleId="Arial100">
    <w:name w:val="Arial 10."/>
    <w:basedOn w:val="DefaultParagraphFont"/>
    <w:uiPriority w:val="1"/>
    <w:qFormat/>
    <w:rsid w:val="001A1284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454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etroleum.titles@dmpe.wa.gov.a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metadata xmlns="http://www.objective.com/ecm/document/metadata/65F1F92071475276E05315230A0A9CBF" version="1.0.0">
  <systemFields>
    <field name="Objective-Id">
      <value order="0">A90354227</value>
    </field>
    <field name="Objective-Title">
      <value order="0">RTD-XXXX - PGEGGSA - PetGeo - Application for GHG Retention Lease by Petroleum or Geothermal Energy Retention Lessee</value>
    </field>
    <field name="Objective-Description">
      <value order="0"/>
    </field>
    <field name="Objective-CreationStamp">
      <value order="0">2025-04-04T04:03:17Z</value>
    </field>
    <field name="Objective-IsApproved">
      <value order="0">false</value>
    </field>
    <field name="Objective-IsPublished">
      <value order="0">true</value>
    </field>
    <field name="Objective-DatePublished">
      <value order="0">2026-05-13T04:45:44Z</value>
    </field>
    <field name="Objective-ModificationStamp">
      <value order="0">2026-05-13T04:45:44Z</value>
    </field>
    <field name="Objective-Owner">
      <value order="0">HANNAN, Jeff</value>
    </field>
    <field name="Objective-Path">
      <value order="0">DEMIRS Global Folder:02 Corporate File Plan:DMPE - Department of Mines, Petroleum and Exploration:RER Files:Petroleum:Legislation:Resource Tenure Division - Area 3 - Petroleum Legislation Amendment Act 2024:Forms:2. PGEGGSA:Retention Lease</value>
    </field>
    <field name="Objective-Parent">
      <value order="0">Retention Lease</value>
    </field>
    <field name="Objective-State">
      <value order="0">Published</value>
    </field>
    <field name="Objective-VersionId">
      <value order="0">vA119250200</value>
    </field>
    <field name="Objective-Version">
      <value order="0">6.0</value>
    </field>
    <field name="Objective-VersionNumber">
      <value order="0">6</value>
    </field>
    <field name="Objective-VersionComment">
      <value order="0"/>
    </field>
    <field name="Objective-FileNumber">
      <value order="0">DMS02174/2025</value>
    </field>
    <field name="Objective-Classification">
      <value order="0">OFFICIAL</value>
    </field>
    <field name="Objective-Caveats">
      <value order="0"/>
    </field>
  </systemFields>
  <catalogues>
    <catalogue name="Divisional Document Type Catalogue" type="type" ori="id:cA39">
      <field name="Objective-Divisional Document Types">
        <value order="0"/>
      </field>
      <field name="Objective-Warning">
        <value order="0"/>
      </field>
      <field name="Objective-Author">
        <value order="0">HANNAN, Jeff</value>
      </field>
      <field name="Objective-Date of Document">
        <value order="0"/>
      </field>
      <field name="Objective-External Reference">
        <value order="0"/>
      </field>
      <field name="Objective-Internal Reference">
        <value order="0"/>
      </field>
      <field name="Objective-Archive Box">
        <value order="0"/>
      </field>
      <field name="Objective-Migrated Id">
        <value order="0"/>
      </field>
      <field name="Objective-Foreign Barcode">
        <value order="0"/>
      </field>
      <field name="Objective-PCI DSS Checked">
        <value order="0"/>
      </field>
      <field name="Objective-End User">
        <value order="0"/>
      </field>
      <field name="Objective-Additional File Numbers">
        <value order="0"/>
      </field>
      <field name="Objective-Record Number">
        <value order="0"/>
      </field>
      <field name="Objective-Graphic Content">
        <value order="0"/>
      </field>
    </catalogue>
  </catalogues>
</meta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Forms" ma:contentTypeID="0x01010034869801477A44BA963EBC7CD35300A1030068A7768A2F1E4948A5F0DDF5233276BB" ma:contentTypeVersion="2" ma:contentTypeDescription="Create a new document." ma:contentTypeScope="" ma:versionID="456d32fd78dda139573889469fd1efe3">
  <xsd:schema xmlns:xsd="http://www.w3.org/2001/XMLSchema" xmlns:xs="http://www.w3.org/2001/XMLSchema" xmlns:p="http://schemas.microsoft.com/office/2006/metadata/properties" xmlns:ns1="http://schemas.microsoft.com/sharepoint/v3" xmlns:ns2="e7c7f6fc-0c1f-4db4-bdfb-1d5a5c7fbe5d" xmlns:ns3="http://schemas.microsoft.com/sharepoint/v3/fields" targetNamespace="http://schemas.microsoft.com/office/2006/metadata/properties" ma:root="true" ma:fieldsID="872b74735cae0a65c4008aa844231c96" ns1:_="" ns2:_="" ns3:_="">
    <xsd:import namespace="http://schemas.microsoft.com/sharepoint/v3"/>
    <xsd:import namespace="e7c7f6fc-0c1f-4db4-bdfb-1d5a5c7fbe5d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QmsBusinessAreasRef"/>
                <xsd:element ref="ns2:QmsLibrariesRef"/>
                <xsd:element ref="ns2:QmsSectionsRef"/>
                <xsd:element ref="ns2:QmsSubSectionsRef" minOccurs="0"/>
                <xsd:element ref="ns2:QmsVariationsRef" minOccurs="0"/>
                <xsd:element ref="ns3:QmsDocumentPurpose" minOccurs="0"/>
                <xsd:element ref="ns2:QmsApproverPositionsRef" minOccurs="0"/>
                <xsd:element ref="ns2:QmsReviewerPositionsRef" minOccurs="0"/>
                <xsd:element ref="ns2:QmsRiskRatingsRef" minOccurs="0"/>
                <xsd:element ref="ns2:QmsReviewFrequenciesRef" minOccurs="0"/>
                <xsd:element ref="ns3:QmsReviewDate" minOccurs="0"/>
                <xsd:element ref="ns3:QmsLastReview" minOccurs="0"/>
                <xsd:element ref="ns1:QmsLastReviewBy" minOccurs="0"/>
                <xsd:element ref="ns1:QmsLastReviewStatus" minOccurs="0"/>
                <xsd:element ref="ns3:QmsLastReviewComment" minOccurs="0"/>
                <xsd:element ref="ns3:QmsLastApproval" minOccurs="0"/>
                <xsd:element ref="ns3:QmsLastApprovalStatus" minOccurs="0"/>
                <xsd:element ref="ns1:QmsRescind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QmsLastReviewBy" ma:index="20" nillable="true" ma:displayName="Last Review By" ma:description="" ma:internalName="QmsLastReviewBy">
      <xsd:simpleType>
        <xsd:restriction base="dms:Text"/>
      </xsd:simpleType>
    </xsd:element>
    <xsd:element name="QmsLastReviewStatus" ma:index="21" nillable="true" ma:displayName="Last Review Status" ma:description="" ma:internalName="QmsLastReviewStatus">
      <xsd:simpleType>
        <xsd:restriction base="dms:Text"/>
      </xsd:simpleType>
    </xsd:element>
    <xsd:element name="QmsRescinded" ma:index="25" ma:displayName="Rescinded" ma:default="0" ma:description="" ma:internalName="QmsRescinde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7f6fc-0c1f-4db4-bdfb-1d5a5c7fbe5d" elementFormDefault="qualified">
    <xsd:import namespace="http://schemas.microsoft.com/office/2006/documentManagement/types"/>
    <xsd:import namespace="http://schemas.microsoft.com/office/infopath/2007/PartnerControls"/>
    <xsd:element name="QmsBusinessAreasRef" ma:index="8" ma:displayName="Business Area" ma:description="" ma:list="{b74c2d4a-83dd-45ab-a174-594d63e10121}" ma:internalName="QmsBusinessAreasRef" ma:readOnly="false" ma:showField="Title" ma:web="e7c7f6fc-0c1f-4db4-bdfb-1d5a5c7fbe5d">
      <xsd:simpleType>
        <xsd:restriction base="dms:Lookup"/>
      </xsd:simpleType>
    </xsd:element>
    <xsd:element name="QmsLibrariesRef" ma:index="9" ma:displayName="Library" ma:description="" ma:list="{27e0decd-3a92-4bd2-a390-34759d5300c3}" ma:internalName="QmsLibrariesRef" ma:readOnly="false" ma:showField="Title" ma:web="e7c7f6fc-0c1f-4db4-bdfb-1d5a5c7fbe5d">
      <xsd:simpleType>
        <xsd:restriction base="dms:Lookup"/>
      </xsd:simpleType>
    </xsd:element>
    <xsd:element name="QmsSectionsRef" ma:index="10" ma:displayName="Section" ma:description="" ma:list="{42022ce2-a7ba-4d0e-87a1-009d91bf5a69}" ma:internalName="QmsSectionsRef" ma:readOnly="false" ma:showField="Title" ma:web="e7c7f6fc-0c1f-4db4-bdfb-1d5a5c7fbe5d">
      <xsd:simpleType>
        <xsd:restriction base="dms:Lookup"/>
      </xsd:simpleType>
    </xsd:element>
    <xsd:element name="QmsSubSectionsRef" ma:index="11" nillable="true" ma:displayName="Sub-Section" ma:description="" ma:list="{20e191d8-edd5-4c81-91f9-72267be22aff}" ma:internalName="QmsSubSectionsRef" ma:readOnly="false" ma:showField="Title" ma:web="e7c7f6fc-0c1f-4db4-bdfb-1d5a5c7fbe5d">
      <xsd:simpleType>
        <xsd:restriction base="dms:Lookup"/>
      </xsd:simpleType>
    </xsd:element>
    <xsd:element name="QmsVariationsRef" ma:index="12" nillable="true" ma:displayName="Variation" ma:description="" ma:list="{163e3c99-54f0-457a-bf27-21517cb161ef}" ma:internalName="QmsVariationsRef" ma:readOnly="false" ma:showField="Title" ma:web="e7c7f6fc-0c1f-4db4-bdfb-1d5a5c7fbe5d">
      <xsd:simpleType>
        <xsd:restriction base="dms:Lookup"/>
      </xsd:simpleType>
    </xsd:element>
    <xsd:element name="QmsApproverPositionsRef" ma:index="14" nillable="true" ma:displayName="Document Approver" ma:description="" ma:list="{60aba9e2-ee8a-4c24-8d0e-e62270be1130}" ma:internalName="QmsApproverPositionsRef" ma:showField="Title" ma:web="e7c7f6fc-0c1f-4db4-bdfb-1d5a5c7fbe5d">
      <xsd:simpleType>
        <xsd:restriction base="dms:Lookup"/>
      </xsd:simpleType>
    </xsd:element>
    <xsd:element name="QmsReviewerPositionsRef" ma:index="15" nillable="true" ma:displayName="Document Reviewer" ma:description="" ma:list="{60aba9e2-ee8a-4c24-8d0e-e62270be1130}" ma:internalName="QmsReviewerPositionsRef" ma:showField="Title" ma:web="e7c7f6fc-0c1f-4db4-bdfb-1d5a5c7fbe5d">
      <xsd:simpleType>
        <xsd:restriction base="dms:Lookup"/>
      </xsd:simpleType>
    </xsd:element>
    <xsd:element name="QmsRiskRatingsRef" ma:index="16" nillable="true" ma:displayName="Risk Rating" ma:description="" ma:list="{fe4fcdbe-cf0e-4050-9ac9-0a2d1f8babdd}" ma:internalName="QmsRiskRatingsRef" ma:showField="Title" ma:web="e7c7f6fc-0c1f-4db4-bdfb-1d5a5c7fbe5d">
      <xsd:simpleType>
        <xsd:restriction base="dms:Lookup"/>
      </xsd:simpleType>
    </xsd:element>
    <xsd:element name="QmsReviewFrequenciesRef" ma:index="17" nillable="true" ma:displayName="Review Frequency" ma:description="Months" ma:list="{f674187d-1a29-42d7-84f7-a663c8315aa1}" ma:internalName="QmsReviewFrequenciesRef" ma:showField="Title" ma:web="e7c7f6fc-0c1f-4db4-bdfb-1d5a5c7fbe5d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QmsDocumentPurpose" ma:index="13" nillable="true" ma:displayName="Purpose" ma:description="" ma:internalName="QmsDocumentPurpose">
      <xsd:simpleType>
        <xsd:restriction base="dms:Note"/>
      </xsd:simpleType>
    </xsd:element>
    <xsd:element name="QmsReviewDate" ma:index="18" nillable="true" ma:displayName="Next Review Date" ma:description="" ma:format="DateOnly" ma:internalName="QmsReviewDate">
      <xsd:simpleType>
        <xsd:restriction base="dms:DateTime"/>
      </xsd:simpleType>
    </xsd:element>
    <xsd:element name="QmsLastReview" ma:index="19" nillable="true" ma:displayName="Last Review" ma:description="" ma:format="DateOnly" ma:internalName="QmsLastReview">
      <xsd:simpleType>
        <xsd:restriction base="dms:DateTime"/>
      </xsd:simpleType>
    </xsd:element>
    <xsd:element name="QmsLastReviewComment" ma:index="22" nillable="true" ma:displayName="Last Review Comment" ma:description="" ma:internalName="QmsLastReviewComment">
      <xsd:simpleType>
        <xsd:restriction base="dms:Note"/>
      </xsd:simpleType>
    </xsd:element>
    <xsd:element name="QmsLastApproval" ma:index="23" nillable="true" ma:displayName="Last Approval" ma:description="" ma:format="DateOnly" ma:internalName="QmsLastApproval">
      <xsd:simpleType>
        <xsd:restriction base="dms:DateTime"/>
      </xsd:simpleType>
    </xsd:element>
    <xsd:element name="QmsLastApprovalStatus" ma:index="24" nillable="true" ma:displayName="Last Approval Status" ma:description="" ma:internalName="QmsLastApprovalStatu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msApproverPositionsRef xmlns="e7c7f6fc-0c1f-4db4-bdfb-1d5a5c7fbe5d" xsi:nil="true"/>
    <QmsReviewFrequenciesRef xmlns="e7c7f6fc-0c1f-4db4-bdfb-1d5a5c7fbe5d">2</QmsReviewFrequenciesRef>
    <QmsLibrariesRef xmlns="e7c7f6fc-0c1f-4db4-bdfb-1d5a5c7fbe5d">91</QmsLibrariesRef>
    <QmsRescinded xmlns="http://schemas.microsoft.com/sharepoint/v3">false</QmsRescinded>
    <QmsReviewDate xmlns="http://schemas.microsoft.com/sharepoint/v3/fields">2026-11-11T16:00:00+00:00</QmsReviewDate>
    <QmsLastApprovalStatus xmlns="http://schemas.microsoft.com/sharepoint/v3/fields" xsi:nil="true"/>
    <QmsLastReviewBy xmlns="http://schemas.microsoft.com/sharepoint/v3" xsi:nil="true"/>
    <QmsSectionsRef xmlns="e7c7f6fc-0c1f-4db4-bdfb-1d5a5c7fbe5d">418</QmsSectionsRef>
    <QmsReviewerPositionsRef xmlns="e7c7f6fc-0c1f-4db4-bdfb-1d5a5c7fbe5d" xsi:nil="true"/>
    <QmsLastApproval xmlns="http://schemas.microsoft.com/sharepoint/v3/fields" xsi:nil="true"/>
    <QmsLastReviewComment xmlns="http://schemas.microsoft.com/sharepoint/v3/fields" xsi:nil="true"/>
    <QmsBusinessAreasRef xmlns="e7c7f6fc-0c1f-4db4-bdfb-1d5a5c7fbe5d">1</QmsBusinessAreasRef>
    <QmsRiskRatingsRef xmlns="e7c7f6fc-0c1f-4db4-bdfb-1d5a5c7fbe5d">1</QmsRiskRatingsRef>
    <QmsDocumentPurpose xmlns="http://schemas.microsoft.com/sharepoint/v3/fields" xsi:nil="true"/>
    <QmsSubSectionsRef xmlns="e7c7f6fc-0c1f-4db4-bdfb-1d5a5c7fbe5d" xsi:nil="true"/>
    <QmsVariationsRef xmlns="e7c7f6fc-0c1f-4db4-bdfb-1d5a5c7fbe5d" xsi:nil="true"/>
    <QmsLastReview xmlns="http://schemas.microsoft.com/sharepoint/v3/fields" xsi:nil="true"/>
    <QmsLastReviewStatus xmlns="http://schemas.microsoft.com/sharepoint/v3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65F1F92071475276E05315230A0A9CBF"/>
  </ds:schemaRefs>
</ds:datastoreItem>
</file>

<file path=customXml/itemProps2.xml><?xml version="1.0" encoding="utf-8"?>
<ds:datastoreItem xmlns:ds="http://schemas.openxmlformats.org/officeDocument/2006/customXml" ds:itemID="{CFA9D5E6-90C2-47A3-88FB-55EABAE5208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CE3309F-E4E1-4E91-A83A-860E8B40C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7c7f6fc-0c1f-4db4-bdfb-1d5a5c7fbe5d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5D0ADC5-CA70-492B-ADE4-CBBC617A2699}">
  <ds:schemaRefs>
    <ds:schemaRef ds:uri="http://schemas.microsoft.com/office/2006/metadata/properties"/>
    <ds:schemaRef ds:uri="http://schemas.microsoft.com/office/infopath/2007/PartnerControls"/>
    <ds:schemaRef ds:uri="e7c7f6fc-0c1f-4db4-bdfb-1d5a5c7fbe5d"/>
    <ds:schemaRef ds:uri="http://schemas.microsoft.com/sharepoint/v3"/>
    <ds:schemaRef ds:uri="http://schemas.microsoft.com/sharepoint/v3/fields"/>
  </ds:schemaRefs>
</ds:datastoreItem>
</file>

<file path=customXml/itemProps5.xml><?xml version="1.0" encoding="utf-8"?>
<ds:datastoreItem xmlns:ds="http://schemas.openxmlformats.org/officeDocument/2006/customXml" ds:itemID="{30A7A603-8655-4377-B5AF-9C4AEFDEE15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- Blank template form for PGR</vt:lpstr>
    </vt:vector>
  </TitlesOfParts>
  <Company/>
  <LinksUpToDate>false</LinksUpToDate>
  <CharactersWithSpaces>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PGEGGSA - PetGeo - Application for GHG Retention Lease by Petroleum or Geothermal Energy Retention Lessee</dc:title>
  <dc:subject/>
  <dc:creator>FALLETTI, Nila</dc:creator>
  <cp:keywords/>
  <dc:description/>
  <cp:lastModifiedBy>GREGORY, Lucy</cp:lastModifiedBy>
  <cp:revision>14</cp:revision>
  <cp:lastPrinted>2025-03-14T03:18:00Z</cp:lastPrinted>
  <dcterms:created xsi:type="dcterms:W3CDTF">2025-03-18T04:46:00Z</dcterms:created>
  <dcterms:modified xsi:type="dcterms:W3CDTF">2026-07-27T05:17:00Z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0x01010034869801477A44BA963EBC7CD35300A1030068A7768A2F1E4948A5F0DDF5233276BB</vt:lpwstr>
  </property>
  <property fmtid="{D5CDD505-2E9C-101B-9397-08002B2CF9AE}" pid="3" name="Objective-Id">
    <vt:lpwstr>A90354227</vt:lpwstr>
  </property>
  <property fmtid="{D5CDD505-2E9C-101B-9397-08002B2CF9AE}" pid="4" name="Objective-Title">
    <vt:lpwstr>RTD-XXXX - PGEGGSA - PetGeo - Application for GHG Retention Lease by Petroleum or Geothermal Energy Retention Lessee</vt:lpwstr>
  </property>
  <property fmtid="{D5CDD505-2E9C-101B-9397-08002B2CF9AE}" pid="5" name="Objective-Description">
    <vt:lpwstr/>
  </property>
  <property fmtid="{D5CDD505-2E9C-101B-9397-08002B2CF9AE}" pid="6" name="Objective-CreationStamp">
    <vt:filetime>2025-04-04T04:03:17Z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2026-05-13T04:45:44Z</vt:filetime>
  </property>
  <property fmtid="{D5CDD505-2E9C-101B-9397-08002B2CF9AE}" pid="10" name="Objective-ModificationStamp">
    <vt:filetime>2026-05-13T04:45:44Z</vt:filetime>
  </property>
  <property fmtid="{D5CDD505-2E9C-101B-9397-08002B2CF9AE}" pid="11" name="Objective-Owner">
    <vt:lpwstr>HANNAN, Jeff</vt:lpwstr>
  </property>
  <property fmtid="{D5CDD505-2E9C-101B-9397-08002B2CF9AE}" pid="12" name="Objective-Path">
    <vt:lpwstr>DEMIRS Global Folder:02 Corporate File Plan:DMPE - Department of Mines, Petroleum and Exploration:RER Files:Petroleum:Legislation:Resource Tenure Division - Area 3 - Petroleum Legislation Amendment Act 2024:Forms:2. PGEGGSA:Retention Lease</vt:lpwstr>
  </property>
  <property fmtid="{D5CDD505-2E9C-101B-9397-08002B2CF9AE}" pid="13" name="Objective-Parent">
    <vt:lpwstr>Retention Lease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vA119250200</vt:lpwstr>
  </property>
  <property fmtid="{D5CDD505-2E9C-101B-9397-08002B2CF9AE}" pid="16" name="Objective-Version">
    <vt:lpwstr>6.0</vt:lpwstr>
  </property>
  <property fmtid="{D5CDD505-2E9C-101B-9397-08002B2CF9AE}" pid="17" name="Objective-VersionNumber">
    <vt:r8>6</vt:r8>
  </property>
  <property fmtid="{D5CDD505-2E9C-101B-9397-08002B2CF9AE}" pid="18" name="Objective-VersionComment">
    <vt:lpwstr/>
  </property>
  <property fmtid="{D5CDD505-2E9C-101B-9397-08002B2CF9AE}" pid="19" name="Objective-FileNumber">
    <vt:lpwstr>DMS02174/2025</vt:lpwstr>
  </property>
  <property fmtid="{D5CDD505-2E9C-101B-9397-08002B2CF9AE}" pid="20" name="Objective-Classification">
    <vt:lpwstr>OFFICIAL</vt:lpwstr>
  </property>
  <property fmtid="{D5CDD505-2E9C-101B-9397-08002B2CF9AE}" pid="21" name="Objective-Caveats">
    <vt:lpwstr/>
  </property>
  <property fmtid="{D5CDD505-2E9C-101B-9397-08002B2CF9AE}" pid="22" name="Objective-Divisional Document Types">
    <vt:lpwstr/>
  </property>
  <property fmtid="{D5CDD505-2E9C-101B-9397-08002B2CF9AE}" pid="23" name="Objective-Warning">
    <vt:lpwstr/>
  </property>
  <property fmtid="{D5CDD505-2E9C-101B-9397-08002B2CF9AE}" pid="24" name="Objective-Author">
    <vt:lpwstr>HANNAN, Jeff</vt:lpwstr>
  </property>
  <property fmtid="{D5CDD505-2E9C-101B-9397-08002B2CF9AE}" pid="25" name="Objective-Date of Document">
    <vt:lpwstr/>
  </property>
  <property fmtid="{D5CDD505-2E9C-101B-9397-08002B2CF9AE}" pid="26" name="Objective-External Reference">
    <vt:lpwstr/>
  </property>
  <property fmtid="{D5CDD505-2E9C-101B-9397-08002B2CF9AE}" pid="27" name="Objective-Internal Reference">
    <vt:lpwstr/>
  </property>
  <property fmtid="{D5CDD505-2E9C-101B-9397-08002B2CF9AE}" pid="28" name="Objective-Archive Box">
    <vt:lpwstr/>
  </property>
  <property fmtid="{D5CDD505-2E9C-101B-9397-08002B2CF9AE}" pid="29" name="Objective-Migrated Id">
    <vt:lpwstr/>
  </property>
  <property fmtid="{D5CDD505-2E9C-101B-9397-08002B2CF9AE}" pid="30" name="Objective-Foreign Barcode">
    <vt:lpwstr/>
  </property>
  <property fmtid="{D5CDD505-2E9C-101B-9397-08002B2CF9AE}" pid="31" name="Objective-PCI DSS Checked">
    <vt:lpwstr/>
  </property>
  <property fmtid="{D5CDD505-2E9C-101B-9397-08002B2CF9AE}" pid="32" name="Objective-End User">
    <vt:lpwstr/>
  </property>
  <property fmtid="{D5CDD505-2E9C-101B-9397-08002B2CF9AE}" pid="33" name="Objective-Additional File Numbers">
    <vt:lpwstr/>
  </property>
  <property fmtid="{D5CDD505-2E9C-101B-9397-08002B2CF9AE}" pid="34" name="Objective-Record Number">
    <vt:lpwstr/>
  </property>
  <property fmtid="{D5CDD505-2E9C-101B-9397-08002B2CF9AE}" pid="35" name="Objective-Graphic Content">
    <vt:lpwstr/>
  </property>
</Properties>
</file>