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4F42F" w14:textId="65A22063" w:rsidR="005B3B54" w:rsidRPr="005B3B54" w:rsidRDefault="005B3B54" w:rsidP="00993D2D">
      <w:pPr>
        <w:tabs>
          <w:tab w:val="left" w:pos="6123"/>
        </w:tabs>
      </w:pPr>
    </w:p>
    <w:p w14:paraId="34A21876" w14:textId="44F9695E" w:rsidR="00424D28" w:rsidRPr="00167B50" w:rsidRDefault="00424D28" w:rsidP="00424D28">
      <w:pPr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bookmarkStart w:id="0" w:name="_Hlk215145607"/>
      <w:r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947ED8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</w:p>
    <w:bookmarkEnd w:id="0"/>
    <w:p w14:paraId="1459A659" w14:textId="79564881" w:rsidR="00947ED8" w:rsidRPr="00C5757E" w:rsidRDefault="00947ED8" w:rsidP="00947ED8">
      <w:pPr>
        <w:spacing w:before="240" w:after="120"/>
        <w:jc w:val="center"/>
        <w:rPr>
          <w:rStyle w:val="Arial12Bold"/>
          <w:rFonts w:eastAsiaTheme="majorEastAsia" w:cstheme="minorHAnsi"/>
        </w:rPr>
      </w:pPr>
      <w:r w:rsidRPr="00C5757E">
        <w:rPr>
          <w:rFonts w:eastAsiaTheme="majorEastAsia" w:cstheme="minorHAnsi"/>
          <w:b/>
        </w:rPr>
        <w:t xml:space="preserve">Application for Renewal of </w:t>
      </w:r>
      <w:r w:rsidR="00BB7588" w:rsidRPr="00C5757E">
        <w:rPr>
          <w:rFonts w:eastAsiaTheme="majorEastAsia" w:cstheme="minorHAnsi"/>
          <w:b/>
        </w:rPr>
        <w:t xml:space="preserve">a </w:t>
      </w:r>
      <w:r w:rsidRPr="00C5757E">
        <w:rPr>
          <w:rStyle w:val="Arial12Bold"/>
          <w:rFonts w:eastAsiaTheme="majorEastAsia" w:cstheme="minorHAnsi"/>
        </w:rPr>
        <w:t>Greenhouse Gas Retention Lease</w:t>
      </w:r>
    </w:p>
    <w:p w14:paraId="36E8CEA7" w14:textId="7F89BC0F" w:rsidR="00966203" w:rsidRPr="00947ED8" w:rsidRDefault="00966203" w:rsidP="00947ED8">
      <w:pPr>
        <w:spacing w:before="240" w:after="120"/>
        <w:jc w:val="center"/>
        <w:rPr>
          <w:rStyle w:val="Legislation"/>
          <w:rFonts w:eastAsiaTheme="majorEastAsia"/>
          <w:sz w:val="20"/>
          <w:szCs w:val="20"/>
        </w:rPr>
      </w:pPr>
      <w:r w:rsidRPr="00947ED8">
        <w:rPr>
          <w:rStyle w:val="Legislation"/>
          <w:rFonts w:eastAsiaTheme="majorEastAsia"/>
          <w:sz w:val="20"/>
          <w:szCs w:val="20"/>
        </w:rPr>
        <w:t>Petroleum</w:t>
      </w:r>
      <w:r w:rsidR="00CF2E76" w:rsidRPr="00947ED8">
        <w:rPr>
          <w:rStyle w:val="Legislation"/>
          <w:rFonts w:eastAsiaTheme="majorEastAsia"/>
          <w:sz w:val="20"/>
          <w:szCs w:val="20"/>
        </w:rPr>
        <w:t>, Geothermal</w:t>
      </w:r>
      <w:r w:rsidRPr="00947ED8">
        <w:rPr>
          <w:rStyle w:val="Legislation"/>
          <w:rFonts w:eastAsiaTheme="majorEastAsia"/>
          <w:sz w:val="20"/>
          <w:szCs w:val="20"/>
        </w:rPr>
        <w:t xml:space="preserve"> </w:t>
      </w:r>
      <w:r w:rsidR="00CF2E76" w:rsidRPr="00947ED8">
        <w:rPr>
          <w:rStyle w:val="Legislation"/>
          <w:rFonts w:eastAsiaTheme="majorEastAsia"/>
          <w:sz w:val="20"/>
          <w:szCs w:val="20"/>
        </w:rPr>
        <w:t xml:space="preserve">Energy </w:t>
      </w:r>
      <w:r w:rsidRPr="00947ED8">
        <w:rPr>
          <w:rStyle w:val="Legislation"/>
          <w:rFonts w:eastAsiaTheme="majorEastAsia"/>
          <w:sz w:val="20"/>
          <w:szCs w:val="20"/>
        </w:rPr>
        <w:t>and Greenhouse Gas Storage</w:t>
      </w:r>
      <w:r w:rsidR="00CF2E76" w:rsidRPr="00947ED8">
        <w:rPr>
          <w:rStyle w:val="Legislation"/>
          <w:rFonts w:eastAsiaTheme="majorEastAsia"/>
          <w:sz w:val="20"/>
          <w:szCs w:val="20"/>
        </w:rPr>
        <w:t xml:space="preserve"> </w:t>
      </w:r>
      <w:r w:rsidRPr="00947ED8">
        <w:rPr>
          <w:rStyle w:val="Legislation"/>
          <w:rFonts w:eastAsiaTheme="majorEastAsia"/>
          <w:sz w:val="20"/>
          <w:szCs w:val="20"/>
        </w:rPr>
        <w:t>Act 19</w:t>
      </w:r>
      <w:r w:rsidR="00CF2E76" w:rsidRPr="00947ED8">
        <w:rPr>
          <w:rStyle w:val="Legislation"/>
          <w:rFonts w:eastAsiaTheme="majorEastAsia"/>
          <w:sz w:val="20"/>
          <w:szCs w:val="20"/>
        </w:rPr>
        <w:t>67</w:t>
      </w:r>
    </w:p>
    <w:p w14:paraId="7D9B696F" w14:textId="55063389" w:rsidR="00B06229" w:rsidRPr="00947ED8" w:rsidRDefault="00966203" w:rsidP="00947ED8">
      <w:pPr>
        <w:spacing w:before="240" w:after="120"/>
        <w:jc w:val="center"/>
        <w:rPr>
          <w:rStyle w:val="Arial12"/>
          <w:rFonts w:eastAsiaTheme="majorEastAsia"/>
          <w:sz w:val="20"/>
          <w:szCs w:val="20"/>
        </w:rPr>
      </w:pPr>
      <w:r w:rsidRPr="00947ED8">
        <w:rPr>
          <w:rStyle w:val="Arial12"/>
          <w:rFonts w:eastAsiaTheme="majorEastAsia"/>
          <w:sz w:val="20"/>
          <w:szCs w:val="20"/>
        </w:rPr>
        <w:t xml:space="preserve">Section </w:t>
      </w:r>
      <w:r w:rsidR="00CF2E76" w:rsidRPr="00947ED8">
        <w:rPr>
          <w:rStyle w:val="Arial12"/>
          <w:rFonts w:eastAsiaTheme="majorEastAsia"/>
          <w:sz w:val="20"/>
          <w:szCs w:val="20"/>
        </w:rPr>
        <w:t>4</w:t>
      </w:r>
      <w:r w:rsidR="00C516FE" w:rsidRPr="00947ED8">
        <w:rPr>
          <w:rStyle w:val="Arial12"/>
          <w:rFonts w:eastAsiaTheme="majorEastAsia"/>
          <w:sz w:val="20"/>
          <w:szCs w:val="20"/>
        </w:rPr>
        <w:t>8</w:t>
      </w:r>
      <w:r w:rsidR="00F95863" w:rsidRPr="00947ED8">
        <w:rPr>
          <w:rStyle w:val="Arial12"/>
          <w:rFonts w:eastAsiaTheme="majorEastAsia"/>
          <w:sz w:val="20"/>
          <w:szCs w:val="20"/>
        </w:rPr>
        <w:t>F</w:t>
      </w:r>
      <w:r w:rsidR="00A2615A" w:rsidRPr="00947ED8">
        <w:rPr>
          <w:rStyle w:val="Arial12"/>
          <w:rFonts w:eastAsiaTheme="majorEastAsia"/>
          <w:sz w:val="20"/>
          <w:szCs w:val="20"/>
        </w:rPr>
        <w:t>(2A)</w:t>
      </w:r>
    </w:p>
    <w:p w14:paraId="74B5A5EB" w14:textId="7A918A95" w:rsidR="00947ED8" w:rsidRPr="00947ED8" w:rsidRDefault="00947ED8" w:rsidP="00947ED8">
      <w:pPr>
        <w:spacing w:before="240" w:after="120"/>
        <w:rPr>
          <w:rFonts w:ascii="Arial" w:eastAsiaTheme="majorEastAsia" w:hAnsi="Arial"/>
          <w:b/>
          <w:bCs/>
          <w:i/>
          <w:sz w:val="20"/>
          <w:szCs w:val="20"/>
        </w:rPr>
      </w:pPr>
      <w:r w:rsidRPr="00CF6DD2">
        <w:rPr>
          <w:rStyle w:val="Legislation"/>
          <w:rFonts w:eastAsiaTheme="majorEastAsia"/>
          <w:b/>
          <w:bCs/>
          <w:i w:val="0"/>
          <w:sz w:val="20"/>
          <w:szCs w:val="20"/>
        </w:rPr>
        <w:t>This is the approved form for the purpose of section 152A of the</w:t>
      </w:r>
      <w:r w:rsidRPr="00CF6DD2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 xml:space="preserve"> </w:t>
      </w:r>
      <w:r w:rsidRPr="00CF6DD2">
        <w:rPr>
          <w:rStyle w:val="Legislation"/>
          <w:rFonts w:eastAsiaTheme="majorEastAsia"/>
          <w:b/>
          <w:bCs/>
          <w:sz w:val="20"/>
          <w:szCs w:val="20"/>
        </w:rPr>
        <w:t>Petroleum, Geothermal Energy and Greenhouse Gas Storage Act 1967</w:t>
      </w:r>
    </w:p>
    <w:p w14:paraId="79E0B4B7" w14:textId="5454C8E4" w:rsidR="000235FE" w:rsidRPr="003841C3" w:rsidRDefault="003841C3" w:rsidP="003841C3">
      <w:pPr>
        <w:numPr>
          <w:ilvl w:val="0"/>
          <w:numId w:val="29"/>
        </w:numPr>
        <w:spacing w:before="360" w:after="240"/>
        <w:ind w:left="357" w:hanging="357"/>
        <w:rPr>
          <w:rFonts w:eastAsiaTheme="majorEastAsia"/>
          <w:b/>
        </w:rPr>
      </w:pPr>
      <w:r w:rsidRPr="003841C3">
        <w:rPr>
          <w:rFonts w:eastAsiaTheme="majorEastAsia"/>
          <w:b/>
        </w:rPr>
        <w:t>Current</w:t>
      </w:r>
      <w:r w:rsidR="00F95863">
        <w:rPr>
          <w:rFonts w:eastAsiaTheme="majorEastAsia"/>
          <w:b/>
        </w:rPr>
        <w:t xml:space="preserve"> </w:t>
      </w:r>
      <w:r w:rsidR="00642B96">
        <w:rPr>
          <w:rFonts w:eastAsiaTheme="majorEastAsia"/>
          <w:b/>
        </w:rPr>
        <w:t xml:space="preserve">greenhouse gas (GHG) retention </w:t>
      </w:r>
      <w:r w:rsidR="00BD481A">
        <w:rPr>
          <w:rFonts w:eastAsiaTheme="majorEastAsia"/>
          <w:b/>
        </w:rPr>
        <w:t>l</w:t>
      </w:r>
      <w:r w:rsidR="00F95863">
        <w:rPr>
          <w:rFonts w:eastAsiaTheme="majorEastAsia"/>
          <w:b/>
        </w:rPr>
        <w:t>ease</w:t>
      </w:r>
      <w:r w:rsidRPr="003841C3">
        <w:rPr>
          <w:rFonts w:eastAsiaTheme="majorEastAsia"/>
          <w:b/>
        </w:rPr>
        <w:t xml:space="preserve"> </w:t>
      </w:r>
      <w:r w:rsidR="00BD481A">
        <w:rPr>
          <w:rFonts w:eastAsiaTheme="majorEastAsia"/>
          <w:b/>
        </w:rPr>
        <w:t>d</w:t>
      </w:r>
      <w:r w:rsidRPr="003841C3">
        <w:rPr>
          <w:rFonts w:eastAsiaTheme="majorEastAsia"/>
          <w:b/>
        </w:rPr>
        <w:t>etails</w:t>
      </w:r>
    </w:p>
    <w:tbl>
      <w:tblPr>
        <w:tblW w:w="957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2684"/>
        <w:gridCol w:w="6890"/>
      </w:tblGrid>
      <w:tr w:rsidR="000235FE" w:rsidRPr="00421505" w14:paraId="238AE8A0" w14:textId="77777777" w:rsidTr="00642B96">
        <w:trPr>
          <w:cantSplit/>
          <w:trHeight w:val="493"/>
        </w:trPr>
        <w:tc>
          <w:tcPr>
            <w:tcW w:w="2684" w:type="dxa"/>
            <w:tcBorders>
              <w:right w:val="nil"/>
            </w:tcBorders>
            <w:shd w:val="clear" w:color="auto" w:fill="E3BFBB"/>
            <w:vAlign w:val="center"/>
          </w:tcPr>
          <w:p w14:paraId="0CC6C467" w14:textId="53ABBC7A" w:rsidR="000235FE" w:rsidRPr="003B131D" w:rsidRDefault="00F95863" w:rsidP="005101FF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Retention Lease</w:t>
            </w:r>
            <w:r w:rsidR="009A4ED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Number</w:t>
            </w:r>
          </w:p>
        </w:tc>
        <w:tc>
          <w:tcPr>
            <w:tcW w:w="6890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0695266" w14:textId="3431D75B" w:rsidR="000235FE" w:rsidRPr="00B357DE" w:rsidRDefault="000235FE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24516385" w14:textId="222C474B" w:rsidR="00B06229" w:rsidRPr="00993D2D" w:rsidRDefault="00B06229" w:rsidP="003841C3">
      <w:pPr>
        <w:pStyle w:val="ListParagraph"/>
        <w:numPr>
          <w:ilvl w:val="0"/>
          <w:numId w:val="29"/>
        </w:numPr>
        <w:spacing w:before="240" w:after="240"/>
        <w:rPr>
          <w:rFonts w:asciiTheme="majorHAnsi" w:hAnsiTheme="majorHAnsi" w:cstheme="majorHAnsi"/>
          <w:b/>
        </w:rPr>
      </w:pPr>
      <w:r w:rsidRPr="00993D2D">
        <w:rPr>
          <w:rFonts w:asciiTheme="majorHAnsi" w:hAnsiTheme="majorHAnsi" w:cstheme="majorHAnsi"/>
          <w:b/>
        </w:rPr>
        <w:t xml:space="preserve">Lodging </w:t>
      </w:r>
      <w:r w:rsidR="00BD481A">
        <w:rPr>
          <w:rFonts w:asciiTheme="majorHAnsi" w:hAnsiTheme="majorHAnsi" w:cstheme="majorHAnsi"/>
          <w:b/>
        </w:rPr>
        <w:t>p</w:t>
      </w:r>
      <w:r w:rsidRPr="00993D2D">
        <w:rPr>
          <w:rFonts w:asciiTheme="majorHAnsi" w:hAnsiTheme="majorHAnsi" w:cstheme="majorHAnsi"/>
          <w:b/>
        </w:rPr>
        <w:t>arty</w:t>
      </w:r>
    </w:p>
    <w:tbl>
      <w:tblPr>
        <w:tblW w:w="9639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0"/>
        <w:gridCol w:w="2684"/>
        <w:gridCol w:w="850"/>
        <w:gridCol w:w="415"/>
        <w:gridCol w:w="719"/>
        <w:gridCol w:w="1408"/>
        <w:gridCol w:w="1002"/>
        <w:gridCol w:w="425"/>
        <w:gridCol w:w="699"/>
        <w:gridCol w:w="152"/>
        <w:gridCol w:w="567"/>
        <w:gridCol w:w="640"/>
        <w:gridCol w:w="41"/>
        <w:gridCol w:w="27"/>
      </w:tblGrid>
      <w:tr w:rsidR="00993D2D" w:rsidRPr="00421505" w14:paraId="6296B0D1" w14:textId="77777777" w:rsidTr="00947ED8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9561" w:type="dxa"/>
            <w:gridSpan w:val="11"/>
            <w:tcBorders>
              <w:bottom w:val="nil"/>
            </w:tcBorders>
            <w:shd w:val="clear" w:color="auto" w:fill="E3BFBB"/>
            <w:vAlign w:val="center"/>
          </w:tcPr>
          <w:p w14:paraId="357EF556" w14:textId="77777777" w:rsidR="00993D2D" w:rsidRPr="00C73704" w:rsidRDefault="00993D2D" w:rsidP="00F8344A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993D2D" w:rsidRPr="00421505" w14:paraId="048115B8" w14:textId="77777777" w:rsidTr="00947ED8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9561" w:type="dxa"/>
            <w:gridSpan w:val="11"/>
            <w:tcBorders>
              <w:top w:val="nil"/>
            </w:tcBorders>
            <w:vAlign w:val="center"/>
          </w:tcPr>
          <w:p w14:paraId="4A0A3431" w14:textId="07EA153C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4F131801" w14:textId="77777777" w:rsidTr="00947ED8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672AE61E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73CB0887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3D2D" w:rsidRPr="00421505" w14:paraId="55928F4E" w14:textId="77777777" w:rsidTr="00947ED8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4668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2A8CCD09" w14:textId="3A3D429D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7"/>
            <w:tcBorders>
              <w:top w:val="nil"/>
            </w:tcBorders>
            <w:vAlign w:val="center"/>
          </w:tcPr>
          <w:p w14:paraId="76A2909B" w14:textId="5B315421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781A0034" w14:textId="77777777" w:rsidTr="00947ED8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2908D0F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2E805D9B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5"/>
            <w:tcBorders>
              <w:bottom w:val="nil"/>
            </w:tcBorders>
            <w:shd w:val="clear" w:color="auto" w:fill="E3BFBB"/>
            <w:vAlign w:val="center"/>
          </w:tcPr>
          <w:p w14:paraId="0D93BF2E" w14:textId="52C0A80B" w:rsidR="00993D2D" w:rsidRPr="00C73704" w:rsidRDefault="00947ED8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B1058A" w:rsidRPr="00421505" w14:paraId="02909361" w14:textId="77777777" w:rsidTr="00947ED8">
        <w:trPr>
          <w:gridBefore w:val="1"/>
          <w:gridAfter w:val="2"/>
          <w:wBefore w:w="10" w:type="dxa"/>
          <w:wAfter w:w="68" w:type="dxa"/>
          <w:cantSplit/>
          <w:trHeight w:val="363"/>
        </w:trPr>
        <w:tc>
          <w:tcPr>
            <w:tcW w:w="4668" w:type="dxa"/>
            <w:gridSpan w:val="4"/>
            <w:tcBorders>
              <w:top w:val="nil"/>
            </w:tcBorders>
            <w:vAlign w:val="center"/>
          </w:tcPr>
          <w:p w14:paraId="1886C972" w14:textId="0E7560B1" w:rsidR="00B1058A" w:rsidRPr="006630A1" w:rsidRDefault="00B1058A" w:rsidP="00F8344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</w:tcBorders>
            <w:vAlign w:val="center"/>
          </w:tcPr>
          <w:p w14:paraId="05EAEC51" w14:textId="6CA3EB7C" w:rsidR="00B1058A" w:rsidRPr="006630A1" w:rsidRDefault="00B1058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5"/>
            <w:tcBorders>
              <w:top w:val="nil"/>
              <w:bottom w:val="single" w:sz="8" w:space="0" w:color="auto"/>
            </w:tcBorders>
            <w:vAlign w:val="center"/>
          </w:tcPr>
          <w:p w14:paraId="49F97880" w14:textId="60152888" w:rsidR="00B1058A" w:rsidRPr="00C73704" w:rsidRDefault="00B1058A" w:rsidP="00B1058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3D2D" w:rsidRPr="00421505" w14:paraId="6E161D19" w14:textId="77777777" w:rsidTr="00947ED8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9561" w:type="dxa"/>
            <w:gridSpan w:val="11"/>
            <w:tcBorders>
              <w:bottom w:val="nil"/>
            </w:tcBorders>
            <w:shd w:val="clear" w:color="auto" w:fill="E3BFBB"/>
            <w:vAlign w:val="center"/>
          </w:tcPr>
          <w:p w14:paraId="7F72B1A6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993D2D" w:rsidRPr="00421505" w14:paraId="500E0421" w14:textId="77777777" w:rsidTr="00947ED8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9561" w:type="dxa"/>
            <w:gridSpan w:val="11"/>
            <w:tcBorders>
              <w:top w:val="nil"/>
            </w:tcBorders>
            <w:vAlign w:val="center"/>
          </w:tcPr>
          <w:p w14:paraId="6167394C" w14:textId="2881FB9A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0EFFBFB4" w14:textId="77777777" w:rsidTr="00947ED8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4C158EE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7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87D6E5D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993D2D" w:rsidRPr="00421505" w14:paraId="630D49ED" w14:textId="77777777" w:rsidTr="00947ED8">
        <w:trPr>
          <w:gridBefore w:val="1"/>
          <w:gridAfter w:val="2"/>
          <w:wBefore w:w="10" w:type="dxa"/>
          <w:wAfter w:w="68" w:type="dxa"/>
          <w:cantSplit/>
          <w:trHeight w:val="1481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046A0EAC" w14:textId="1D9DFF91" w:rsidR="00B357DE" w:rsidRPr="00421505" w:rsidRDefault="00B357DE" w:rsidP="00B357DE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7"/>
            <w:tcBorders>
              <w:top w:val="nil"/>
              <w:left w:val="single" w:sz="8" w:space="0" w:color="auto"/>
            </w:tcBorders>
            <w:vAlign w:val="center"/>
          </w:tcPr>
          <w:p w14:paraId="73C18B63" w14:textId="51620F21" w:rsidR="00993D2D" w:rsidRPr="00421505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93D2D" w:rsidRPr="00421505" w14:paraId="0FB5DCA0" w14:textId="77777777" w:rsidTr="00947ED8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0FD9F7C5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3802FEE8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gridSpan w:val="2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5F9E8EA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3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3F6942A8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442F0537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5AE7F52E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993D2D" w:rsidRPr="00421505" w14:paraId="59377D23" w14:textId="77777777" w:rsidTr="00947ED8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4EDDA3B7" w14:textId="4E6920E2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27DE8929" w14:textId="26776BA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0B008" w14:textId="33B4499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0FADD6FC" w14:textId="289693E4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bottom w:val="single" w:sz="8" w:space="0" w:color="auto"/>
            </w:tcBorders>
            <w:vAlign w:val="center"/>
          </w:tcPr>
          <w:p w14:paraId="1B1D3E3E" w14:textId="1029A47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gridSpan w:val="2"/>
            <w:tcBorders>
              <w:top w:val="nil"/>
              <w:bottom w:val="single" w:sz="8" w:space="0" w:color="auto"/>
            </w:tcBorders>
            <w:vAlign w:val="center"/>
          </w:tcPr>
          <w:p w14:paraId="4BE988F2" w14:textId="39EB3A55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93D2D" w:rsidRPr="00421505" w14:paraId="438C990D" w14:textId="77777777" w:rsidTr="00947ED8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0C87DA8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7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6897CFB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993D2D" w:rsidRPr="00421505" w14:paraId="7DDE9654" w14:textId="77777777" w:rsidTr="00947ED8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03D868D5" w14:textId="78F33968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7"/>
            <w:tcBorders>
              <w:top w:val="nil"/>
              <w:left w:val="single" w:sz="8" w:space="0" w:color="auto"/>
            </w:tcBorders>
            <w:vAlign w:val="center"/>
          </w:tcPr>
          <w:p w14:paraId="203A7671" w14:textId="321F61AF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4230F1" w:rsidRPr="00C6712E" w14:paraId="5425772E" w14:textId="77777777" w:rsidTr="005F4CDF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9612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35DB28" w14:textId="1C5CC6D4" w:rsidR="004230F1" w:rsidRPr="004230F1" w:rsidRDefault="004230F1" w:rsidP="004230F1">
            <w:pPr>
              <w:pStyle w:val="ListParagraph"/>
              <w:numPr>
                <w:ilvl w:val="0"/>
                <w:numId w:val="29"/>
              </w:numPr>
              <w:tabs>
                <w:tab w:val="left" w:pos="7470"/>
              </w:tabs>
              <w:spacing w:before="240" w:after="240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230F1">
              <w:rPr>
                <w:rFonts w:asciiTheme="majorHAnsi" w:hAnsiTheme="majorHAnsi" w:cstheme="majorHAnsi"/>
                <w:b/>
              </w:rPr>
              <w:lastRenderedPageBreak/>
              <w:t>Current registered holder(s)</w:t>
            </w:r>
          </w:p>
        </w:tc>
      </w:tr>
      <w:tr w:rsidR="00B933E5" w:rsidRPr="00C6712E" w14:paraId="71337064" w14:textId="77777777" w:rsidTr="005F4CDF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3F13976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8362F05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1B6B3C6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91B8E6B" w14:textId="22C00AB9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 w:rsidR="00C95C24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B933E5" w:rsidRPr="00C6712E" w14:paraId="5751AB15" w14:textId="77777777" w:rsidTr="005F4CDF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39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9E25" w14:textId="5D32FF6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EC7FD" w14:textId="407138BF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E084" w14:textId="0F11E8F1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41D37" w14:textId="16C1421C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620AB188" w14:textId="77777777" w:rsidTr="005F4CDF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D383E" w14:textId="087D0D3B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386C7" w14:textId="529AC696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65BA1" w14:textId="61EFFEA6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61971" w14:textId="3D2224F1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5D78077E" w14:textId="77777777" w:rsidTr="005F4CDF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9210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54514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8053B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70AA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C516FE" w:rsidRPr="00C6712E" w14:paraId="29A6BD77" w14:textId="77777777" w:rsidTr="005F4CDF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C2D90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CCF51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A46BE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8CB93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47ED8" w:rsidRPr="00C6712E" w14:paraId="2504A8E3" w14:textId="77777777" w:rsidTr="005F4CDF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2121F" w14:textId="77777777" w:rsidR="00947ED8" w:rsidRPr="005C720F" w:rsidRDefault="00947ED8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E031C" w14:textId="77777777" w:rsidR="00947ED8" w:rsidRPr="005C720F" w:rsidRDefault="00947ED8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A0677" w14:textId="77777777" w:rsidR="00947ED8" w:rsidRPr="005C720F" w:rsidRDefault="00947ED8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6CD09" w14:textId="77777777" w:rsidR="00947ED8" w:rsidRPr="005C720F" w:rsidRDefault="00947ED8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47ED8" w:rsidRPr="00C6712E" w14:paraId="7EEE9DF2" w14:textId="77777777" w:rsidTr="005F4CDF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FE568" w14:textId="77777777" w:rsidR="00947ED8" w:rsidRPr="005C720F" w:rsidRDefault="00947ED8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0918F" w14:textId="77777777" w:rsidR="00947ED8" w:rsidRPr="005C720F" w:rsidRDefault="00947ED8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CFF6D" w14:textId="77777777" w:rsidR="00947ED8" w:rsidRPr="005C720F" w:rsidRDefault="00947ED8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FE8B1" w14:textId="77777777" w:rsidR="00947ED8" w:rsidRPr="005C720F" w:rsidRDefault="00947ED8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47ED8" w:rsidRPr="00C101BC" w14:paraId="4B1CF7B5" w14:textId="77777777" w:rsidTr="00947ED8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D9D9D9"/>
          <w:tblLook w:val="04A0" w:firstRow="1" w:lastRow="0" w:firstColumn="1" w:lastColumn="0" w:noHBand="0" w:noVBand="1"/>
        </w:tblPrEx>
        <w:trPr>
          <w:cantSplit/>
          <w:trHeight w:val="516"/>
        </w:trPr>
        <w:tc>
          <w:tcPr>
            <w:tcW w:w="9639" w:type="dxa"/>
            <w:gridSpan w:val="1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7194837" w14:textId="77777777" w:rsidR="005F4CDF" w:rsidRPr="006D5F79" w:rsidRDefault="005F4CDF" w:rsidP="005F4CDF">
            <w:pPr>
              <w:pStyle w:val="ListParagraph"/>
              <w:numPr>
                <w:ilvl w:val="0"/>
                <w:numId w:val="29"/>
              </w:numPr>
              <w:spacing w:before="240" w:after="120"/>
              <w:ind w:left="244" w:hanging="357"/>
              <w:contextualSpacing w:val="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 xml:space="preserve">Supporting information 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(see</w:t>
            </w:r>
            <w:r w:rsidRPr="004768D6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page 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3</w:t>
            </w:r>
            <w:r w:rsidRPr="004768D6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for further details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)</w:t>
            </w:r>
          </w:p>
          <w:p w14:paraId="0862A33C" w14:textId="1FF45EB1" w:rsidR="00947ED8" w:rsidRPr="005F4CDF" w:rsidRDefault="005F4CDF" w:rsidP="005F4CDF">
            <w:pPr>
              <w:spacing w:after="120"/>
              <w:ind w:left="-113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5F4CDF">
              <w:rPr>
                <w:b/>
                <w:bCs/>
                <w:sz w:val="20"/>
                <w:szCs w:val="20"/>
              </w:rPr>
              <w:t>Tick the boxes to confirm that each of the below are submitted with this application</w:t>
            </w:r>
          </w:p>
        </w:tc>
      </w:tr>
      <w:tr w:rsidR="00947ED8" w:rsidRPr="00C101BC" w14:paraId="7A4DCFF5" w14:textId="77777777" w:rsidTr="00947ED8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D9D9D9"/>
          <w:tblLook w:val="04A0" w:firstRow="1" w:lastRow="0" w:firstColumn="1" w:lastColumn="0" w:noHBand="0" w:noVBand="1"/>
        </w:tblPrEx>
        <w:trPr>
          <w:cantSplit/>
          <w:trHeight w:val="799"/>
        </w:trPr>
        <w:tc>
          <w:tcPr>
            <w:tcW w:w="8931" w:type="dxa"/>
            <w:gridSpan w:val="11"/>
            <w:tcBorders>
              <w:top w:val="single" w:sz="6" w:space="0" w:color="auto"/>
              <w:bottom w:val="single" w:sz="6" w:space="0" w:color="auto"/>
              <w:right w:val="nil"/>
            </w:tcBorders>
            <w:shd w:val="clear" w:color="auto" w:fill="E3BFBB"/>
            <w:vAlign w:val="center"/>
          </w:tcPr>
          <w:p w14:paraId="2986577B" w14:textId="2A684F1B" w:rsidR="00947ED8" w:rsidRPr="00C73704" w:rsidRDefault="00947ED8" w:rsidP="00174C33">
            <w:pPr>
              <w:tabs>
                <w:tab w:val="left" w:pos="7470"/>
              </w:tabs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The particulars of the proposals for the work and expenditure in respect of the GHG retention lease area</w:t>
            </w:r>
          </w:p>
        </w:tc>
        <w:tc>
          <w:tcPr>
            <w:tcW w:w="708" w:type="dxa"/>
            <w:gridSpan w:val="3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4BCC5E63" w14:textId="7996DA2E" w:rsidR="00947ED8" w:rsidRPr="00947ED8" w:rsidRDefault="00947ED8" w:rsidP="00174C33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947ED8" w:rsidRPr="00C101BC" w14:paraId="05E010DF" w14:textId="77777777" w:rsidTr="00947ED8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D9D9D9"/>
          <w:tblLook w:val="04A0" w:firstRow="1" w:lastRow="0" w:firstColumn="1" w:lastColumn="0" w:noHBand="0" w:noVBand="1"/>
        </w:tblPrEx>
        <w:trPr>
          <w:cantSplit/>
          <w:trHeight w:val="799"/>
        </w:trPr>
        <w:tc>
          <w:tcPr>
            <w:tcW w:w="8931" w:type="dxa"/>
            <w:gridSpan w:val="11"/>
            <w:tcBorders>
              <w:top w:val="single" w:sz="6" w:space="0" w:color="auto"/>
              <w:bottom w:val="single" w:sz="6" w:space="0" w:color="auto"/>
              <w:right w:val="nil"/>
            </w:tcBorders>
            <w:shd w:val="clear" w:color="auto" w:fill="E3BFBB"/>
            <w:vAlign w:val="center"/>
          </w:tcPr>
          <w:p w14:paraId="0A075FFA" w14:textId="2D46485B" w:rsidR="00947ED8" w:rsidRPr="00903496" w:rsidRDefault="00947ED8" w:rsidP="00174C33">
            <w:pPr>
              <w:tabs>
                <w:tab w:val="left" w:pos="747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Any other information specified in the Regulations </w:t>
            </w:r>
            <w:r w:rsidRPr="00947ED8">
              <w:rPr>
                <w:rFonts w:ascii="Arial" w:hAnsi="Arial" w:cs="Arial"/>
                <w:b/>
                <w:bCs/>
                <w:sz w:val="16"/>
                <w:szCs w:val="16"/>
              </w:rPr>
              <w:t>(please refer to the Regulations for current requirements)</w:t>
            </w:r>
          </w:p>
        </w:tc>
        <w:tc>
          <w:tcPr>
            <w:tcW w:w="708" w:type="dxa"/>
            <w:gridSpan w:val="3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1E498781" w14:textId="50E43135" w:rsidR="00947ED8" w:rsidRPr="0019238A" w:rsidRDefault="00947ED8" w:rsidP="00174C33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</w:tbl>
    <w:p w14:paraId="728844F2" w14:textId="074EDD90" w:rsidR="009A4ED4" w:rsidRDefault="009A4ED4" w:rsidP="003841C3">
      <w:pPr>
        <w:pStyle w:val="ListParagraph"/>
        <w:numPr>
          <w:ilvl w:val="0"/>
          <w:numId w:val="29"/>
        </w:numPr>
        <w:spacing w:before="240" w:after="240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Signature of </w:t>
      </w:r>
      <w:r w:rsidR="00EB611E">
        <w:rPr>
          <w:rFonts w:asciiTheme="majorHAnsi" w:hAnsiTheme="majorHAnsi" w:cstheme="majorHAnsi"/>
          <w:b/>
        </w:rPr>
        <w:t>a</w:t>
      </w:r>
      <w:r>
        <w:rPr>
          <w:rFonts w:asciiTheme="majorHAnsi" w:hAnsiTheme="majorHAnsi" w:cstheme="majorHAnsi"/>
          <w:b/>
        </w:rPr>
        <w:t xml:space="preserve">pplicant or </w:t>
      </w:r>
      <w:r w:rsidR="00EB611E">
        <w:rPr>
          <w:rFonts w:asciiTheme="majorHAnsi" w:hAnsiTheme="majorHAnsi" w:cstheme="majorHAnsi"/>
          <w:b/>
        </w:rPr>
        <w:t>a</w:t>
      </w:r>
      <w:r>
        <w:rPr>
          <w:rFonts w:asciiTheme="majorHAnsi" w:hAnsiTheme="majorHAnsi" w:cstheme="majorHAnsi"/>
          <w:b/>
        </w:rPr>
        <w:t xml:space="preserve">gent </w:t>
      </w:r>
      <w:r>
        <w:rPr>
          <w:rFonts w:asciiTheme="majorHAnsi" w:hAnsiTheme="majorHAnsi" w:cstheme="majorHAnsi"/>
          <w:b/>
          <w:sz w:val="16"/>
          <w:szCs w:val="16"/>
        </w:rPr>
        <w:t>(</w:t>
      </w:r>
      <w:r w:rsidR="00EB611E">
        <w:rPr>
          <w:rFonts w:asciiTheme="majorHAnsi" w:hAnsiTheme="majorHAnsi" w:cstheme="majorHAnsi"/>
          <w:b/>
          <w:sz w:val="16"/>
          <w:szCs w:val="16"/>
        </w:rPr>
        <w:t>a</w:t>
      </w:r>
      <w:r>
        <w:rPr>
          <w:rFonts w:asciiTheme="majorHAnsi" w:hAnsiTheme="majorHAnsi" w:cstheme="majorHAnsi"/>
          <w:b/>
          <w:sz w:val="16"/>
          <w:szCs w:val="16"/>
        </w:rPr>
        <w:t xml:space="preserve">gent must demonstrate proof of authority to act for </w:t>
      </w:r>
      <w:r w:rsidR="00EB611E">
        <w:rPr>
          <w:rFonts w:asciiTheme="majorHAnsi" w:hAnsiTheme="majorHAnsi" w:cstheme="majorHAnsi"/>
          <w:b/>
          <w:sz w:val="16"/>
          <w:szCs w:val="16"/>
        </w:rPr>
        <w:t>applicant(s)</w:t>
      </w:r>
      <w:r>
        <w:rPr>
          <w:rFonts w:asciiTheme="majorHAnsi" w:hAnsiTheme="majorHAnsi" w:cstheme="majorHAnsi"/>
          <w:b/>
          <w:sz w:val="16"/>
          <w:szCs w:val="16"/>
        </w:rPr>
        <w:t>)</w:t>
      </w:r>
    </w:p>
    <w:tbl>
      <w:tblPr>
        <w:tblW w:w="95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7078"/>
        <w:gridCol w:w="2496"/>
      </w:tblGrid>
      <w:tr w:rsidR="009A4ED4" w:rsidRPr="00421505" w14:paraId="0A08E324" w14:textId="77777777" w:rsidTr="004230F1">
        <w:trPr>
          <w:cantSplit/>
          <w:trHeight w:val="437"/>
        </w:trPr>
        <w:tc>
          <w:tcPr>
            <w:tcW w:w="7078" w:type="dxa"/>
            <w:shd w:val="clear" w:color="auto" w:fill="E3BFBB"/>
            <w:vAlign w:val="center"/>
          </w:tcPr>
          <w:p w14:paraId="70C9E89B" w14:textId="77777777" w:rsidR="009A4ED4" w:rsidRPr="002D701D" w:rsidRDefault="009A4ED4" w:rsidP="00174C3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496" w:type="dxa"/>
            <w:shd w:val="clear" w:color="auto" w:fill="E3BFBB"/>
            <w:vAlign w:val="center"/>
          </w:tcPr>
          <w:p w14:paraId="0CED6358" w14:textId="77777777" w:rsidR="009A4ED4" w:rsidRPr="002D701D" w:rsidRDefault="009A4ED4" w:rsidP="00174C3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9A4ED4" w:rsidRPr="00421505" w14:paraId="558CE759" w14:textId="77777777" w:rsidTr="00642B96">
        <w:trPr>
          <w:cantSplit/>
          <w:trHeight w:val="1063"/>
        </w:trPr>
        <w:tc>
          <w:tcPr>
            <w:tcW w:w="7078" w:type="dxa"/>
            <w:vAlign w:val="center"/>
          </w:tcPr>
          <w:p w14:paraId="11FE8A16" w14:textId="77777777" w:rsidR="009A4ED4" w:rsidRPr="002D701D" w:rsidRDefault="009A4ED4" w:rsidP="00174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96" w:type="dxa"/>
            <w:vAlign w:val="center"/>
          </w:tcPr>
          <w:p w14:paraId="6D0435B2" w14:textId="77777777" w:rsidR="009A4ED4" w:rsidRPr="002D701D" w:rsidRDefault="009A4ED4" w:rsidP="00174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FBA6FCA" w14:textId="77777777" w:rsidR="000C50BA" w:rsidRDefault="000C50BA" w:rsidP="00A564A2">
      <w:pPr>
        <w:spacing w:before="120" w:after="120"/>
        <w:rPr>
          <w:b/>
          <w:bCs/>
          <w:sz w:val="20"/>
          <w:szCs w:val="20"/>
        </w:rPr>
      </w:pPr>
    </w:p>
    <w:p w14:paraId="6BD3D684" w14:textId="6246B84B" w:rsidR="00947ED8" w:rsidRDefault="000C50BA" w:rsidP="00947ED8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  <w:r w:rsidR="004230F1">
        <w:rPr>
          <w:b/>
          <w:bCs/>
          <w:sz w:val="20"/>
          <w:szCs w:val="20"/>
        </w:rPr>
        <w:br/>
      </w:r>
      <w:r w:rsidR="00947ED8" w:rsidRPr="001F0954">
        <w:rPr>
          <w:b/>
          <w:bCs/>
          <w:sz w:val="20"/>
          <w:szCs w:val="20"/>
        </w:rPr>
        <w:t xml:space="preserve">To successfully apply </w:t>
      </w:r>
      <w:r w:rsidR="00947ED8">
        <w:rPr>
          <w:b/>
          <w:bCs/>
          <w:sz w:val="20"/>
          <w:szCs w:val="20"/>
        </w:rPr>
        <w:t xml:space="preserve">to renew </w:t>
      </w:r>
      <w:r w:rsidR="00947ED8" w:rsidRPr="001F0954">
        <w:rPr>
          <w:b/>
          <w:bCs/>
          <w:sz w:val="20"/>
          <w:szCs w:val="20"/>
        </w:rPr>
        <w:t>a</w:t>
      </w:r>
      <w:r w:rsidR="00947ED8">
        <w:rPr>
          <w:b/>
          <w:bCs/>
          <w:sz w:val="20"/>
          <w:szCs w:val="20"/>
        </w:rPr>
        <w:t xml:space="preserve"> GHG retention lease,</w:t>
      </w:r>
      <w:r w:rsidR="00947ED8" w:rsidRPr="001F0954">
        <w:rPr>
          <w:b/>
          <w:bCs/>
          <w:sz w:val="20"/>
          <w:szCs w:val="20"/>
        </w:rPr>
        <w:t xml:space="preserve"> the application must </w:t>
      </w:r>
      <w:r w:rsidR="00947ED8">
        <w:rPr>
          <w:b/>
          <w:bCs/>
          <w:sz w:val="20"/>
          <w:szCs w:val="20"/>
        </w:rPr>
        <w:t>(amongst other things):</w:t>
      </w:r>
    </w:p>
    <w:p w14:paraId="38D978D2" w14:textId="77777777" w:rsidR="00947ED8" w:rsidRPr="00AB6F16" w:rsidRDefault="00947ED8" w:rsidP="00947ED8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be made in the approved manner;</w:t>
      </w:r>
    </w:p>
    <w:p w14:paraId="7E0D97B8" w14:textId="77777777" w:rsidR="00EE0ED6" w:rsidRDefault="00947ED8" w:rsidP="00947ED8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using the approved form (this form); </w:t>
      </w:r>
    </w:p>
    <w:p w14:paraId="09FCD54D" w14:textId="6A827AA2" w:rsidR="00947ED8" w:rsidRPr="00AB6F16" w:rsidRDefault="00EE0ED6" w:rsidP="00947ED8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EE0ED6">
        <w:rPr>
          <w:sz w:val="20"/>
          <w:szCs w:val="20"/>
        </w:rPr>
        <w:t>be accompanied by the prescribed fee;</w:t>
      </w:r>
      <w:r w:rsidRPr="00EE0ED6">
        <w:rPr>
          <w:b/>
          <w:bCs/>
          <w:sz w:val="20"/>
          <w:szCs w:val="20"/>
        </w:rPr>
        <w:t xml:space="preserve"> </w:t>
      </w:r>
      <w:r w:rsidR="00947ED8" w:rsidRPr="00AB6F16">
        <w:rPr>
          <w:sz w:val="20"/>
          <w:szCs w:val="20"/>
        </w:rPr>
        <w:t xml:space="preserve">and </w:t>
      </w:r>
    </w:p>
    <w:p w14:paraId="7C0A55D6" w14:textId="77777777" w:rsidR="00947ED8" w:rsidRDefault="00947ED8" w:rsidP="00947ED8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also include the submission of complete and comprehensive attachments providing the information detailed below (one (1) copy of each, or as otherwise stated)</w:t>
      </w:r>
      <w:r>
        <w:rPr>
          <w:sz w:val="20"/>
          <w:szCs w:val="20"/>
        </w:rPr>
        <w:t>:</w:t>
      </w:r>
    </w:p>
    <w:p w14:paraId="63746D85" w14:textId="77777777" w:rsidR="00947ED8" w:rsidRDefault="00947ED8" w:rsidP="00947ED8">
      <w:pPr>
        <w:pStyle w:val="ListParagraph"/>
        <w:numPr>
          <w:ilvl w:val="1"/>
          <w:numId w:val="33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t</w:t>
      </w:r>
      <w:r w:rsidR="006D206C" w:rsidRPr="00947ED8">
        <w:rPr>
          <w:sz w:val="20"/>
          <w:szCs w:val="20"/>
        </w:rPr>
        <w:t>he particulars of the applicant’s proposals for work and expenditure in respect of the lease area.</w:t>
      </w:r>
    </w:p>
    <w:p w14:paraId="15789B56" w14:textId="1AE7B833" w:rsidR="006D206C" w:rsidRPr="00947ED8" w:rsidRDefault="00947ED8" w:rsidP="00947ED8">
      <w:pPr>
        <w:pStyle w:val="ListParagraph"/>
        <w:numPr>
          <w:ilvl w:val="1"/>
          <w:numId w:val="33"/>
        </w:numPr>
        <w:spacing w:after="120"/>
        <w:contextualSpacing w:val="0"/>
        <w:rPr>
          <w:sz w:val="20"/>
          <w:szCs w:val="20"/>
        </w:rPr>
      </w:pPr>
      <w:r w:rsidRPr="00947ED8">
        <w:rPr>
          <w:sz w:val="20"/>
          <w:szCs w:val="20"/>
        </w:rPr>
        <w:t>a</w:t>
      </w:r>
      <w:r w:rsidR="006D206C" w:rsidRPr="00947ED8">
        <w:rPr>
          <w:sz w:val="20"/>
          <w:szCs w:val="20"/>
        </w:rPr>
        <w:t>ny other information as specified in the Regulations</w:t>
      </w:r>
      <w:r w:rsidRPr="00947ED8">
        <w:rPr>
          <w:sz w:val="20"/>
          <w:szCs w:val="20"/>
        </w:rPr>
        <w:t>. The Regulations</w:t>
      </w:r>
      <w:r w:rsidR="006D206C" w:rsidRPr="00947ED8">
        <w:rPr>
          <w:sz w:val="20"/>
          <w:szCs w:val="20"/>
        </w:rPr>
        <w:t xml:space="preserve"> may be updated from time-to-time. Please refer to </w:t>
      </w:r>
      <w:hyperlink r:id="rId12" w:history="1">
        <w:r w:rsidR="006D206C" w:rsidRPr="00947ED8">
          <w:rPr>
            <w:rStyle w:val="Hyperlink"/>
            <w:sz w:val="20"/>
            <w:szCs w:val="20"/>
          </w:rPr>
          <w:t>www.legislation.wa.gov.au</w:t>
        </w:r>
      </w:hyperlink>
      <w:r w:rsidR="006D206C" w:rsidRPr="00947ED8">
        <w:rPr>
          <w:sz w:val="20"/>
          <w:szCs w:val="20"/>
        </w:rPr>
        <w:t xml:space="preserve"> to view the most recent version of the Regulations.</w:t>
      </w:r>
    </w:p>
    <w:p w14:paraId="093A6205" w14:textId="360198AB" w:rsidR="006D206C" w:rsidRPr="00C8623E" w:rsidRDefault="006D206C" w:rsidP="00947ED8">
      <w:pPr>
        <w:spacing w:after="120"/>
        <w:rPr>
          <w:sz w:val="20"/>
          <w:szCs w:val="20"/>
        </w:rPr>
      </w:pPr>
      <w:r w:rsidRPr="00C8623E">
        <w:rPr>
          <w:sz w:val="20"/>
          <w:szCs w:val="20"/>
        </w:rPr>
        <w:t xml:space="preserve">The prescribed fee, as stated in the Schedule of Fees, is </w:t>
      </w:r>
      <w:r w:rsidRPr="00C8623E">
        <w:rPr>
          <w:b/>
          <w:bCs/>
          <w:sz w:val="20"/>
          <w:szCs w:val="20"/>
        </w:rPr>
        <w:t xml:space="preserve">payable to the Department of Mines, </w:t>
      </w:r>
      <w:r w:rsidR="004230F1">
        <w:rPr>
          <w:b/>
          <w:bCs/>
          <w:sz w:val="20"/>
          <w:szCs w:val="20"/>
        </w:rPr>
        <w:t>Petroleum and Exploration</w:t>
      </w:r>
      <w:r w:rsidRPr="00C8623E">
        <w:rPr>
          <w:b/>
          <w:bCs/>
          <w:sz w:val="20"/>
          <w:szCs w:val="20"/>
        </w:rPr>
        <w:t xml:space="preserve">. </w:t>
      </w:r>
      <w:r w:rsidRPr="00C8623E">
        <w:rPr>
          <w:sz w:val="20"/>
          <w:szCs w:val="20"/>
        </w:rPr>
        <w:t>Payment is accepted by</w:t>
      </w:r>
      <w:r w:rsidRPr="00C8623E">
        <w:rPr>
          <w:b/>
          <w:bCs/>
          <w:sz w:val="20"/>
          <w:szCs w:val="20"/>
        </w:rPr>
        <w:t xml:space="preserve"> credit card </w:t>
      </w:r>
      <w:r w:rsidRPr="00C8623E">
        <w:rPr>
          <w:sz w:val="20"/>
          <w:szCs w:val="20"/>
          <w:u w:val="single"/>
        </w:rPr>
        <w:t>only</w:t>
      </w:r>
      <w:r w:rsidRPr="00C8623E">
        <w:rPr>
          <w:sz w:val="20"/>
          <w:szCs w:val="20"/>
        </w:rPr>
        <w:t>. Please note all fees are subject to variation, including Consumer Price Index adjustments, and the current fee schedule should be checked prior to payment.</w:t>
      </w:r>
    </w:p>
    <w:p w14:paraId="33ABBC7A" w14:textId="77777777" w:rsidR="00947ED8" w:rsidRPr="00947ED8" w:rsidRDefault="00947ED8" w:rsidP="00947ED8">
      <w:pPr>
        <w:spacing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947ED8">
        <w:rPr>
          <w:rFonts w:asciiTheme="majorHAnsi" w:hAnsiTheme="majorHAnsi" w:cstheme="majorHAnsi"/>
          <w:b/>
          <w:bCs/>
          <w:sz w:val="20"/>
          <w:szCs w:val="20"/>
        </w:rPr>
        <w:lastRenderedPageBreak/>
        <w:t>Please note</w:t>
      </w:r>
    </w:p>
    <w:p w14:paraId="5E6A6684" w14:textId="77777777" w:rsidR="00947ED8" w:rsidRPr="00947ED8" w:rsidRDefault="00947ED8" w:rsidP="00947ED8">
      <w:pPr>
        <w:pStyle w:val="ListParagraph"/>
        <w:numPr>
          <w:ilvl w:val="0"/>
          <w:numId w:val="32"/>
        </w:numPr>
        <w:spacing w:after="120"/>
        <w:contextualSpacing w:val="0"/>
        <w:rPr>
          <w:rFonts w:asciiTheme="majorHAnsi" w:hAnsiTheme="majorHAnsi" w:cstheme="majorHAnsi"/>
          <w:sz w:val="20"/>
          <w:szCs w:val="20"/>
        </w:rPr>
      </w:pPr>
      <w:r w:rsidRPr="00947ED8">
        <w:rPr>
          <w:rFonts w:asciiTheme="majorHAnsi" w:hAnsiTheme="majorHAnsi" w:cstheme="majorHAnsi"/>
          <w:sz w:val="20"/>
          <w:szCs w:val="20"/>
        </w:rPr>
        <w:t>Where additional information is required to be entered on the form (e.g. Company Names), please use an Appendix and submit online with this form.</w:t>
      </w:r>
    </w:p>
    <w:p w14:paraId="685FC3D5" w14:textId="701DD688" w:rsidR="006D206C" w:rsidRPr="001C188B" w:rsidRDefault="006D206C" w:rsidP="00947ED8">
      <w:pPr>
        <w:pStyle w:val="ListParagraph"/>
        <w:numPr>
          <w:ilvl w:val="0"/>
          <w:numId w:val="32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 xml:space="preserve">Under section 48GA of the </w:t>
      </w:r>
      <w:r>
        <w:rPr>
          <w:i/>
          <w:iCs/>
          <w:sz w:val="20"/>
          <w:szCs w:val="20"/>
        </w:rPr>
        <w:t xml:space="preserve">Petroleum, Geothermal Energy and Greenhouse Gas Storage Act 1967 </w:t>
      </w:r>
      <w:r>
        <w:rPr>
          <w:sz w:val="20"/>
          <w:szCs w:val="20"/>
        </w:rPr>
        <w:t xml:space="preserve">(PGEGGSA), the holder of a </w:t>
      </w:r>
      <w:r w:rsidR="00947ED8">
        <w:rPr>
          <w:sz w:val="20"/>
          <w:szCs w:val="20"/>
        </w:rPr>
        <w:t>GHG</w:t>
      </w:r>
      <w:r>
        <w:rPr>
          <w:sz w:val="20"/>
          <w:szCs w:val="20"/>
        </w:rPr>
        <w:t xml:space="preserve"> retention lease which has previously been renewed once, </w:t>
      </w:r>
      <w:r w:rsidRPr="006D206C">
        <w:rPr>
          <w:b/>
          <w:bCs/>
          <w:sz w:val="20"/>
          <w:szCs w:val="20"/>
        </w:rPr>
        <w:t>is not entitled to apply for a further renewal</w:t>
      </w:r>
      <w:r>
        <w:rPr>
          <w:sz w:val="20"/>
          <w:szCs w:val="20"/>
        </w:rPr>
        <w:t xml:space="preserve"> of the retention lease. Further</w:t>
      </w:r>
      <w:r w:rsidRPr="006D206C">
        <w:rPr>
          <w:sz w:val="20"/>
          <w:szCs w:val="20"/>
        </w:rPr>
        <w:t xml:space="preserve">, </w:t>
      </w:r>
      <w:r w:rsidRPr="006D206C">
        <w:rPr>
          <w:b/>
          <w:bCs/>
          <w:sz w:val="20"/>
          <w:szCs w:val="20"/>
        </w:rPr>
        <w:t>the Minister cannot grant a further renewal</w:t>
      </w:r>
      <w:r>
        <w:rPr>
          <w:sz w:val="20"/>
          <w:szCs w:val="20"/>
        </w:rPr>
        <w:t xml:space="preserve"> of the retention lease.</w:t>
      </w:r>
    </w:p>
    <w:p w14:paraId="13753292" w14:textId="77777777" w:rsidR="00947ED8" w:rsidRPr="00947ED8" w:rsidRDefault="00947ED8" w:rsidP="00947ED8">
      <w:pPr>
        <w:spacing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947ED8">
        <w:rPr>
          <w:rFonts w:asciiTheme="majorHAnsi" w:hAnsiTheme="majorHAnsi" w:cstheme="majorHAnsi"/>
          <w:b/>
          <w:bCs/>
          <w:sz w:val="20"/>
          <w:szCs w:val="20"/>
        </w:rPr>
        <w:t>Submission of application</w:t>
      </w:r>
    </w:p>
    <w:p w14:paraId="1221B9B9" w14:textId="31C7769E" w:rsidR="00947ED8" w:rsidRPr="00947ED8" w:rsidRDefault="00947ED8" w:rsidP="00947ED8">
      <w:pPr>
        <w:spacing w:after="120"/>
        <w:rPr>
          <w:rFonts w:asciiTheme="majorHAnsi" w:hAnsiTheme="majorHAnsi" w:cstheme="majorHAnsi"/>
          <w:sz w:val="20"/>
          <w:szCs w:val="20"/>
        </w:rPr>
      </w:pPr>
      <w:r w:rsidRPr="00947ED8">
        <w:rPr>
          <w:rFonts w:asciiTheme="majorHAnsi" w:hAnsiTheme="majorHAnsi" w:cstheme="majorHAnsi"/>
          <w:sz w:val="20"/>
          <w:szCs w:val="20"/>
        </w:rPr>
        <w:t>The application, together with supporting data must be submitted online through the Petroleum</w:t>
      </w:r>
      <w:r w:rsidR="00285E85">
        <w:rPr>
          <w:rFonts w:asciiTheme="majorHAnsi" w:hAnsiTheme="majorHAnsi" w:cstheme="majorHAnsi"/>
          <w:sz w:val="20"/>
          <w:szCs w:val="20"/>
        </w:rPr>
        <w:t xml:space="preserve"> and</w:t>
      </w:r>
      <w:r w:rsidRPr="00947ED8">
        <w:rPr>
          <w:rFonts w:asciiTheme="majorHAnsi" w:hAnsiTheme="majorHAnsi" w:cstheme="majorHAnsi"/>
          <w:sz w:val="20"/>
          <w:szCs w:val="20"/>
        </w:rPr>
        <w:t xml:space="preserve"> Geothermal Register (PGGGR).</w:t>
      </w:r>
    </w:p>
    <w:p w14:paraId="32DEA7E7" w14:textId="77777777" w:rsidR="00947ED8" w:rsidRPr="00947ED8" w:rsidRDefault="00947ED8" w:rsidP="00947ED8">
      <w:pPr>
        <w:tabs>
          <w:tab w:val="left" w:pos="1080"/>
          <w:tab w:val="center" w:pos="4153"/>
          <w:tab w:val="right" w:pos="8306"/>
        </w:tabs>
        <w:spacing w:after="120"/>
        <w:rPr>
          <w:rFonts w:ascii="Arial" w:hAnsi="Arial" w:cs="Arial"/>
          <w:sz w:val="20"/>
          <w:szCs w:val="20"/>
        </w:rPr>
      </w:pPr>
      <w:r w:rsidRPr="00947ED8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3" w:history="1">
        <w:r w:rsidRPr="00947ED8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p w14:paraId="03F5BCBB" w14:textId="484ED604" w:rsidR="009A4ED4" w:rsidRPr="006D206C" w:rsidRDefault="009A4ED4" w:rsidP="00947ED8">
      <w:pPr>
        <w:spacing w:before="240" w:after="120"/>
        <w:rPr>
          <w:sz w:val="20"/>
          <w:szCs w:val="20"/>
        </w:rPr>
      </w:pPr>
    </w:p>
    <w:sectPr w:rsidR="009A4ED4" w:rsidRPr="006D206C" w:rsidSect="004230F1">
      <w:headerReference w:type="default" r:id="rId14"/>
      <w:footerReference w:type="default" r:id="rId15"/>
      <w:headerReference w:type="first" r:id="rId16"/>
      <w:footerReference w:type="first" r:id="rId17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7FA69" w14:textId="77777777" w:rsidR="00D62076" w:rsidRDefault="00D62076" w:rsidP="00A4382C">
      <w:pPr>
        <w:spacing w:line="240" w:lineRule="auto"/>
      </w:pPr>
      <w:r>
        <w:separator/>
      </w:r>
    </w:p>
  </w:endnote>
  <w:endnote w:type="continuationSeparator" w:id="0">
    <w:p w14:paraId="438244BB" w14:textId="77777777" w:rsidR="00D62076" w:rsidRDefault="00D62076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4230F1" w14:paraId="3AE95358" w14:textId="77777777" w:rsidTr="004230F1">
      <w:trPr>
        <w:trHeight w:val="510"/>
      </w:trPr>
      <w:tc>
        <w:tcPr>
          <w:tcW w:w="3209" w:type="dxa"/>
          <w:vAlign w:val="center"/>
        </w:tcPr>
        <w:p w14:paraId="0CF07179" w14:textId="1B6ACF19" w:rsidR="004230F1" w:rsidRDefault="004230F1" w:rsidP="004230F1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7F3DDDEF" w14:textId="6F1CD745" w:rsidR="004230F1" w:rsidRPr="00207A0D" w:rsidRDefault="004230F1" w:rsidP="004230F1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30E777BD" w14:textId="77777777" w:rsidR="004230F1" w:rsidRPr="00207A0D" w:rsidRDefault="004230F1" w:rsidP="004230F1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05788C9B" w:rsidR="00CC5FB3" w:rsidRPr="004230F1" w:rsidRDefault="004230F1" w:rsidP="004230F1">
    <w:pPr>
      <w:pStyle w:val="Footer"/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242F2DF6" wp14:editId="4A342880">
          <wp:simplePos x="0" y="0"/>
          <wp:positionH relativeFrom="page">
            <wp:posOffset>10795</wp:posOffset>
          </wp:positionH>
          <wp:positionV relativeFrom="paragraph">
            <wp:posOffset>-431449</wp:posOffset>
          </wp:positionV>
          <wp:extent cx="7548880" cy="560070"/>
          <wp:effectExtent l="0" t="0" r="0" b="0"/>
          <wp:wrapNone/>
          <wp:docPr id="13812069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4230F1" w14:paraId="48277CAE" w14:textId="77777777" w:rsidTr="004230F1">
      <w:trPr>
        <w:trHeight w:val="510"/>
      </w:trPr>
      <w:tc>
        <w:tcPr>
          <w:tcW w:w="3209" w:type="dxa"/>
          <w:vAlign w:val="center"/>
        </w:tcPr>
        <w:p w14:paraId="525984A0" w14:textId="77777777" w:rsidR="004230F1" w:rsidRDefault="004230F1" w:rsidP="004230F1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4F41D440" w14:textId="632720A9" w:rsidR="004230F1" w:rsidRPr="00207A0D" w:rsidRDefault="004230F1" w:rsidP="004230F1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4A80BEE0" w14:textId="77777777" w:rsidR="004230F1" w:rsidRPr="00207A0D" w:rsidRDefault="004230F1" w:rsidP="004230F1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5A297912" w:rsidR="007218E4" w:rsidRPr="005C720F" w:rsidRDefault="004230F1" w:rsidP="005C720F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6432" behindDoc="1" locked="0" layoutInCell="1" allowOverlap="1" wp14:anchorId="2DE6E8DE" wp14:editId="0AE1C3A1">
          <wp:simplePos x="0" y="0"/>
          <wp:positionH relativeFrom="page">
            <wp:posOffset>5715</wp:posOffset>
          </wp:positionH>
          <wp:positionV relativeFrom="paragraph">
            <wp:posOffset>-441790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27F14" w14:textId="77777777" w:rsidR="00D62076" w:rsidRDefault="00D62076" w:rsidP="00A4382C">
      <w:pPr>
        <w:spacing w:line="240" w:lineRule="auto"/>
      </w:pPr>
      <w:r>
        <w:separator/>
      </w:r>
    </w:p>
  </w:footnote>
  <w:footnote w:type="continuationSeparator" w:id="0">
    <w:p w14:paraId="789E6A66" w14:textId="77777777" w:rsidR="00D62076" w:rsidRDefault="00D62076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B904F" w14:textId="46BC1D5A" w:rsidR="004230F1" w:rsidRDefault="004230F1" w:rsidP="004230F1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76B8DB13" wp14:editId="0993C334">
          <wp:simplePos x="0" y="0"/>
          <wp:positionH relativeFrom="page">
            <wp:posOffset>-1</wp:posOffset>
          </wp:positionH>
          <wp:positionV relativeFrom="paragraph">
            <wp:posOffset>6824</wp:posOffset>
          </wp:positionV>
          <wp:extent cx="7615451" cy="767080"/>
          <wp:effectExtent l="0" t="0" r="5080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9020" cy="767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8D13FA" w14:textId="4ADF1256" w:rsidR="004230F1" w:rsidRDefault="004230F1" w:rsidP="004230F1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</w:p>
  <w:p w14:paraId="02D28D8E" w14:textId="0DBD5C70" w:rsidR="00BB7588" w:rsidRPr="00BB7588" w:rsidRDefault="00BB7588" w:rsidP="00BB7588">
    <w:pPr>
      <w:pStyle w:val="Header"/>
      <w:rPr>
        <w:rFonts w:ascii="Roboto Light" w:hAnsi="Roboto Light"/>
        <w:color w:val="FFFFFF" w:themeColor="background1"/>
        <w:sz w:val="20"/>
        <w:szCs w:val="20"/>
      </w:rPr>
    </w:pPr>
    <w:r w:rsidRPr="00BB7588">
      <w:rPr>
        <w:rFonts w:ascii="Roboto Light" w:hAnsi="Roboto Light"/>
        <w:color w:val="FFFFFF" w:themeColor="background1"/>
        <w:sz w:val="20"/>
        <w:szCs w:val="20"/>
      </w:rPr>
      <w:t>Application for Renewal of a Greenhouse Gas Retention Lease</w:t>
    </w:r>
    <w:r w:rsidR="00642B96">
      <w:rPr>
        <w:rFonts w:ascii="Roboto Light" w:hAnsi="Roboto Light"/>
        <w:color w:val="FFFFFF" w:themeColor="background1"/>
        <w:sz w:val="20"/>
        <w:szCs w:val="20"/>
      </w:rPr>
      <w:t xml:space="preserve"> - PGEGGSA</w:t>
    </w:r>
  </w:p>
  <w:p w14:paraId="2B53DA23" w14:textId="5CC90F12" w:rsidR="004230F1" w:rsidRDefault="004230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202ADD1B" w:rsidR="005C720F" w:rsidRDefault="004230F1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27711D6A" wp14:editId="435D725D">
          <wp:simplePos x="0" y="0"/>
          <wp:positionH relativeFrom="column">
            <wp:posOffset>-720156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95F16"/>
    <w:multiLevelType w:val="hybridMultilevel"/>
    <w:tmpl w:val="F654B7C2"/>
    <w:lvl w:ilvl="0" w:tplc="9418F05C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2" w15:restartNumberingAfterBreak="0">
    <w:nsid w:val="10275E17"/>
    <w:multiLevelType w:val="hybridMultilevel"/>
    <w:tmpl w:val="7E6A2FA2"/>
    <w:lvl w:ilvl="0" w:tplc="E042EDD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3" w15:restartNumberingAfterBreak="0">
    <w:nsid w:val="19E47981"/>
    <w:multiLevelType w:val="multilevel"/>
    <w:tmpl w:val="0AA25E70"/>
    <w:numStyleLink w:val="AgencyBullets"/>
  </w:abstractNum>
  <w:abstractNum w:abstractNumId="4" w15:restartNumberingAfterBreak="0">
    <w:nsid w:val="1FE67512"/>
    <w:multiLevelType w:val="hybridMultilevel"/>
    <w:tmpl w:val="9F74BF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6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7" w15:restartNumberingAfterBreak="0">
    <w:nsid w:val="2CD11C84"/>
    <w:multiLevelType w:val="hybridMultilevel"/>
    <w:tmpl w:val="22C063AC"/>
    <w:lvl w:ilvl="0" w:tplc="CF522C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EF60A1"/>
    <w:multiLevelType w:val="multilevel"/>
    <w:tmpl w:val="77DEEFC4"/>
    <w:numStyleLink w:val="AgencyNumbers"/>
  </w:abstractNum>
  <w:abstractNum w:abstractNumId="9" w15:restartNumberingAfterBreak="0">
    <w:nsid w:val="41B20D18"/>
    <w:multiLevelType w:val="multilevel"/>
    <w:tmpl w:val="C4023126"/>
    <w:numStyleLink w:val="AgencyTableBullets"/>
  </w:abstractNum>
  <w:abstractNum w:abstractNumId="10" w15:restartNumberingAfterBreak="0">
    <w:nsid w:val="4474526F"/>
    <w:multiLevelType w:val="multilevel"/>
    <w:tmpl w:val="D5A4B100"/>
    <w:numStyleLink w:val="AgencyTableNumbers"/>
  </w:abstractNum>
  <w:abstractNum w:abstractNumId="11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3" w15:restartNumberingAfterBreak="0">
    <w:nsid w:val="5119696E"/>
    <w:multiLevelType w:val="hybridMultilevel"/>
    <w:tmpl w:val="E12CE20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6"/>
  </w:num>
  <w:num w:numId="2" w16cid:durableId="1114712982">
    <w:abstractNumId w:val="12"/>
  </w:num>
  <w:num w:numId="3" w16cid:durableId="47924743">
    <w:abstractNumId w:val="1"/>
  </w:num>
  <w:num w:numId="4" w16cid:durableId="1536692662">
    <w:abstractNumId w:val="5"/>
  </w:num>
  <w:num w:numId="5" w16cid:durableId="284586889">
    <w:abstractNumId w:val="8"/>
  </w:num>
  <w:num w:numId="6" w16cid:durableId="765152632">
    <w:abstractNumId w:val="9"/>
  </w:num>
  <w:num w:numId="7" w16cid:durableId="898440182">
    <w:abstractNumId w:val="10"/>
  </w:num>
  <w:num w:numId="8" w16cid:durableId="10036349">
    <w:abstractNumId w:val="3"/>
  </w:num>
  <w:num w:numId="9" w16cid:durableId="1765229124">
    <w:abstractNumId w:val="3"/>
  </w:num>
  <w:num w:numId="10" w16cid:durableId="510873556">
    <w:abstractNumId w:val="8"/>
  </w:num>
  <w:num w:numId="11" w16cid:durableId="2049210529">
    <w:abstractNumId w:val="3"/>
  </w:num>
  <w:num w:numId="12" w16cid:durableId="728458963">
    <w:abstractNumId w:val="3"/>
  </w:num>
  <w:num w:numId="13" w16cid:durableId="717433922">
    <w:abstractNumId w:val="3"/>
  </w:num>
  <w:num w:numId="14" w16cid:durableId="2006660679">
    <w:abstractNumId w:val="3"/>
  </w:num>
  <w:num w:numId="15" w16cid:durableId="1116868461">
    <w:abstractNumId w:val="8"/>
  </w:num>
  <w:num w:numId="16" w16cid:durableId="823745404">
    <w:abstractNumId w:val="8"/>
  </w:num>
  <w:num w:numId="17" w16cid:durableId="1761411400">
    <w:abstractNumId w:val="8"/>
  </w:num>
  <w:num w:numId="18" w16cid:durableId="1583297293">
    <w:abstractNumId w:val="8"/>
  </w:num>
  <w:num w:numId="19" w16cid:durableId="1080057401">
    <w:abstractNumId w:val="6"/>
  </w:num>
  <w:num w:numId="20" w16cid:durableId="1878738900">
    <w:abstractNumId w:val="12"/>
  </w:num>
  <w:num w:numId="21" w16cid:durableId="164519997">
    <w:abstractNumId w:val="1"/>
  </w:num>
  <w:num w:numId="22" w16cid:durableId="1424299007">
    <w:abstractNumId w:val="5"/>
  </w:num>
  <w:num w:numId="23" w16cid:durableId="940919409">
    <w:abstractNumId w:val="9"/>
  </w:num>
  <w:num w:numId="24" w16cid:durableId="558982355">
    <w:abstractNumId w:val="10"/>
  </w:num>
  <w:num w:numId="25" w16cid:durableId="1733384676">
    <w:abstractNumId w:val="11"/>
  </w:num>
  <w:num w:numId="26" w16cid:durableId="109281014">
    <w:abstractNumId w:val="14"/>
  </w:num>
  <w:num w:numId="27" w16cid:durableId="640768494">
    <w:abstractNumId w:val="2"/>
  </w:num>
  <w:num w:numId="28" w16cid:durableId="2129159610">
    <w:abstractNumId w:val="13"/>
  </w:num>
  <w:num w:numId="29" w16cid:durableId="1671563476">
    <w:abstractNumId w:val="0"/>
  </w:num>
  <w:num w:numId="30" w16cid:durableId="1988389874">
    <w:abstractNumId w:val="0"/>
  </w:num>
  <w:num w:numId="31" w16cid:durableId="1957826996">
    <w:abstractNumId w:val="7"/>
  </w:num>
  <w:num w:numId="32" w16cid:durableId="271210534">
    <w:abstractNumId w:val="15"/>
  </w:num>
  <w:num w:numId="33" w16cid:durableId="201332100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11F15"/>
    <w:rsid w:val="000235FE"/>
    <w:rsid w:val="00030161"/>
    <w:rsid w:val="000370C3"/>
    <w:rsid w:val="00053816"/>
    <w:rsid w:val="000628DD"/>
    <w:rsid w:val="00062C73"/>
    <w:rsid w:val="00064FEA"/>
    <w:rsid w:val="00070650"/>
    <w:rsid w:val="00081F4F"/>
    <w:rsid w:val="0008690B"/>
    <w:rsid w:val="00087E7C"/>
    <w:rsid w:val="000B5A49"/>
    <w:rsid w:val="000C4E56"/>
    <w:rsid w:val="000C50BA"/>
    <w:rsid w:val="000C5AE5"/>
    <w:rsid w:val="000D6278"/>
    <w:rsid w:val="000F2BC7"/>
    <w:rsid w:val="000F4B54"/>
    <w:rsid w:val="00101A4E"/>
    <w:rsid w:val="00117846"/>
    <w:rsid w:val="00127A81"/>
    <w:rsid w:val="00127AFF"/>
    <w:rsid w:val="00135309"/>
    <w:rsid w:val="00150D6F"/>
    <w:rsid w:val="00152825"/>
    <w:rsid w:val="0015286C"/>
    <w:rsid w:val="00152E6D"/>
    <w:rsid w:val="00161BAC"/>
    <w:rsid w:val="00166F4F"/>
    <w:rsid w:val="001723E2"/>
    <w:rsid w:val="00175B21"/>
    <w:rsid w:val="0018191C"/>
    <w:rsid w:val="00182318"/>
    <w:rsid w:val="001853E7"/>
    <w:rsid w:val="001879E1"/>
    <w:rsid w:val="001A1284"/>
    <w:rsid w:val="001C316F"/>
    <w:rsid w:val="001D2EB0"/>
    <w:rsid w:val="001E38AF"/>
    <w:rsid w:val="001E7A4D"/>
    <w:rsid w:val="001F1168"/>
    <w:rsid w:val="001F1B7F"/>
    <w:rsid w:val="0020203E"/>
    <w:rsid w:val="0021319C"/>
    <w:rsid w:val="00217BF0"/>
    <w:rsid w:val="00220A3B"/>
    <w:rsid w:val="00243F51"/>
    <w:rsid w:val="00246478"/>
    <w:rsid w:val="00247669"/>
    <w:rsid w:val="002636E2"/>
    <w:rsid w:val="002760CB"/>
    <w:rsid w:val="00285E85"/>
    <w:rsid w:val="00290667"/>
    <w:rsid w:val="002D4783"/>
    <w:rsid w:val="002D701D"/>
    <w:rsid w:val="002E7DD3"/>
    <w:rsid w:val="002F0441"/>
    <w:rsid w:val="002F19D9"/>
    <w:rsid w:val="002F4E5E"/>
    <w:rsid w:val="00306FAF"/>
    <w:rsid w:val="00307256"/>
    <w:rsid w:val="00307B64"/>
    <w:rsid w:val="00316310"/>
    <w:rsid w:val="0032092C"/>
    <w:rsid w:val="00321C39"/>
    <w:rsid w:val="003245BB"/>
    <w:rsid w:val="00327D01"/>
    <w:rsid w:val="0033401D"/>
    <w:rsid w:val="00334E55"/>
    <w:rsid w:val="003475F2"/>
    <w:rsid w:val="00371FB3"/>
    <w:rsid w:val="00375984"/>
    <w:rsid w:val="0038356A"/>
    <w:rsid w:val="003841C3"/>
    <w:rsid w:val="0039394A"/>
    <w:rsid w:val="003A3CEF"/>
    <w:rsid w:val="003B68D0"/>
    <w:rsid w:val="003E2CF3"/>
    <w:rsid w:val="003E78C6"/>
    <w:rsid w:val="003F4681"/>
    <w:rsid w:val="003F68F5"/>
    <w:rsid w:val="003F7D47"/>
    <w:rsid w:val="0040666D"/>
    <w:rsid w:val="004108AE"/>
    <w:rsid w:val="004230F1"/>
    <w:rsid w:val="00424D28"/>
    <w:rsid w:val="0043721D"/>
    <w:rsid w:val="00437FC0"/>
    <w:rsid w:val="0044592E"/>
    <w:rsid w:val="00490548"/>
    <w:rsid w:val="004A2973"/>
    <w:rsid w:val="004A6EEC"/>
    <w:rsid w:val="004B05A6"/>
    <w:rsid w:val="004C12D6"/>
    <w:rsid w:val="004C3B9E"/>
    <w:rsid w:val="004C3BEF"/>
    <w:rsid w:val="004C6515"/>
    <w:rsid w:val="004F273D"/>
    <w:rsid w:val="004F6AB4"/>
    <w:rsid w:val="00502FFE"/>
    <w:rsid w:val="005101FF"/>
    <w:rsid w:val="00512657"/>
    <w:rsid w:val="005130D5"/>
    <w:rsid w:val="00517B50"/>
    <w:rsid w:val="00517B72"/>
    <w:rsid w:val="00521B09"/>
    <w:rsid w:val="00551586"/>
    <w:rsid w:val="00556CD6"/>
    <w:rsid w:val="0057033F"/>
    <w:rsid w:val="005B3B54"/>
    <w:rsid w:val="005C720F"/>
    <w:rsid w:val="005C7F45"/>
    <w:rsid w:val="005E138C"/>
    <w:rsid w:val="005E7192"/>
    <w:rsid w:val="005F21F3"/>
    <w:rsid w:val="005F4CDF"/>
    <w:rsid w:val="00610797"/>
    <w:rsid w:val="0062733C"/>
    <w:rsid w:val="00642B96"/>
    <w:rsid w:val="00642BE7"/>
    <w:rsid w:val="0066048C"/>
    <w:rsid w:val="00664B55"/>
    <w:rsid w:val="0066794A"/>
    <w:rsid w:val="0069124D"/>
    <w:rsid w:val="006A165F"/>
    <w:rsid w:val="006A34BC"/>
    <w:rsid w:val="006B372C"/>
    <w:rsid w:val="006D206C"/>
    <w:rsid w:val="00720EB8"/>
    <w:rsid w:val="007218E4"/>
    <w:rsid w:val="007229BF"/>
    <w:rsid w:val="00725843"/>
    <w:rsid w:val="00736097"/>
    <w:rsid w:val="00736B45"/>
    <w:rsid w:val="0075253D"/>
    <w:rsid w:val="007528AA"/>
    <w:rsid w:val="00757A2A"/>
    <w:rsid w:val="00765079"/>
    <w:rsid w:val="00767DB3"/>
    <w:rsid w:val="00770CC9"/>
    <w:rsid w:val="007A3D4A"/>
    <w:rsid w:val="007A4E07"/>
    <w:rsid w:val="007A54B1"/>
    <w:rsid w:val="00801E56"/>
    <w:rsid w:val="00842165"/>
    <w:rsid w:val="008470CA"/>
    <w:rsid w:val="008565C8"/>
    <w:rsid w:val="00860F4E"/>
    <w:rsid w:val="00873CE2"/>
    <w:rsid w:val="008754BA"/>
    <w:rsid w:val="00875FE3"/>
    <w:rsid w:val="00884860"/>
    <w:rsid w:val="00884F47"/>
    <w:rsid w:val="00887F3C"/>
    <w:rsid w:val="0089012F"/>
    <w:rsid w:val="008A0283"/>
    <w:rsid w:val="008A72AE"/>
    <w:rsid w:val="008D5177"/>
    <w:rsid w:val="008E0D74"/>
    <w:rsid w:val="008E41EC"/>
    <w:rsid w:val="008E742A"/>
    <w:rsid w:val="00903496"/>
    <w:rsid w:val="0092017E"/>
    <w:rsid w:val="00930690"/>
    <w:rsid w:val="00930BCD"/>
    <w:rsid w:val="00935B0B"/>
    <w:rsid w:val="0094285C"/>
    <w:rsid w:val="00943CC7"/>
    <w:rsid w:val="00944D7D"/>
    <w:rsid w:val="00945F83"/>
    <w:rsid w:val="00947ED8"/>
    <w:rsid w:val="00953276"/>
    <w:rsid w:val="009532BA"/>
    <w:rsid w:val="00957E15"/>
    <w:rsid w:val="00966203"/>
    <w:rsid w:val="00993D2D"/>
    <w:rsid w:val="009A4ED4"/>
    <w:rsid w:val="009B0BD9"/>
    <w:rsid w:val="009B78B5"/>
    <w:rsid w:val="009D7FD7"/>
    <w:rsid w:val="009E7FEE"/>
    <w:rsid w:val="009F45A0"/>
    <w:rsid w:val="00A14AE6"/>
    <w:rsid w:val="00A176CC"/>
    <w:rsid w:val="00A23A32"/>
    <w:rsid w:val="00A2615A"/>
    <w:rsid w:val="00A3711D"/>
    <w:rsid w:val="00A41AAF"/>
    <w:rsid w:val="00A4382C"/>
    <w:rsid w:val="00A479DA"/>
    <w:rsid w:val="00A564A2"/>
    <w:rsid w:val="00A64264"/>
    <w:rsid w:val="00A663DD"/>
    <w:rsid w:val="00A73213"/>
    <w:rsid w:val="00A768BE"/>
    <w:rsid w:val="00A804F9"/>
    <w:rsid w:val="00A826CA"/>
    <w:rsid w:val="00A865D9"/>
    <w:rsid w:val="00AA10CC"/>
    <w:rsid w:val="00AD0559"/>
    <w:rsid w:val="00AE6CF0"/>
    <w:rsid w:val="00B01BDB"/>
    <w:rsid w:val="00B02154"/>
    <w:rsid w:val="00B06229"/>
    <w:rsid w:val="00B1058A"/>
    <w:rsid w:val="00B357DE"/>
    <w:rsid w:val="00B40797"/>
    <w:rsid w:val="00B4205B"/>
    <w:rsid w:val="00B45BCE"/>
    <w:rsid w:val="00B763BD"/>
    <w:rsid w:val="00B933E5"/>
    <w:rsid w:val="00B96B1B"/>
    <w:rsid w:val="00BB241A"/>
    <w:rsid w:val="00BB3D76"/>
    <w:rsid w:val="00BB7588"/>
    <w:rsid w:val="00BC5B97"/>
    <w:rsid w:val="00BC790D"/>
    <w:rsid w:val="00BD1427"/>
    <w:rsid w:val="00BD452D"/>
    <w:rsid w:val="00BD481A"/>
    <w:rsid w:val="00BD7FE2"/>
    <w:rsid w:val="00BF1C33"/>
    <w:rsid w:val="00BF2F36"/>
    <w:rsid w:val="00C1482E"/>
    <w:rsid w:val="00C169C6"/>
    <w:rsid w:val="00C17C2B"/>
    <w:rsid w:val="00C516FE"/>
    <w:rsid w:val="00C524D8"/>
    <w:rsid w:val="00C5757E"/>
    <w:rsid w:val="00C72FB9"/>
    <w:rsid w:val="00C73704"/>
    <w:rsid w:val="00C74436"/>
    <w:rsid w:val="00C75B8F"/>
    <w:rsid w:val="00C851DC"/>
    <w:rsid w:val="00C95C24"/>
    <w:rsid w:val="00C95C39"/>
    <w:rsid w:val="00C97A98"/>
    <w:rsid w:val="00CA6220"/>
    <w:rsid w:val="00CB079B"/>
    <w:rsid w:val="00CC4376"/>
    <w:rsid w:val="00CC43BA"/>
    <w:rsid w:val="00CC5FB3"/>
    <w:rsid w:val="00CD7FC1"/>
    <w:rsid w:val="00CF2E76"/>
    <w:rsid w:val="00D016D8"/>
    <w:rsid w:val="00D14F87"/>
    <w:rsid w:val="00D20C61"/>
    <w:rsid w:val="00D27E58"/>
    <w:rsid w:val="00D43849"/>
    <w:rsid w:val="00D5302E"/>
    <w:rsid w:val="00D62076"/>
    <w:rsid w:val="00D6395F"/>
    <w:rsid w:val="00D71CF0"/>
    <w:rsid w:val="00D72D04"/>
    <w:rsid w:val="00D9127D"/>
    <w:rsid w:val="00DA2394"/>
    <w:rsid w:val="00DB3504"/>
    <w:rsid w:val="00DB3B0A"/>
    <w:rsid w:val="00DC0365"/>
    <w:rsid w:val="00DC07FF"/>
    <w:rsid w:val="00DE0A4C"/>
    <w:rsid w:val="00DE5B3B"/>
    <w:rsid w:val="00DF7BE7"/>
    <w:rsid w:val="00E262D6"/>
    <w:rsid w:val="00E26EED"/>
    <w:rsid w:val="00E30ABB"/>
    <w:rsid w:val="00E335C1"/>
    <w:rsid w:val="00E343A6"/>
    <w:rsid w:val="00E4041E"/>
    <w:rsid w:val="00E7766F"/>
    <w:rsid w:val="00E800BA"/>
    <w:rsid w:val="00E87942"/>
    <w:rsid w:val="00EB048B"/>
    <w:rsid w:val="00EB4C6D"/>
    <w:rsid w:val="00EB611E"/>
    <w:rsid w:val="00EC15C1"/>
    <w:rsid w:val="00EC3B8A"/>
    <w:rsid w:val="00ED1F45"/>
    <w:rsid w:val="00ED6D79"/>
    <w:rsid w:val="00EE0ED6"/>
    <w:rsid w:val="00F05472"/>
    <w:rsid w:val="00F06689"/>
    <w:rsid w:val="00F07494"/>
    <w:rsid w:val="00F12F5C"/>
    <w:rsid w:val="00F17A22"/>
    <w:rsid w:val="00F234F8"/>
    <w:rsid w:val="00F26454"/>
    <w:rsid w:val="00F30EA3"/>
    <w:rsid w:val="00F42B9C"/>
    <w:rsid w:val="00F47CE2"/>
    <w:rsid w:val="00F53BB2"/>
    <w:rsid w:val="00F54001"/>
    <w:rsid w:val="00F63B1B"/>
    <w:rsid w:val="00F64A1A"/>
    <w:rsid w:val="00F80096"/>
    <w:rsid w:val="00F953B9"/>
    <w:rsid w:val="00F95863"/>
    <w:rsid w:val="00FA164E"/>
    <w:rsid w:val="00FA3B9E"/>
    <w:rsid w:val="00FB1CCB"/>
    <w:rsid w:val="00FB401B"/>
    <w:rsid w:val="00FD5004"/>
    <w:rsid w:val="00FE6C25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C50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C50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50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50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50BA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C50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5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petroleum.titles@dmpe.wa.gov.au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legislation.wa.gov.a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68A7768A2F1E4948A5F0DDF5233276BB" ma:contentTypeVersion="2" ma:contentTypeDescription="Create a new document." ma:contentTypeScope="" ma:versionID="456d32fd78dda139573889469fd1efe3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metadata xmlns="http://www.objective.com/ecm/document/metadata/65F1F92071475276E05315230A0A9CBF" version="1.0.0">
  <systemFields>
    <field name="Objective-Id">
      <value order="0">A90354235</value>
    </field>
    <field name="Objective-Title">
      <value order="0">RTD-XXXX - PGEGGSA - GHG - Application for Renewal of GHG Retention Lease</value>
    </field>
    <field name="Objective-Description">
      <value order="0"/>
    </field>
    <field name="Objective-CreationStamp">
      <value order="0">2025-04-04T04:03:18Z</value>
    </field>
    <field name="Objective-IsApproved">
      <value order="0">false</value>
    </field>
    <field name="Objective-IsPublished">
      <value order="0">true</value>
    </field>
    <field name="Objective-DatePublished">
      <value order="0">2026-05-13T04:45:24Z</value>
    </field>
    <field name="Objective-ModificationStamp">
      <value order="0">2026-05-13T04:45:24Z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2024:Forms:2. PGEGGSA:Retention Lease</value>
    </field>
    <field name="Objective-Parent">
      <value order="0">Retention Lease</value>
    </field>
    <field name="Objective-State">
      <value order="0">Published</value>
    </field>
    <field name="Objective-VersionId">
      <value order="0">vA119250171</value>
    </field>
    <field name="Objective-Version">
      <value order="0">7.0</value>
    </field>
    <field name="Objective-VersionNumber">
      <value order="0">7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>HANNAN, Jeff</value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E5600C5-41EE-46D0-8AED-970D1206E6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5.xml><?xml version="1.0" encoding="utf-8"?>
<ds:datastoreItem xmlns:ds="http://schemas.openxmlformats.org/officeDocument/2006/customXml" ds:itemID="{05D0ADC5-CA70-492B-ADE4-CBBC617A2699}">
  <ds:schemaRefs>
    <ds:schemaRef ds:uri="http://schemas.microsoft.com/office/2006/metadata/properties"/>
    <ds:schemaRef ds:uri="http://schemas.microsoft.com/office/infopath/2007/PartnerControls"/>
    <ds:schemaRef ds:uri="e7c7f6fc-0c1f-4db4-bdfb-1d5a5c7fbe5d"/>
    <ds:schemaRef ds:uri="http://schemas.microsoft.com/sharepoint/v3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PGEGGSA - GHG - Application for Renewal of GHG Retention Lease</dc:title>
  <dc:subject/>
  <dc:creator>FALLETTI, Nila</dc:creator>
  <cp:keywords/>
  <dc:description/>
  <cp:lastModifiedBy>GREGORY, Lucy</cp:lastModifiedBy>
  <cp:revision>20</cp:revision>
  <cp:lastPrinted>2025-03-14T03:18:00Z</cp:lastPrinted>
  <dcterms:created xsi:type="dcterms:W3CDTF">2025-03-18T06:03:00Z</dcterms:created>
  <dcterms:modified xsi:type="dcterms:W3CDTF">2026-07-27T05:33:00Z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0x01010034869801477A44BA963EBC7CD35300A1030068A7768A2F1E4948A5F0DDF5233276BB</vt:lpwstr>
  </property>
  <property fmtid="{D5CDD505-2E9C-101B-9397-08002B2CF9AE}" pid="3" name="Objective-Id">
    <vt:lpwstr>A90354235</vt:lpwstr>
  </property>
  <property fmtid="{D5CDD505-2E9C-101B-9397-08002B2CF9AE}" pid="4" name="Objective-Title">
    <vt:lpwstr>RTD-XXXX - PGEGGSA - GHG - Application for Renewal of GHG Retention Lease</vt:lpwstr>
  </property>
  <property fmtid="{D5CDD505-2E9C-101B-9397-08002B2CF9AE}" pid="5" name="Objective-Description">
    <vt:lpwstr/>
  </property>
  <property fmtid="{D5CDD505-2E9C-101B-9397-08002B2CF9AE}" pid="6" name="Objective-CreationStamp">
    <vt:filetime>2025-04-04T04:03:18Z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2026-05-13T04:45:24Z</vt:filetime>
  </property>
  <property fmtid="{D5CDD505-2E9C-101B-9397-08002B2CF9AE}" pid="10" name="Objective-ModificationStamp">
    <vt:filetime>2026-05-13T04:45:24Z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2024:Forms:2. PGEGGSA:Retention Lease</vt:lpwstr>
  </property>
  <property fmtid="{D5CDD505-2E9C-101B-9397-08002B2CF9AE}" pid="13" name="Objective-Parent">
    <vt:lpwstr>Retention Lease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vA119250171</vt:lpwstr>
  </property>
  <property fmtid="{D5CDD505-2E9C-101B-9397-08002B2CF9AE}" pid="16" name="Objective-Version">
    <vt:lpwstr>7.0</vt:lpwstr>
  </property>
  <property fmtid="{D5CDD505-2E9C-101B-9397-08002B2CF9AE}" pid="17" name="Objective-VersionNumber">
    <vt:r8>7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>HANNAN, Jeff</vt:lpwstr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