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140C" w14:textId="58E19232" w:rsidR="00860F4E" w:rsidRPr="002F0441" w:rsidRDefault="00860F4E" w:rsidP="00860F4E">
      <w:pPr>
        <w:pStyle w:val="BodyText"/>
        <w:rPr>
          <w:color w:val="FFFFFF" w:themeColor="background1"/>
          <w14:textFill>
            <w14:noFill/>
          </w14:textFill>
        </w:rPr>
      </w:pPr>
    </w:p>
    <w:p w14:paraId="2CE9AC4D" w14:textId="1E91BCCE" w:rsidR="00584848" w:rsidRPr="00167B50" w:rsidRDefault="00584848" w:rsidP="00584848">
      <w:pPr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bookmarkStart w:id="0" w:name="_Hlk215145607"/>
      <w:r w:rsidRPr="00167B50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</w:t>
      </w:r>
      <w:r w:rsidR="00FE5AA9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orm</w:t>
      </w:r>
    </w:p>
    <w:bookmarkEnd w:id="0"/>
    <w:p w14:paraId="0E9F82DA" w14:textId="16CB3BA8" w:rsidR="00FE5AA9" w:rsidRDefault="00FE5AA9" w:rsidP="00FE5AA9">
      <w:pPr>
        <w:spacing w:before="240" w:after="240"/>
        <w:jc w:val="center"/>
        <w:rPr>
          <w:rStyle w:val="Arial12Bold"/>
          <w:rFonts w:eastAsiaTheme="majorEastAsia"/>
        </w:rPr>
      </w:pPr>
      <w:r w:rsidRPr="00EC0594">
        <w:rPr>
          <w:rStyle w:val="Arial12Bold"/>
          <w:rFonts w:eastAsiaTheme="majorEastAsia"/>
          <w:bCs/>
        </w:rPr>
        <w:t xml:space="preserve">Application for a </w:t>
      </w:r>
      <w:r w:rsidR="00EC0594" w:rsidRPr="00EC0594">
        <w:rPr>
          <w:rStyle w:val="Arial12Bold"/>
          <w:rFonts w:eastAsiaTheme="majorEastAsia"/>
          <w:bCs/>
        </w:rPr>
        <w:t xml:space="preserve">Petroleum </w:t>
      </w:r>
      <w:r w:rsidRPr="00EC0594">
        <w:rPr>
          <w:rStyle w:val="Arial12Bold"/>
          <w:rFonts w:eastAsiaTheme="majorEastAsia"/>
          <w:bCs/>
        </w:rPr>
        <w:t>Retention</w:t>
      </w:r>
      <w:r>
        <w:rPr>
          <w:rStyle w:val="Arial12Bold"/>
          <w:rFonts w:eastAsiaTheme="majorEastAsia"/>
        </w:rPr>
        <w:t xml:space="preserve"> Lease </w:t>
      </w:r>
      <w:r w:rsidR="00EC0594">
        <w:rPr>
          <w:rStyle w:val="Arial12Bold"/>
          <w:rFonts w:eastAsiaTheme="majorEastAsia"/>
        </w:rPr>
        <w:br/>
      </w:r>
      <w:r>
        <w:rPr>
          <w:rStyle w:val="Arial12Bold"/>
          <w:rFonts w:eastAsiaTheme="majorEastAsia"/>
        </w:rPr>
        <w:t xml:space="preserve">by a </w:t>
      </w:r>
      <w:r w:rsidR="00EC0594">
        <w:rPr>
          <w:rStyle w:val="Arial12Bold"/>
          <w:rFonts w:eastAsiaTheme="majorEastAsia"/>
        </w:rPr>
        <w:t xml:space="preserve">Petroleum </w:t>
      </w:r>
      <w:r>
        <w:rPr>
          <w:rStyle w:val="Arial12Bold"/>
          <w:rFonts w:eastAsiaTheme="majorEastAsia"/>
        </w:rPr>
        <w:t xml:space="preserve">Exploration Permit or Drilling Reservation Holder </w:t>
      </w:r>
    </w:p>
    <w:p w14:paraId="36E8CEA7" w14:textId="31116F53" w:rsidR="00966203" w:rsidRPr="00FE5AA9" w:rsidRDefault="00966203" w:rsidP="00FE5AA9">
      <w:pPr>
        <w:spacing w:before="240" w:after="240"/>
        <w:jc w:val="center"/>
        <w:rPr>
          <w:rStyle w:val="Legislation"/>
          <w:rFonts w:eastAsiaTheme="majorEastAsia"/>
          <w:sz w:val="20"/>
          <w:szCs w:val="20"/>
        </w:rPr>
      </w:pPr>
      <w:r w:rsidRPr="00FE5AA9">
        <w:rPr>
          <w:rStyle w:val="Legislation"/>
          <w:rFonts w:eastAsiaTheme="majorEastAsia"/>
          <w:sz w:val="20"/>
          <w:szCs w:val="20"/>
        </w:rPr>
        <w:t>Petroleum, Geothermal Energy and Greenhouse Gas Storage Act 1967</w:t>
      </w:r>
    </w:p>
    <w:p w14:paraId="7D9B696F" w14:textId="23583CB7" w:rsidR="00B06229" w:rsidRPr="00FE5AA9" w:rsidRDefault="00966203" w:rsidP="00FE5AA9">
      <w:pPr>
        <w:spacing w:before="240" w:after="240"/>
        <w:jc w:val="center"/>
        <w:rPr>
          <w:rStyle w:val="Arial12"/>
          <w:rFonts w:eastAsiaTheme="majorEastAsia"/>
          <w:sz w:val="20"/>
          <w:szCs w:val="20"/>
        </w:rPr>
      </w:pPr>
      <w:r w:rsidRPr="00FE5AA9">
        <w:rPr>
          <w:rStyle w:val="Arial12"/>
          <w:rFonts w:eastAsiaTheme="majorEastAsia"/>
          <w:sz w:val="20"/>
          <w:szCs w:val="20"/>
        </w:rPr>
        <w:t xml:space="preserve">Section </w:t>
      </w:r>
      <w:r w:rsidR="00C516FE" w:rsidRPr="00FE5AA9">
        <w:rPr>
          <w:rStyle w:val="Arial12"/>
          <w:rFonts w:eastAsiaTheme="majorEastAsia"/>
          <w:sz w:val="20"/>
          <w:szCs w:val="20"/>
        </w:rPr>
        <w:t>48A</w:t>
      </w:r>
    </w:p>
    <w:p w14:paraId="03109FFD" w14:textId="3110320B" w:rsidR="00FE5AA9" w:rsidRPr="00FE5AA9" w:rsidRDefault="00FE5AA9" w:rsidP="00FE5AA9">
      <w:pPr>
        <w:spacing w:before="240" w:after="120"/>
        <w:rPr>
          <w:rFonts w:ascii="Arial" w:eastAsiaTheme="majorEastAsia" w:hAnsi="Arial"/>
          <w:b/>
          <w:bCs/>
          <w:i/>
          <w:sz w:val="20"/>
          <w:szCs w:val="20"/>
        </w:rPr>
      </w:pPr>
      <w:r w:rsidRPr="00CF6DD2">
        <w:rPr>
          <w:rStyle w:val="Legislation"/>
          <w:rFonts w:eastAsiaTheme="majorEastAsia"/>
          <w:b/>
          <w:bCs/>
          <w:i w:val="0"/>
          <w:sz w:val="20"/>
          <w:szCs w:val="20"/>
        </w:rPr>
        <w:t>This is the approved form for the purpose of section 152A of the</w:t>
      </w:r>
      <w:r w:rsidRPr="00CF6DD2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 xml:space="preserve"> </w:t>
      </w:r>
      <w:r w:rsidRPr="00CF6DD2">
        <w:rPr>
          <w:rStyle w:val="Legislation"/>
          <w:rFonts w:eastAsiaTheme="majorEastAsia"/>
          <w:b/>
          <w:bCs/>
          <w:sz w:val="20"/>
          <w:szCs w:val="20"/>
        </w:rPr>
        <w:t>Petroleum, Geothermal Energy and Greenhouse Gas Storage Act 1967</w:t>
      </w:r>
    </w:p>
    <w:p w14:paraId="79E0B4B7" w14:textId="5E5B9B87" w:rsidR="000235FE" w:rsidRPr="001B41C4" w:rsidRDefault="001B41C4" w:rsidP="001B41C4">
      <w:pPr>
        <w:numPr>
          <w:ilvl w:val="0"/>
          <w:numId w:val="29"/>
        </w:numPr>
        <w:spacing w:before="360" w:after="240"/>
        <w:ind w:left="357" w:hanging="357"/>
        <w:rPr>
          <w:rFonts w:eastAsiaTheme="majorEastAsia"/>
          <w:b/>
        </w:rPr>
      </w:pPr>
      <w:r w:rsidRPr="001B41C4">
        <w:rPr>
          <w:rFonts w:eastAsiaTheme="majorEastAsia"/>
          <w:b/>
        </w:rPr>
        <w:t xml:space="preserve">Current </w:t>
      </w:r>
      <w:r w:rsidR="00EC0594">
        <w:rPr>
          <w:rFonts w:eastAsiaTheme="majorEastAsia"/>
          <w:b/>
        </w:rPr>
        <w:t>petroleum</w:t>
      </w:r>
      <w:r w:rsidR="00FE5AA9">
        <w:rPr>
          <w:rFonts w:eastAsiaTheme="majorEastAsia"/>
          <w:b/>
        </w:rPr>
        <w:t xml:space="preserve"> exploration </w:t>
      </w:r>
      <w:proofErr w:type="gramStart"/>
      <w:r w:rsidR="00F2267C">
        <w:rPr>
          <w:rFonts w:eastAsiaTheme="majorEastAsia"/>
          <w:b/>
        </w:rPr>
        <w:t>p</w:t>
      </w:r>
      <w:r w:rsidR="00297819">
        <w:rPr>
          <w:rFonts w:eastAsiaTheme="majorEastAsia"/>
          <w:b/>
        </w:rPr>
        <w:t>ermit</w:t>
      </w:r>
      <w:proofErr w:type="gramEnd"/>
      <w:r w:rsidR="00297819">
        <w:rPr>
          <w:rFonts w:eastAsiaTheme="majorEastAsia"/>
          <w:b/>
        </w:rPr>
        <w:t xml:space="preserve"> or </w:t>
      </w:r>
      <w:r w:rsidR="00FE5AA9">
        <w:rPr>
          <w:rFonts w:eastAsiaTheme="majorEastAsia"/>
          <w:b/>
        </w:rPr>
        <w:t xml:space="preserve">drilling </w:t>
      </w:r>
      <w:r w:rsidR="00F2267C">
        <w:rPr>
          <w:rFonts w:eastAsiaTheme="majorEastAsia"/>
          <w:b/>
        </w:rPr>
        <w:t>r</w:t>
      </w:r>
      <w:r w:rsidR="00297819">
        <w:rPr>
          <w:rFonts w:eastAsiaTheme="majorEastAsia"/>
          <w:b/>
        </w:rPr>
        <w:t>eservation</w:t>
      </w:r>
      <w:r w:rsidRPr="001B41C4">
        <w:rPr>
          <w:rFonts w:eastAsiaTheme="majorEastAsia"/>
          <w:b/>
        </w:rPr>
        <w:t xml:space="preserve"> </w:t>
      </w:r>
      <w:r w:rsidR="00F2267C">
        <w:rPr>
          <w:rFonts w:eastAsiaTheme="majorEastAsia"/>
          <w:b/>
        </w:rPr>
        <w:t>d</w:t>
      </w:r>
      <w:r w:rsidRPr="001B41C4">
        <w:rPr>
          <w:rFonts w:eastAsiaTheme="majorEastAsia"/>
          <w:b/>
        </w:rPr>
        <w:t>etails</w:t>
      </w:r>
    </w:p>
    <w:tbl>
      <w:tblPr>
        <w:tblW w:w="957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5093"/>
        <w:gridCol w:w="4481"/>
      </w:tblGrid>
      <w:tr w:rsidR="000235FE" w:rsidRPr="00421505" w14:paraId="238AE8A0" w14:textId="77777777" w:rsidTr="00FE5AA9">
        <w:trPr>
          <w:cantSplit/>
          <w:trHeight w:val="511"/>
        </w:trPr>
        <w:tc>
          <w:tcPr>
            <w:tcW w:w="5093" w:type="dxa"/>
            <w:tcBorders>
              <w:right w:val="nil"/>
            </w:tcBorders>
            <w:shd w:val="clear" w:color="auto" w:fill="E3BFBB"/>
            <w:vAlign w:val="center"/>
          </w:tcPr>
          <w:p w14:paraId="0CC6C467" w14:textId="555C912F" w:rsidR="000235FE" w:rsidRPr="003B131D" w:rsidRDefault="009A4ED4" w:rsidP="005101FF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Exploration Permit</w:t>
            </w:r>
            <w:r w:rsidR="00F16848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 or </w:t>
            </w: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Drilling Reservation Number</w:t>
            </w:r>
          </w:p>
        </w:tc>
        <w:tc>
          <w:tcPr>
            <w:tcW w:w="4481" w:type="dxa"/>
            <w:tcBorders>
              <w:left w:val="nil"/>
            </w:tcBorders>
            <w:shd w:val="clear" w:color="auto" w:fill="FFFFFF" w:themeFill="background1"/>
            <w:vAlign w:val="center"/>
          </w:tcPr>
          <w:p w14:paraId="40695266" w14:textId="3431D75B" w:rsidR="000235FE" w:rsidRPr="00B357DE" w:rsidRDefault="000235FE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24516385" w14:textId="7EA8F9D8" w:rsidR="00B06229" w:rsidRPr="00993D2D" w:rsidRDefault="00B06229" w:rsidP="001B41C4">
      <w:pPr>
        <w:pStyle w:val="ListParagraph"/>
        <w:numPr>
          <w:ilvl w:val="0"/>
          <w:numId w:val="29"/>
        </w:numPr>
        <w:spacing w:before="240" w:after="240"/>
        <w:rPr>
          <w:rFonts w:asciiTheme="majorHAnsi" w:hAnsiTheme="majorHAnsi" w:cstheme="majorHAnsi"/>
          <w:b/>
        </w:rPr>
      </w:pPr>
      <w:r w:rsidRPr="00993D2D">
        <w:rPr>
          <w:rFonts w:asciiTheme="majorHAnsi" w:hAnsiTheme="majorHAnsi" w:cstheme="majorHAnsi"/>
          <w:b/>
        </w:rPr>
        <w:t xml:space="preserve">Lodging </w:t>
      </w:r>
      <w:r w:rsidR="00F2267C">
        <w:rPr>
          <w:rFonts w:asciiTheme="majorHAnsi" w:hAnsiTheme="majorHAnsi" w:cstheme="majorHAnsi"/>
          <w:b/>
        </w:rPr>
        <w:t>p</w:t>
      </w:r>
      <w:r w:rsidRPr="00993D2D">
        <w:rPr>
          <w:rFonts w:asciiTheme="majorHAnsi" w:hAnsiTheme="majorHAnsi" w:cstheme="majorHAnsi"/>
          <w:b/>
        </w:rPr>
        <w:t>arty</w:t>
      </w:r>
    </w:p>
    <w:tbl>
      <w:tblPr>
        <w:tblW w:w="9612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0"/>
        <w:gridCol w:w="2684"/>
        <w:gridCol w:w="850"/>
        <w:gridCol w:w="415"/>
        <w:gridCol w:w="719"/>
        <w:gridCol w:w="1408"/>
        <w:gridCol w:w="1002"/>
        <w:gridCol w:w="425"/>
        <w:gridCol w:w="699"/>
        <w:gridCol w:w="152"/>
        <w:gridCol w:w="1207"/>
        <w:gridCol w:w="41"/>
      </w:tblGrid>
      <w:tr w:rsidR="00993D2D" w:rsidRPr="00421505" w14:paraId="6296B0D1" w14:textId="77777777" w:rsidTr="00534B13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bottom w:val="nil"/>
            </w:tcBorders>
            <w:shd w:val="clear" w:color="auto" w:fill="E3BFBB"/>
            <w:vAlign w:val="center"/>
          </w:tcPr>
          <w:p w14:paraId="357EF556" w14:textId="77777777" w:rsidR="00993D2D" w:rsidRPr="00C73704" w:rsidRDefault="00993D2D" w:rsidP="00F8344A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Company Name</w:t>
            </w:r>
          </w:p>
        </w:tc>
      </w:tr>
      <w:tr w:rsidR="00993D2D" w:rsidRPr="00421505" w14:paraId="048115B8" w14:textId="77777777" w:rsidTr="00534B13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top w:val="nil"/>
            </w:tcBorders>
            <w:vAlign w:val="center"/>
          </w:tcPr>
          <w:p w14:paraId="4A0A3431" w14:textId="07EA153C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4F131801" w14:textId="77777777" w:rsidTr="00534B13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672AE61E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gridSpan w:val="6"/>
            <w:tcBorders>
              <w:bottom w:val="nil"/>
            </w:tcBorders>
            <w:shd w:val="clear" w:color="auto" w:fill="E3BFBB"/>
            <w:vAlign w:val="center"/>
          </w:tcPr>
          <w:p w14:paraId="73CB0887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993D2D" w:rsidRPr="00421505" w14:paraId="55928F4E" w14:textId="77777777" w:rsidTr="00534B13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top w:val="nil"/>
              <w:bottom w:val="single" w:sz="8" w:space="0" w:color="auto"/>
            </w:tcBorders>
            <w:vAlign w:val="center"/>
          </w:tcPr>
          <w:p w14:paraId="2A8CCD09" w14:textId="3A3D429D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</w:tcBorders>
            <w:vAlign w:val="center"/>
          </w:tcPr>
          <w:p w14:paraId="76A2909B" w14:textId="5B315421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781A0034" w14:textId="77777777" w:rsidTr="00534B13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72908D0F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Contact Person 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2E805D9B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Position</w:t>
            </w:r>
          </w:p>
        </w:tc>
        <w:tc>
          <w:tcPr>
            <w:tcW w:w="2483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0D93BF2E" w14:textId="552BD46A" w:rsidR="00993D2D" w:rsidRPr="00C73704" w:rsidRDefault="00FE5AA9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Contact Number</w:t>
            </w:r>
          </w:p>
        </w:tc>
      </w:tr>
      <w:tr w:rsidR="00B1058A" w:rsidRPr="00421505" w14:paraId="02909361" w14:textId="77777777" w:rsidTr="00534B13">
        <w:trPr>
          <w:gridBefore w:val="1"/>
          <w:gridAfter w:val="1"/>
          <w:wBefore w:w="10" w:type="dxa"/>
          <w:wAfter w:w="41" w:type="dxa"/>
          <w:cantSplit/>
          <w:trHeight w:val="363"/>
        </w:trPr>
        <w:tc>
          <w:tcPr>
            <w:tcW w:w="4668" w:type="dxa"/>
            <w:gridSpan w:val="4"/>
            <w:tcBorders>
              <w:top w:val="nil"/>
            </w:tcBorders>
            <w:vAlign w:val="center"/>
          </w:tcPr>
          <w:p w14:paraId="1886C972" w14:textId="0E7560B1" w:rsidR="00B1058A" w:rsidRPr="006630A1" w:rsidRDefault="00B1058A" w:rsidP="00F8344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</w:tcBorders>
            <w:vAlign w:val="center"/>
          </w:tcPr>
          <w:p w14:paraId="05EAEC51" w14:textId="6CA3EB7C" w:rsidR="00B1058A" w:rsidRPr="006630A1" w:rsidRDefault="00B1058A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83" w:type="dxa"/>
            <w:gridSpan w:val="4"/>
            <w:tcBorders>
              <w:top w:val="nil"/>
              <w:bottom w:val="single" w:sz="8" w:space="0" w:color="auto"/>
            </w:tcBorders>
            <w:vAlign w:val="center"/>
          </w:tcPr>
          <w:p w14:paraId="49F97880" w14:textId="43664B44" w:rsidR="00B1058A" w:rsidRPr="00C73704" w:rsidRDefault="00B1058A" w:rsidP="00B1058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993D2D" w:rsidRPr="00421505" w14:paraId="6E161D19" w14:textId="77777777" w:rsidTr="00534B13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bottom w:val="nil"/>
            </w:tcBorders>
            <w:shd w:val="clear" w:color="auto" w:fill="E3BFBB"/>
            <w:vAlign w:val="center"/>
          </w:tcPr>
          <w:p w14:paraId="7F72B1A6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E-mail Address</w:t>
            </w:r>
          </w:p>
        </w:tc>
      </w:tr>
      <w:tr w:rsidR="00993D2D" w:rsidRPr="00421505" w14:paraId="500E0421" w14:textId="77777777" w:rsidTr="00534B13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top w:val="nil"/>
            </w:tcBorders>
            <w:vAlign w:val="center"/>
          </w:tcPr>
          <w:p w14:paraId="6167394C" w14:textId="2881FB9A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0EFFBFB4" w14:textId="77777777" w:rsidTr="00534B13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4C158EE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Postal Address</w:t>
            </w:r>
          </w:p>
        </w:tc>
        <w:tc>
          <w:tcPr>
            <w:tcW w:w="4893" w:type="dxa"/>
            <w:gridSpan w:val="6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487D6E5D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Street Address</w:t>
            </w:r>
          </w:p>
        </w:tc>
      </w:tr>
      <w:tr w:rsidR="00993D2D" w:rsidRPr="00421505" w14:paraId="630D49ED" w14:textId="77777777" w:rsidTr="00534B13">
        <w:trPr>
          <w:gridBefore w:val="1"/>
          <w:gridAfter w:val="1"/>
          <w:wBefore w:w="10" w:type="dxa"/>
          <w:wAfter w:w="41" w:type="dxa"/>
          <w:cantSplit/>
          <w:trHeight w:val="1327"/>
        </w:trPr>
        <w:tc>
          <w:tcPr>
            <w:tcW w:w="4668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046A0EAC" w14:textId="1D9DFF91" w:rsidR="00B357DE" w:rsidRPr="00421505" w:rsidRDefault="00B357DE" w:rsidP="00B357DE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  <w:left w:val="single" w:sz="8" w:space="0" w:color="auto"/>
            </w:tcBorders>
            <w:vAlign w:val="center"/>
          </w:tcPr>
          <w:p w14:paraId="73C18B63" w14:textId="51620F21" w:rsidR="00993D2D" w:rsidRPr="00421505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93D2D" w:rsidRPr="00421505" w14:paraId="0FB5DCA0" w14:textId="77777777" w:rsidTr="00534B13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2684" w:type="dxa"/>
            <w:tcBorders>
              <w:bottom w:val="nil"/>
            </w:tcBorders>
            <w:shd w:val="clear" w:color="auto" w:fill="E3BFBB"/>
            <w:vAlign w:val="center"/>
          </w:tcPr>
          <w:p w14:paraId="0FD9F7C5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3BFBB"/>
            <w:vAlign w:val="center"/>
          </w:tcPr>
          <w:p w14:paraId="3802FEE8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134" w:type="dxa"/>
            <w:gridSpan w:val="2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65F9E8EA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  <w:tc>
          <w:tcPr>
            <w:tcW w:w="2835" w:type="dxa"/>
            <w:gridSpan w:val="3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3F6942A8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1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442F0537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207" w:type="dxa"/>
            <w:tcBorders>
              <w:bottom w:val="nil"/>
            </w:tcBorders>
            <w:shd w:val="clear" w:color="auto" w:fill="E3BFBB"/>
            <w:vAlign w:val="center"/>
          </w:tcPr>
          <w:p w14:paraId="5AE7F52E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</w:tr>
      <w:tr w:rsidR="00993D2D" w:rsidRPr="00421505" w14:paraId="59377D23" w14:textId="77777777" w:rsidTr="00534B13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2684" w:type="dxa"/>
            <w:tcBorders>
              <w:top w:val="nil"/>
              <w:bottom w:val="single" w:sz="8" w:space="0" w:color="auto"/>
            </w:tcBorders>
            <w:vAlign w:val="center"/>
          </w:tcPr>
          <w:p w14:paraId="4EDDA3B7" w14:textId="4E6920E2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vAlign w:val="center"/>
          </w:tcPr>
          <w:p w14:paraId="27DE8929" w14:textId="26776BA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40B008" w14:textId="33B4499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0FADD6FC" w14:textId="289693E4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bottom w:val="single" w:sz="8" w:space="0" w:color="auto"/>
            </w:tcBorders>
            <w:vAlign w:val="center"/>
          </w:tcPr>
          <w:p w14:paraId="1B1D3E3E" w14:textId="1029A47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bottom w:val="single" w:sz="8" w:space="0" w:color="auto"/>
            </w:tcBorders>
            <w:vAlign w:val="center"/>
          </w:tcPr>
          <w:p w14:paraId="4BE988F2" w14:textId="39EB3A55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993D2D" w:rsidRPr="00421505" w14:paraId="438C990D" w14:textId="77777777" w:rsidTr="00534B13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0C87DA8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4893" w:type="dxa"/>
            <w:gridSpan w:val="6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66897CFB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</w:tr>
      <w:tr w:rsidR="00993D2D" w:rsidRPr="00421505" w14:paraId="7DDE9654" w14:textId="77777777" w:rsidTr="00534B13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7AC1E2A7" w14:textId="77777777" w:rsidR="00993D2D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  <w:p w14:paraId="03D868D5" w14:textId="78F33968" w:rsidR="00636360" w:rsidRPr="001B6C47" w:rsidRDefault="00636360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  <w:left w:val="single" w:sz="8" w:space="0" w:color="auto"/>
            </w:tcBorders>
            <w:vAlign w:val="center"/>
          </w:tcPr>
          <w:p w14:paraId="203A7671" w14:textId="321F61AF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6D56B6" w:rsidRPr="00C6712E" w14:paraId="5CBDDDD3" w14:textId="77777777" w:rsidTr="00534B13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9612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1CB3BB2" w14:textId="15D60EFD" w:rsidR="006D56B6" w:rsidRPr="006D56B6" w:rsidRDefault="006D56B6" w:rsidP="008B1603">
            <w:pPr>
              <w:pStyle w:val="ListParagraph"/>
              <w:numPr>
                <w:ilvl w:val="0"/>
                <w:numId w:val="29"/>
              </w:numPr>
              <w:tabs>
                <w:tab w:val="left" w:pos="7470"/>
              </w:tabs>
              <w:spacing w:before="240" w:after="240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6D56B6">
              <w:rPr>
                <w:rFonts w:asciiTheme="majorHAnsi" w:hAnsiTheme="majorHAnsi" w:cstheme="majorHAnsi"/>
                <w:b/>
              </w:rPr>
              <w:lastRenderedPageBreak/>
              <w:t>Applicant(s)</w:t>
            </w:r>
          </w:p>
        </w:tc>
      </w:tr>
      <w:tr w:rsidR="00B933E5" w:rsidRPr="00C6712E" w14:paraId="71337064" w14:textId="77777777" w:rsidTr="00534B13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3F13976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8362F05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61B6B3C6" w14:textId="77777777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91B8E6B" w14:textId="22C00AB9" w:rsidR="00B933E5" w:rsidRPr="00C73704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Interest</w:t>
            </w:r>
            <w:r w:rsidR="00C95C24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(%)</w:t>
            </w:r>
          </w:p>
        </w:tc>
      </w:tr>
      <w:tr w:rsidR="00B933E5" w:rsidRPr="00C6712E" w14:paraId="5751AB15" w14:textId="77777777" w:rsidTr="00534B13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B9E25" w14:textId="5D32FF6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EC7FD" w14:textId="407138BF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AE084" w14:textId="0F11E8F1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41D37" w14:textId="16C1421C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933E5" w:rsidRPr="00C6712E" w14:paraId="620AB188" w14:textId="77777777" w:rsidTr="00534B13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D383E" w14:textId="087D0D3B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386C7" w14:textId="529AC696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65BA1" w14:textId="61EFFEA6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61971" w14:textId="3D2224F1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933E5" w:rsidRPr="00C6712E" w14:paraId="5D78077E" w14:textId="77777777" w:rsidTr="00534B13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9210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54514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8053B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D70AA" w14:textId="77777777" w:rsidR="00B933E5" w:rsidRPr="005C720F" w:rsidRDefault="00B933E5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C516FE" w:rsidRPr="00C6712E" w14:paraId="29A6BD77" w14:textId="77777777" w:rsidTr="00534B13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C2D90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CCF51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A46BE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8CB93" w14:textId="77777777" w:rsidR="00C516FE" w:rsidRPr="005C720F" w:rsidRDefault="00C516FE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FE5AA9" w:rsidRPr="00C6712E" w14:paraId="783A4F21" w14:textId="77777777" w:rsidTr="00534B13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9E4EC" w14:textId="77777777" w:rsidR="00FE5AA9" w:rsidRPr="005C720F" w:rsidRDefault="00FE5AA9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00056" w14:textId="77777777" w:rsidR="00FE5AA9" w:rsidRPr="005C720F" w:rsidRDefault="00FE5AA9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9AB78" w14:textId="77777777" w:rsidR="00FE5AA9" w:rsidRPr="005C720F" w:rsidRDefault="00FE5AA9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41EB2" w14:textId="77777777" w:rsidR="00FE5AA9" w:rsidRPr="005C720F" w:rsidRDefault="00FE5AA9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FE5AA9" w:rsidRPr="00C6712E" w14:paraId="2C1A9B46" w14:textId="77777777" w:rsidTr="00534B13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A953A" w14:textId="77777777" w:rsidR="00FE5AA9" w:rsidRPr="005C720F" w:rsidRDefault="00FE5AA9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BD62A" w14:textId="77777777" w:rsidR="00FE5AA9" w:rsidRPr="005C720F" w:rsidRDefault="00FE5AA9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41274" w14:textId="77777777" w:rsidR="00FE5AA9" w:rsidRPr="005C720F" w:rsidRDefault="00FE5AA9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4B618" w14:textId="77777777" w:rsidR="00FE5AA9" w:rsidRPr="005C720F" w:rsidRDefault="00FE5AA9" w:rsidP="0066048C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3EFF58A6" w14:textId="1B8DAB52" w:rsidR="00534B13" w:rsidRPr="00534B13" w:rsidRDefault="00534B13" w:rsidP="00534B13">
      <w:pPr>
        <w:pStyle w:val="ListParagraph"/>
        <w:numPr>
          <w:ilvl w:val="0"/>
          <w:numId w:val="29"/>
        </w:numPr>
        <w:spacing w:before="240" w:after="120"/>
        <w:ind w:left="357" w:hanging="357"/>
        <w:contextualSpacing w:val="0"/>
        <w:rPr>
          <w:b/>
          <w:bCs/>
        </w:rPr>
      </w:pPr>
      <w:r w:rsidRPr="00534B13">
        <w:rPr>
          <w:b/>
          <w:bCs/>
        </w:rPr>
        <w:t>Regulated substances</w:t>
      </w:r>
    </w:p>
    <w:p w14:paraId="5C89338C" w14:textId="77777777" w:rsidR="00534B13" w:rsidRPr="00534B13" w:rsidRDefault="00534B13" w:rsidP="00534B13">
      <w:pPr>
        <w:spacing w:after="100"/>
        <w:rPr>
          <w:rFonts w:asciiTheme="majorHAnsi" w:hAnsiTheme="majorHAnsi" w:cstheme="majorHAnsi"/>
          <w:b/>
          <w:sz w:val="20"/>
          <w:szCs w:val="20"/>
        </w:rPr>
      </w:pPr>
      <w:r w:rsidRPr="00534B13">
        <w:rPr>
          <w:rFonts w:asciiTheme="majorHAnsi" w:hAnsiTheme="majorHAnsi" w:cstheme="majorHAnsi"/>
          <w:b/>
          <w:sz w:val="20"/>
          <w:szCs w:val="20"/>
        </w:rPr>
        <w:t>Applicant’s request</w:t>
      </w:r>
    </w:p>
    <w:p w14:paraId="03BE77E3" w14:textId="3FCF9703" w:rsidR="00534B13" w:rsidRDefault="00534B13" w:rsidP="00534B13">
      <w:pPr>
        <w:spacing w:after="120"/>
        <w:rPr>
          <w:rFonts w:asciiTheme="majorHAnsi" w:hAnsiTheme="majorHAnsi" w:cstheme="majorHAnsi"/>
          <w:b/>
          <w:sz w:val="20"/>
          <w:szCs w:val="20"/>
        </w:rPr>
      </w:pPr>
      <w:r w:rsidRPr="00534B13">
        <w:rPr>
          <w:rFonts w:asciiTheme="majorHAnsi" w:hAnsiTheme="majorHAnsi" w:cstheme="majorHAnsi"/>
          <w:b/>
          <w:sz w:val="20"/>
          <w:szCs w:val="20"/>
        </w:rPr>
        <w:t xml:space="preserve">Applicants are advised that the granting of a petroleum retention lease does NOT automatically authorise the lessee to explore for, recover, for the purpose of establishing the nature and probable extent of a discovery, or carry on any operations or execute any works in the </w:t>
      </w:r>
      <w:r w:rsidR="00246B5E">
        <w:rPr>
          <w:rFonts w:asciiTheme="majorHAnsi" w:hAnsiTheme="majorHAnsi" w:cstheme="majorHAnsi"/>
          <w:b/>
          <w:sz w:val="20"/>
          <w:szCs w:val="20"/>
        </w:rPr>
        <w:t>retention lease</w:t>
      </w:r>
      <w:r w:rsidRPr="00534B13">
        <w:rPr>
          <w:rFonts w:asciiTheme="majorHAnsi" w:hAnsiTheme="majorHAnsi" w:cstheme="majorHAnsi"/>
          <w:b/>
          <w:sz w:val="20"/>
          <w:szCs w:val="20"/>
        </w:rPr>
        <w:t xml:space="preserve"> area, in relation to regulated substances, UNLESS:</w:t>
      </w:r>
    </w:p>
    <w:p w14:paraId="27139D00" w14:textId="77777777" w:rsidR="00534B13" w:rsidRDefault="00534B13" w:rsidP="00534B13">
      <w:pPr>
        <w:pStyle w:val="ListParagraph"/>
        <w:numPr>
          <w:ilvl w:val="0"/>
          <w:numId w:val="34"/>
        </w:numPr>
        <w:spacing w:after="120"/>
        <w:ind w:left="357" w:hanging="357"/>
        <w:contextualSpacing w:val="0"/>
        <w:rPr>
          <w:rFonts w:asciiTheme="majorHAnsi" w:hAnsiTheme="majorHAnsi" w:cstheme="majorHAnsi"/>
          <w:b/>
          <w:sz w:val="20"/>
          <w:szCs w:val="20"/>
        </w:rPr>
      </w:pPr>
      <w:r w:rsidRPr="00144C3F">
        <w:rPr>
          <w:rFonts w:asciiTheme="majorHAnsi" w:hAnsiTheme="majorHAnsi" w:cstheme="majorHAnsi"/>
          <w:b/>
          <w:sz w:val="20"/>
          <w:szCs w:val="20"/>
        </w:rPr>
        <w:t xml:space="preserve">an approval of a petroleum </w:t>
      </w:r>
      <w:r>
        <w:rPr>
          <w:rFonts w:asciiTheme="majorHAnsi" w:hAnsiTheme="majorHAnsi" w:cstheme="majorHAnsi"/>
          <w:b/>
          <w:sz w:val="20"/>
          <w:szCs w:val="20"/>
        </w:rPr>
        <w:t>retention lease</w:t>
      </w:r>
      <w:r w:rsidRPr="00144C3F">
        <w:rPr>
          <w:rFonts w:asciiTheme="majorHAnsi" w:hAnsiTheme="majorHAnsi" w:cstheme="majorHAnsi"/>
          <w:b/>
          <w:sz w:val="20"/>
          <w:szCs w:val="20"/>
        </w:rPr>
        <w:t xml:space="preserve"> includes an approval granted by the Minister extending the petroleum </w:t>
      </w:r>
      <w:r>
        <w:rPr>
          <w:rFonts w:asciiTheme="majorHAnsi" w:hAnsiTheme="majorHAnsi" w:cstheme="majorHAnsi"/>
          <w:b/>
          <w:sz w:val="20"/>
          <w:szCs w:val="20"/>
        </w:rPr>
        <w:t xml:space="preserve">retention lease </w:t>
      </w:r>
      <w:r w:rsidRPr="00144C3F">
        <w:rPr>
          <w:rFonts w:asciiTheme="majorHAnsi" w:hAnsiTheme="majorHAnsi" w:cstheme="majorHAnsi"/>
          <w:b/>
          <w:sz w:val="20"/>
          <w:szCs w:val="20"/>
        </w:rPr>
        <w:t>to cover the regulated substance; or</w:t>
      </w:r>
    </w:p>
    <w:p w14:paraId="367AD042" w14:textId="77777777" w:rsidR="00534B13" w:rsidRDefault="00534B13" w:rsidP="00534B13">
      <w:pPr>
        <w:pStyle w:val="ListParagraph"/>
        <w:numPr>
          <w:ilvl w:val="0"/>
          <w:numId w:val="34"/>
        </w:numPr>
        <w:spacing w:after="120"/>
        <w:ind w:left="357" w:hanging="357"/>
        <w:contextualSpacing w:val="0"/>
        <w:rPr>
          <w:rFonts w:asciiTheme="majorHAnsi" w:hAnsiTheme="majorHAnsi" w:cstheme="majorHAnsi"/>
          <w:b/>
          <w:sz w:val="20"/>
          <w:szCs w:val="20"/>
        </w:rPr>
      </w:pPr>
      <w:r w:rsidRPr="00144C3F">
        <w:rPr>
          <w:rFonts w:asciiTheme="majorHAnsi" w:hAnsiTheme="majorHAnsi" w:cstheme="majorHAnsi"/>
          <w:b/>
          <w:sz w:val="20"/>
          <w:szCs w:val="20"/>
        </w:rPr>
        <w:t xml:space="preserve">the </w:t>
      </w:r>
      <w:r>
        <w:rPr>
          <w:rFonts w:asciiTheme="majorHAnsi" w:hAnsiTheme="majorHAnsi" w:cstheme="majorHAnsi"/>
          <w:b/>
          <w:sz w:val="20"/>
          <w:szCs w:val="20"/>
        </w:rPr>
        <w:t>lessee</w:t>
      </w:r>
      <w:r w:rsidRPr="00144C3F">
        <w:rPr>
          <w:rFonts w:asciiTheme="majorHAnsi" w:hAnsiTheme="majorHAnsi" w:cstheme="majorHAnsi"/>
          <w:b/>
          <w:sz w:val="20"/>
          <w:szCs w:val="20"/>
        </w:rPr>
        <w:t xml:space="preserve"> applies to</w:t>
      </w:r>
      <w:r>
        <w:rPr>
          <w:rFonts w:asciiTheme="majorHAnsi" w:hAnsiTheme="majorHAnsi" w:cstheme="majorHAnsi"/>
          <w:b/>
          <w:sz w:val="20"/>
          <w:szCs w:val="20"/>
        </w:rPr>
        <w:t>,</w:t>
      </w:r>
      <w:r w:rsidRPr="00144C3F">
        <w:rPr>
          <w:rFonts w:asciiTheme="majorHAnsi" w:hAnsiTheme="majorHAnsi" w:cstheme="majorHAnsi"/>
          <w:b/>
          <w:sz w:val="20"/>
          <w:szCs w:val="20"/>
        </w:rPr>
        <w:t xml:space="preserve"> and the Minister grants</w:t>
      </w:r>
      <w:r>
        <w:rPr>
          <w:rFonts w:asciiTheme="majorHAnsi" w:hAnsiTheme="majorHAnsi" w:cstheme="majorHAnsi"/>
          <w:b/>
          <w:sz w:val="20"/>
          <w:szCs w:val="20"/>
        </w:rPr>
        <w:t>,</w:t>
      </w:r>
      <w:r w:rsidRPr="00144C3F">
        <w:rPr>
          <w:rFonts w:asciiTheme="majorHAnsi" w:hAnsiTheme="majorHAnsi" w:cstheme="majorHAnsi"/>
          <w:b/>
          <w:sz w:val="20"/>
          <w:szCs w:val="20"/>
        </w:rPr>
        <w:t xml:space="preserve"> an approval for the petroleum </w:t>
      </w:r>
      <w:r>
        <w:rPr>
          <w:rFonts w:asciiTheme="majorHAnsi" w:hAnsiTheme="majorHAnsi" w:cstheme="majorHAnsi"/>
          <w:b/>
          <w:sz w:val="20"/>
          <w:szCs w:val="20"/>
        </w:rPr>
        <w:t xml:space="preserve">retention lease </w:t>
      </w:r>
      <w:r w:rsidRPr="00144C3F">
        <w:rPr>
          <w:rFonts w:asciiTheme="majorHAnsi" w:hAnsiTheme="majorHAnsi" w:cstheme="majorHAnsi"/>
          <w:b/>
          <w:sz w:val="20"/>
          <w:szCs w:val="20"/>
        </w:rPr>
        <w:t>to cover the regulated substance.</w:t>
      </w:r>
    </w:p>
    <w:tbl>
      <w:tblPr>
        <w:tblW w:w="963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8784"/>
        <w:gridCol w:w="850"/>
      </w:tblGrid>
      <w:tr w:rsidR="00534B13" w:rsidRPr="00421505" w14:paraId="47BAB8F0" w14:textId="77777777" w:rsidTr="00534B13">
        <w:trPr>
          <w:cantSplit/>
          <w:trHeight w:val="544"/>
        </w:trPr>
        <w:tc>
          <w:tcPr>
            <w:tcW w:w="8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E7B5DB8" w14:textId="77777777" w:rsidR="00534B13" w:rsidRPr="005F6900" w:rsidRDefault="00534B13" w:rsidP="0049324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F1B09">
              <w:rPr>
                <w:rFonts w:ascii="Arial" w:hAnsi="Arial" w:cs="Arial"/>
                <w:b/>
                <w:sz w:val="20"/>
                <w:szCs w:val="20"/>
              </w:rPr>
              <w:t xml:space="preserve">Tick the box to confirm if the applicant requests this petroleum </w:t>
            </w:r>
            <w:r>
              <w:rPr>
                <w:rFonts w:ascii="Arial" w:hAnsi="Arial" w:cs="Arial"/>
                <w:b/>
                <w:sz w:val="20"/>
                <w:szCs w:val="20"/>
              </w:rPr>
              <w:t>retention lease</w:t>
            </w:r>
            <w:r w:rsidRPr="00EF1B09">
              <w:rPr>
                <w:rFonts w:ascii="Arial" w:hAnsi="Arial" w:cs="Arial"/>
                <w:b/>
                <w:sz w:val="20"/>
                <w:szCs w:val="20"/>
              </w:rPr>
              <w:t xml:space="preserve">, if granted, to extend to cover the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exploration of, </w:t>
            </w:r>
            <w:r w:rsidRPr="00EF1B09">
              <w:rPr>
                <w:rFonts w:ascii="Arial" w:hAnsi="Arial" w:cs="Arial"/>
                <w:b/>
                <w:sz w:val="20"/>
                <w:szCs w:val="20"/>
              </w:rPr>
              <w:t>recovery</w:t>
            </w:r>
            <w:r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Pr="00EF1B09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for the purpose </w:t>
            </w:r>
            <w:r w:rsidRPr="00EF1B09">
              <w:rPr>
                <w:rFonts w:ascii="Arial" w:hAnsi="Arial" w:cs="Arial"/>
                <w:b/>
                <w:sz w:val="20"/>
                <w:szCs w:val="20"/>
              </w:rPr>
              <w:t>of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establishing the nature and probable extent of a discovery</w:t>
            </w:r>
            <w:r w:rsidRPr="00EF1B09">
              <w:rPr>
                <w:rFonts w:ascii="Arial" w:hAnsi="Arial" w:cs="Arial"/>
                <w:b/>
                <w:sz w:val="20"/>
                <w:szCs w:val="20"/>
              </w:rPr>
              <w:t>, or the carrying on of any operations or execution of any works with respect to regulated substances?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C70940" w14:textId="77777777" w:rsidR="00534B13" w:rsidRPr="005F6900" w:rsidRDefault="00534B13" w:rsidP="0049324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4E3F">
              <w:rPr>
                <w:rFonts w:ascii="Arial" w:hAnsi="Arial" w:cs="Arial"/>
                <w:b/>
              </w:rPr>
              <w:sym w:font="Symbol" w:char="F0F0"/>
            </w:r>
          </w:p>
        </w:tc>
      </w:tr>
    </w:tbl>
    <w:p w14:paraId="491D3B34" w14:textId="77777777" w:rsidR="00534B13" w:rsidRPr="00EF1B09" w:rsidRDefault="00534B13" w:rsidP="00534B13">
      <w:pPr>
        <w:spacing w:before="200" w:after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Substance rights</w:t>
      </w:r>
    </w:p>
    <w:p w14:paraId="01751C6D" w14:textId="77777777" w:rsidR="00534B13" w:rsidRPr="00074E3F" w:rsidRDefault="00534B13" w:rsidP="00534B13">
      <w:pPr>
        <w:spacing w:before="120" w:after="120"/>
        <w:rPr>
          <w:rFonts w:asciiTheme="majorHAnsi" w:hAnsiTheme="majorHAnsi" w:cstheme="majorHAnsi"/>
          <w:b/>
        </w:rPr>
      </w:pPr>
      <w:r w:rsidRPr="00074E3F">
        <w:rPr>
          <w:rFonts w:asciiTheme="majorHAnsi" w:hAnsiTheme="majorHAnsi" w:cstheme="majorHAnsi"/>
          <w:b/>
          <w:sz w:val="20"/>
          <w:szCs w:val="20"/>
        </w:rPr>
        <w:t>Tick the relevant box</w:t>
      </w:r>
      <w:r>
        <w:rPr>
          <w:rFonts w:asciiTheme="majorHAnsi" w:hAnsiTheme="majorHAnsi" w:cstheme="majorHAnsi"/>
          <w:b/>
          <w:sz w:val="20"/>
          <w:szCs w:val="20"/>
        </w:rPr>
        <w:t>(es)</w:t>
      </w:r>
      <w:r w:rsidRPr="00074E3F">
        <w:rPr>
          <w:rFonts w:asciiTheme="majorHAnsi" w:hAnsiTheme="majorHAnsi" w:cstheme="majorHAnsi"/>
          <w:b/>
          <w:sz w:val="20"/>
          <w:szCs w:val="20"/>
        </w:rPr>
        <w:t xml:space="preserve"> to inform the Minister which regulated substance right</w:t>
      </w:r>
      <w:r>
        <w:rPr>
          <w:rFonts w:asciiTheme="majorHAnsi" w:hAnsiTheme="majorHAnsi" w:cstheme="majorHAnsi"/>
          <w:b/>
          <w:sz w:val="20"/>
          <w:szCs w:val="20"/>
        </w:rPr>
        <w:t>(</w:t>
      </w:r>
      <w:r w:rsidRPr="00074E3F">
        <w:rPr>
          <w:rFonts w:asciiTheme="majorHAnsi" w:hAnsiTheme="majorHAnsi" w:cstheme="majorHAnsi"/>
          <w:b/>
          <w:sz w:val="20"/>
          <w:szCs w:val="20"/>
        </w:rPr>
        <w:t>s</w:t>
      </w:r>
      <w:r>
        <w:rPr>
          <w:rFonts w:asciiTheme="majorHAnsi" w:hAnsiTheme="majorHAnsi" w:cstheme="majorHAnsi"/>
          <w:b/>
          <w:sz w:val="20"/>
          <w:szCs w:val="20"/>
        </w:rPr>
        <w:t>)</w:t>
      </w:r>
      <w:r w:rsidRPr="00074E3F">
        <w:rPr>
          <w:rFonts w:asciiTheme="majorHAnsi" w:hAnsiTheme="majorHAnsi" w:cstheme="majorHAnsi"/>
          <w:b/>
          <w:sz w:val="20"/>
          <w:szCs w:val="20"/>
        </w:rPr>
        <w:t xml:space="preserve"> the </w:t>
      </w:r>
      <w:r>
        <w:rPr>
          <w:rFonts w:asciiTheme="majorHAnsi" w:hAnsiTheme="majorHAnsi" w:cstheme="majorHAnsi"/>
          <w:b/>
          <w:sz w:val="20"/>
          <w:szCs w:val="20"/>
        </w:rPr>
        <w:t>applicant(s)</w:t>
      </w:r>
      <w:r w:rsidRPr="00074E3F">
        <w:rPr>
          <w:rFonts w:asciiTheme="majorHAnsi" w:hAnsiTheme="majorHAnsi" w:cstheme="majorHAnsi"/>
          <w:b/>
          <w:sz w:val="20"/>
          <w:szCs w:val="20"/>
        </w:rPr>
        <w:t xml:space="preserve"> seek to add to their petroleum </w:t>
      </w:r>
      <w:r>
        <w:rPr>
          <w:rFonts w:asciiTheme="majorHAnsi" w:hAnsiTheme="majorHAnsi" w:cstheme="majorHAnsi"/>
          <w:b/>
          <w:sz w:val="20"/>
          <w:szCs w:val="20"/>
        </w:rPr>
        <w:t>retention lease, if granted.</w:t>
      </w:r>
    </w:p>
    <w:tbl>
      <w:tblPr>
        <w:tblW w:w="963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4080"/>
        <w:gridCol w:w="851"/>
        <w:gridCol w:w="3846"/>
        <w:gridCol w:w="857"/>
      </w:tblGrid>
      <w:tr w:rsidR="00534B13" w:rsidRPr="00421505" w14:paraId="7C01DBD4" w14:textId="77777777" w:rsidTr="008B1603">
        <w:trPr>
          <w:cantSplit/>
          <w:trHeight w:val="609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4D02F9C" w14:textId="77777777" w:rsidR="00534B13" w:rsidRPr="005F6900" w:rsidRDefault="00534B13" w:rsidP="0049324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HYDROGEN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BF1504" w14:textId="77777777" w:rsidR="00534B13" w:rsidRPr="00074E3F" w:rsidRDefault="00534B13" w:rsidP="00493241">
            <w:pPr>
              <w:jc w:val="center"/>
              <w:rPr>
                <w:rFonts w:ascii="Arial" w:hAnsi="Arial" w:cs="Arial"/>
                <w:b/>
              </w:rPr>
            </w:pPr>
            <w:r w:rsidRPr="00074E3F">
              <w:rPr>
                <w:rFonts w:ascii="Arial" w:hAnsi="Arial" w:cs="Arial"/>
                <w:b/>
              </w:rPr>
              <w:sym w:font="Symbol" w:char="F0F0"/>
            </w:r>
          </w:p>
        </w:tc>
        <w:tc>
          <w:tcPr>
            <w:tcW w:w="3846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A961945" w14:textId="77777777" w:rsidR="00534B13" w:rsidRPr="005F6900" w:rsidRDefault="00534B13" w:rsidP="0049324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HELIUM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544C59" w14:textId="77777777" w:rsidR="00534B13" w:rsidRPr="005F6900" w:rsidRDefault="00534B13" w:rsidP="0049324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74E3F">
              <w:rPr>
                <w:rFonts w:ascii="Arial" w:hAnsi="Arial" w:cs="Arial"/>
                <w:b/>
              </w:rPr>
              <w:sym w:font="Symbol" w:char="F0F0"/>
            </w:r>
          </w:p>
        </w:tc>
      </w:tr>
    </w:tbl>
    <w:p w14:paraId="14B9E8BB" w14:textId="7E16609C" w:rsidR="00534B13" w:rsidRPr="00636360" w:rsidRDefault="00534B13" w:rsidP="00534B13">
      <w:pPr>
        <w:pStyle w:val="ListParagraph"/>
        <w:numPr>
          <w:ilvl w:val="0"/>
          <w:numId w:val="29"/>
        </w:numPr>
        <w:spacing w:before="240" w:after="120"/>
        <w:ind w:left="357" w:hanging="357"/>
        <w:contextualSpacing w:val="0"/>
        <w:rPr>
          <w:rFonts w:ascii="Arial" w:eastAsiaTheme="majorEastAsia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</w:rPr>
        <w:t xml:space="preserve">Supporting information </w:t>
      </w:r>
      <w:r w:rsidRPr="00636360">
        <w:rPr>
          <w:rFonts w:asciiTheme="majorHAnsi" w:hAnsiTheme="majorHAnsi" w:cstheme="majorHAnsi"/>
          <w:b/>
          <w:sz w:val="16"/>
          <w:szCs w:val="16"/>
        </w:rPr>
        <w:t>(s</w:t>
      </w:r>
      <w:r>
        <w:rPr>
          <w:rFonts w:asciiTheme="majorHAnsi" w:hAnsiTheme="majorHAnsi" w:cstheme="majorHAnsi"/>
          <w:b/>
          <w:sz w:val="16"/>
          <w:szCs w:val="16"/>
        </w:rPr>
        <w:t>ee</w:t>
      </w:r>
      <w:r w:rsidRPr="004768D6">
        <w:rPr>
          <w:rFonts w:asciiTheme="majorHAnsi" w:hAnsiTheme="majorHAnsi" w:cstheme="majorHAnsi"/>
          <w:b/>
          <w:sz w:val="16"/>
          <w:szCs w:val="16"/>
        </w:rPr>
        <w:t xml:space="preserve"> page </w:t>
      </w:r>
      <w:r w:rsidR="00CA437E">
        <w:rPr>
          <w:rFonts w:asciiTheme="majorHAnsi" w:hAnsiTheme="majorHAnsi" w:cstheme="majorHAnsi"/>
          <w:b/>
          <w:sz w:val="16"/>
          <w:szCs w:val="16"/>
        </w:rPr>
        <w:t>4</w:t>
      </w:r>
      <w:r w:rsidRPr="004768D6">
        <w:rPr>
          <w:rFonts w:asciiTheme="majorHAnsi" w:hAnsiTheme="majorHAnsi" w:cstheme="majorHAnsi"/>
          <w:b/>
          <w:sz w:val="16"/>
          <w:szCs w:val="16"/>
        </w:rPr>
        <w:t xml:space="preserve"> for further details</w:t>
      </w:r>
      <w:r>
        <w:rPr>
          <w:rFonts w:asciiTheme="majorHAnsi" w:hAnsiTheme="majorHAnsi" w:cstheme="majorHAnsi"/>
          <w:b/>
          <w:sz w:val="16"/>
          <w:szCs w:val="16"/>
        </w:rPr>
        <w:t>)</w:t>
      </w:r>
    </w:p>
    <w:p w14:paraId="2B660A68" w14:textId="3B221484" w:rsidR="00534B13" w:rsidRDefault="00534B13" w:rsidP="00534B13">
      <w:pPr>
        <w:spacing w:after="120"/>
      </w:pPr>
      <w:r>
        <w:rPr>
          <w:b/>
          <w:bCs/>
          <w:sz w:val="20"/>
          <w:szCs w:val="20"/>
        </w:rPr>
        <w:t xml:space="preserve">Tick the boxes </w:t>
      </w:r>
      <w:r w:rsidRPr="00C36786">
        <w:rPr>
          <w:b/>
          <w:bCs/>
          <w:sz w:val="20"/>
          <w:szCs w:val="20"/>
        </w:rPr>
        <w:t>to confirm that each of the below are submitted with this application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8779"/>
        <w:gridCol w:w="860"/>
      </w:tblGrid>
      <w:tr w:rsidR="008B1603" w:rsidRPr="00C95C24" w14:paraId="454185D7" w14:textId="77777777" w:rsidTr="00A81F07">
        <w:trPr>
          <w:cantSplit/>
          <w:trHeight w:val="863"/>
        </w:trPr>
        <w:tc>
          <w:tcPr>
            <w:tcW w:w="8779" w:type="dxa"/>
            <w:tcBorders>
              <w:right w:val="nil"/>
            </w:tcBorders>
            <w:shd w:val="clear" w:color="auto" w:fill="E3BFBB"/>
            <w:vAlign w:val="center"/>
          </w:tcPr>
          <w:p w14:paraId="1AB7E0F9" w14:textId="098F3A65" w:rsidR="008B1603" w:rsidRDefault="008B1603" w:rsidP="008B1603">
            <w:pPr>
              <w:tabs>
                <w:tab w:val="left" w:pos="7470"/>
              </w:tabs>
              <w:spacing w:before="20" w:after="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 plan that shows the </w:t>
            </w:r>
            <w:proofErr w:type="spellStart"/>
            <w:r>
              <w:rPr>
                <w:rFonts w:ascii="Arial" w:hAnsi="Arial" w:cs="Arial"/>
                <w:b/>
                <w:bCs/>
                <w:sz w:val="20"/>
                <w:szCs w:val="20"/>
              </w:rPr>
              <w:t>graticular</w:t>
            </w:r>
            <w:proofErr w:type="spellEnd"/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block(s) that constitute(s) a location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  <w:r w:rsidRPr="008B160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The plan must include the map sheet name, reference and </w:t>
            </w:r>
            <w:proofErr w:type="spellStart"/>
            <w:r w:rsidRPr="008B1603">
              <w:rPr>
                <w:rFonts w:ascii="Arial" w:hAnsi="Arial" w:cs="Arial"/>
                <w:b/>
                <w:bCs/>
                <w:sz w:val="16"/>
                <w:szCs w:val="16"/>
              </w:rPr>
              <w:t>graticular</w:t>
            </w:r>
            <w:proofErr w:type="spellEnd"/>
            <w:r w:rsidRPr="008B160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block number(s)</w:t>
            </w:r>
          </w:p>
        </w:tc>
        <w:tc>
          <w:tcPr>
            <w:tcW w:w="860" w:type="dxa"/>
            <w:tcBorders>
              <w:left w:val="nil"/>
            </w:tcBorders>
            <w:vAlign w:val="center"/>
          </w:tcPr>
          <w:p w14:paraId="1B3E6F53" w14:textId="19A81D67" w:rsidR="008B1603" w:rsidRPr="00947ED8" w:rsidRDefault="008B1603" w:rsidP="008B1603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FE5AA9" w:rsidRPr="00C95C24" w14:paraId="67B8F436" w14:textId="77777777" w:rsidTr="00A81F07">
        <w:trPr>
          <w:cantSplit/>
          <w:trHeight w:val="863"/>
        </w:trPr>
        <w:tc>
          <w:tcPr>
            <w:tcW w:w="8779" w:type="dxa"/>
            <w:tcBorders>
              <w:right w:val="nil"/>
            </w:tcBorders>
            <w:shd w:val="clear" w:color="auto" w:fill="E3BFBB"/>
            <w:vAlign w:val="center"/>
          </w:tcPr>
          <w:p w14:paraId="60C805BA" w14:textId="71A11056" w:rsidR="00FE5AA9" w:rsidRPr="00C73704" w:rsidRDefault="00FE5AA9" w:rsidP="008B1603">
            <w:pPr>
              <w:tabs>
                <w:tab w:val="left" w:pos="7470"/>
              </w:tabs>
              <w:spacing w:before="20" w:after="20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The particulars of the proposals for the work and expenditure in respect of the</w:t>
            </w:r>
            <w:r w:rsidR="00EC059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8B1603">
              <w:rPr>
                <w:rFonts w:ascii="Arial" w:hAnsi="Arial" w:cs="Arial"/>
                <w:b/>
                <w:bCs/>
                <w:sz w:val="20"/>
                <w:szCs w:val="20"/>
              </w:rPr>
              <w:t>area outlined in the plan</w:t>
            </w:r>
          </w:p>
        </w:tc>
        <w:tc>
          <w:tcPr>
            <w:tcW w:w="860" w:type="dxa"/>
            <w:tcBorders>
              <w:left w:val="nil"/>
            </w:tcBorders>
            <w:vAlign w:val="center"/>
          </w:tcPr>
          <w:p w14:paraId="749087DC" w14:textId="77777777" w:rsidR="00FE5AA9" w:rsidRPr="00C95C24" w:rsidRDefault="00FE5AA9" w:rsidP="008B1603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FE5AA9" w:rsidRPr="0019238A" w14:paraId="6A48F2DF" w14:textId="77777777" w:rsidTr="00A81F07">
        <w:trPr>
          <w:cantSplit/>
          <w:trHeight w:val="863"/>
        </w:trPr>
        <w:tc>
          <w:tcPr>
            <w:tcW w:w="8779" w:type="dxa"/>
            <w:tcBorders>
              <w:right w:val="nil"/>
            </w:tcBorders>
            <w:shd w:val="clear" w:color="auto" w:fill="E3BFBB"/>
            <w:vAlign w:val="center"/>
          </w:tcPr>
          <w:p w14:paraId="3D7DAE08" w14:textId="37268049" w:rsidR="00FE5AA9" w:rsidRDefault="00EC0594" w:rsidP="008B1603">
            <w:pPr>
              <w:tabs>
                <w:tab w:val="left" w:pos="7470"/>
              </w:tabs>
              <w:spacing w:before="20" w:after="2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C0594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At the time of making this application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the particulars of </w:t>
            </w:r>
            <w:r w:rsidRPr="00EC0594">
              <w:rPr>
                <w:rFonts w:ascii="Arial" w:hAnsi="Arial" w:cs="Arial"/>
                <w:b/>
                <w:bCs/>
                <w:sz w:val="20"/>
                <w:szCs w:val="20"/>
              </w:rPr>
              <w:t>the commercial viability of the recovery of petroleum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or</w:t>
            </w:r>
            <w:r w:rsidRPr="00EC059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regulated substance, </w:t>
            </w:r>
            <w:r w:rsidR="009A0F84" w:rsidRPr="00EC059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from the area comprised in the </w:t>
            </w:r>
            <w:proofErr w:type="spellStart"/>
            <w:r w:rsidR="009A0F84">
              <w:rPr>
                <w:rFonts w:ascii="Arial" w:hAnsi="Arial" w:cs="Arial"/>
                <w:b/>
                <w:bCs/>
                <w:sz w:val="20"/>
                <w:szCs w:val="20"/>
              </w:rPr>
              <w:t>graticular</w:t>
            </w:r>
            <w:proofErr w:type="spellEnd"/>
            <w:r w:rsidR="009A0F8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9A0F84" w:rsidRPr="00EC0594">
              <w:rPr>
                <w:rFonts w:ascii="Arial" w:hAnsi="Arial" w:cs="Arial"/>
                <w:b/>
                <w:bCs/>
                <w:sz w:val="20"/>
                <w:szCs w:val="20"/>
              </w:rPr>
              <w:t>block</w:t>
            </w:r>
            <w:r w:rsidR="009A0F84">
              <w:rPr>
                <w:rFonts w:ascii="Arial" w:hAnsi="Arial" w:cs="Arial"/>
                <w:b/>
                <w:bCs/>
                <w:sz w:val="20"/>
                <w:szCs w:val="20"/>
              </w:rPr>
              <w:t>(</w:t>
            </w:r>
            <w:r w:rsidR="009A0F84" w:rsidRPr="00EC0594">
              <w:rPr>
                <w:rFonts w:ascii="Arial" w:hAnsi="Arial" w:cs="Arial"/>
                <w:b/>
                <w:bCs/>
                <w:sz w:val="20"/>
                <w:szCs w:val="20"/>
              </w:rPr>
              <w:t>s</w:t>
            </w:r>
            <w:r w:rsidR="009A0F84">
              <w:rPr>
                <w:rFonts w:ascii="Arial" w:hAnsi="Arial" w:cs="Arial"/>
                <w:b/>
                <w:bCs/>
                <w:sz w:val="20"/>
                <w:szCs w:val="20"/>
              </w:rPr>
              <w:t>) specified</w:t>
            </w:r>
            <w:r w:rsidR="009A0F84" w:rsidRPr="00EC059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9A0F84">
              <w:rPr>
                <w:rFonts w:ascii="Arial" w:hAnsi="Arial" w:cs="Arial"/>
                <w:b/>
                <w:bCs/>
                <w:sz w:val="20"/>
                <w:szCs w:val="20"/>
              </w:rPr>
              <w:t>in the plan</w:t>
            </w:r>
          </w:p>
        </w:tc>
        <w:tc>
          <w:tcPr>
            <w:tcW w:w="860" w:type="dxa"/>
            <w:tcBorders>
              <w:left w:val="nil"/>
            </w:tcBorders>
            <w:vAlign w:val="center"/>
          </w:tcPr>
          <w:p w14:paraId="198A50C2" w14:textId="77777777" w:rsidR="00FE5AA9" w:rsidRPr="0019238A" w:rsidRDefault="00FE5AA9" w:rsidP="008B1603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</w:tbl>
    <w:p w14:paraId="080CA866" w14:textId="77777777" w:rsidR="008B1603" w:rsidRDefault="008B1603" w:rsidP="008B1603"/>
    <w:p w14:paraId="3CD9F382" w14:textId="77777777" w:rsidR="008B1603" w:rsidRDefault="008B1603" w:rsidP="008B1603"/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ayout w:type="fixed"/>
        <w:tblCellMar>
          <w:top w:w="17" w:type="dxa"/>
          <w:bottom w:w="17" w:type="dxa"/>
        </w:tblCellMar>
        <w:tblLook w:val="04A0" w:firstRow="1" w:lastRow="0" w:firstColumn="1" w:lastColumn="0" w:noHBand="0" w:noVBand="1"/>
      </w:tblPr>
      <w:tblGrid>
        <w:gridCol w:w="8779"/>
        <w:gridCol w:w="860"/>
      </w:tblGrid>
      <w:tr w:rsidR="00FE5AA9" w:rsidRPr="0019238A" w14:paraId="11ECF7A3" w14:textId="77777777" w:rsidTr="00A81F07">
        <w:trPr>
          <w:cantSplit/>
          <w:trHeight w:val="792"/>
        </w:trPr>
        <w:tc>
          <w:tcPr>
            <w:tcW w:w="8779" w:type="dxa"/>
            <w:tcBorders>
              <w:right w:val="nil"/>
            </w:tcBorders>
            <w:shd w:val="clear" w:color="auto" w:fill="E3BFBB"/>
            <w:vAlign w:val="center"/>
          </w:tcPr>
          <w:p w14:paraId="0B9A5165" w14:textId="353F8D36" w:rsidR="00FE5AA9" w:rsidRDefault="00EC0594" w:rsidP="008B1603">
            <w:pPr>
              <w:tabs>
                <w:tab w:val="left" w:pos="7470"/>
              </w:tabs>
              <w:spacing w:before="20" w:after="20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The particulars of the </w:t>
            </w:r>
            <w:r w:rsidRPr="00EC0594">
              <w:rPr>
                <w:rFonts w:ascii="Arial" w:eastAsiaTheme="majorEastAsia" w:hAnsi="Arial" w:cs="Arial"/>
                <w:b/>
                <w:bCs/>
                <w:sz w:val="20"/>
                <w:szCs w:val="20"/>
                <w:u w:val="single"/>
              </w:rPr>
              <w:t>possible future</w:t>
            </w: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commercial viability of the recovery of petroleum or regulated substance </w:t>
            </w:r>
            <w:r w:rsidR="009A0F84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in the </w:t>
            </w:r>
            <w:proofErr w:type="spellStart"/>
            <w:r w:rsidR="009A0F84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>graticular</w:t>
            </w:r>
            <w:proofErr w:type="spellEnd"/>
            <w:r w:rsidR="009A0F84"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 blocks(s) specified in the plan</w:t>
            </w:r>
          </w:p>
        </w:tc>
        <w:tc>
          <w:tcPr>
            <w:tcW w:w="860" w:type="dxa"/>
            <w:tcBorders>
              <w:left w:val="nil"/>
            </w:tcBorders>
            <w:vAlign w:val="center"/>
          </w:tcPr>
          <w:p w14:paraId="3A315740" w14:textId="77777777" w:rsidR="00FE5AA9" w:rsidRPr="0019238A" w:rsidRDefault="00FE5AA9" w:rsidP="008B1603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  <w:tr w:rsidR="00EC0594" w:rsidRPr="0019238A" w14:paraId="1E9E47DC" w14:textId="77777777" w:rsidTr="00A81F07">
        <w:trPr>
          <w:cantSplit/>
          <w:trHeight w:val="792"/>
        </w:trPr>
        <w:tc>
          <w:tcPr>
            <w:tcW w:w="8779" w:type="dxa"/>
            <w:tcBorders>
              <w:right w:val="nil"/>
            </w:tcBorders>
            <w:shd w:val="clear" w:color="auto" w:fill="E3BFBB"/>
            <w:vAlign w:val="center"/>
          </w:tcPr>
          <w:p w14:paraId="69B6198D" w14:textId="6E68BFB3" w:rsidR="00EC0594" w:rsidRDefault="00EC0594" w:rsidP="008B1603">
            <w:pPr>
              <w:tabs>
                <w:tab w:val="left" w:pos="7470"/>
              </w:tabs>
              <w:spacing w:before="20" w:after="20"/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Theme="majorEastAsia" w:hAnsi="Arial" w:cs="Arial"/>
                <w:b/>
                <w:bCs/>
                <w:sz w:val="20"/>
                <w:szCs w:val="20"/>
              </w:rPr>
              <w:t xml:space="preserve">Any other matters for consideration </w:t>
            </w:r>
            <w:r w:rsidRPr="00636360">
              <w:rPr>
                <w:rFonts w:ascii="Arial" w:eastAsiaTheme="majorEastAsia" w:hAnsi="Arial" w:cs="Arial"/>
                <w:b/>
                <w:bCs/>
                <w:sz w:val="16"/>
                <w:szCs w:val="16"/>
              </w:rPr>
              <w:t>(optional)</w:t>
            </w:r>
          </w:p>
        </w:tc>
        <w:tc>
          <w:tcPr>
            <w:tcW w:w="860" w:type="dxa"/>
            <w:tcBorders>
              <w:left w:val="nil"/>
            </w:tcBorders>
            <w:vAlign w:val="center"/>
          </w:tcPr>
          <w:p w14:paraId="09FF34EE" w14:textId="7AC77686" w:rsidR="00EC0594" w:rsidRPr="00947ED8" w:rsidRDefault="00EC0594" w:rsidP="008B1603">
            <w:pPr>
              <w:tabs>
                <w:tab w:val="left" w:pos="7470"/>
              </w:tabs>
              <w:jc w:val="center"/>
              <w:rPr>
                <w:rFonts w:ascii="Arial" w:eastAsiaTheme="majorEastAsia" w:hAnsi="Arial" w:cs="Arial"/>
              </w:rPr>
            </w:pPr>
            <w:r w:rsidRPr="00947ED8">
              <w:rPr>
                <w:rFonts w:ascii="Arial" w:eastAsiaTheme="majorEastAsia" w:hAnsi="Arial" w:cs="Arial"/>
              </w:rPr>
              <w:sym w:font="Symbol" w:char="F0F0"/>
            </w:r>
          </w:p>
        </w:tc>
      </w:tr>
    </w:tbl>
    <w:p w14:paraId="728844F2" w14:textId="7D9253A7" w:rsidR="009A4ED4" w:rsidRDefault="009A4ED4" w:rsidP="001B41C4">
      <w:pPr>
        <w:pStyle w:val="ListParagraph"/>
        <w:numPr>
          <w:ilvl w:val="0"/>
          <w:numId w:val="29"/>
        </w:numPr>
        <w:spacing w:before="240" w:after="240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 xml:space="preserve">Signature of </w:t>
      </w:r>
      <w:r w:rsidR="00F2267C">
        <w:rPr>
          <w:rFonts w:asciiTheme="majorHAnsi" w:hAnsiTheme="majorHAnsi" w:cstheme="majorHAnsi"/>
          <w:b/>
        </w:rPr>
        <w:t>a</w:t>
      </w:r>
      <w:r>
        <w:rPr>
          <w:rFonts w:asciiTheme="majorHAnsi" w:hAnsiTheme="majorHAnsi" w:cstheme="majorHAnsi"/>
          <w:b/>
        </w:rPr>
        <w:t xml:space="preserve">pplicant or </w:t>
      </w:r>
      <w:r w:rsidR="00F2267C">
        <w:rPr>
          <w:rFonts w:asciiTheme="majorHAnsi" w:hAnsiTheme="majorHAnsi" w:cstheme="majorHAnsi"/>
          <w:b/>
        </w:rPr>
        <w:t>a</w:t>
      </w:r>
      <w:r>
        <w:rPr>
          <w:rFonts w:asciiTheme="majorHAnsi" w:hAnsiTheme="majorHAnsi" w:cstheme="majorHAnsi"/>
          <w:b/>
        </w:rPr>
        <w:t xml:space="preserve">gent </w:t>
      </w:r>
      <w:r>
        <w:rPr>
          <w:rFonts w:asciiTheme="majorHAnsi" w:hAnsiTheme="majorHAnsi" w:cstheme="majorHAnsi"/>
          <w:b/>
          <w:sz w:val="16"/>
          <w:szCs w:val="16"/>
        </w:rPr>
        <w:t>(</w:t>
      </w:r>
      <w:r w:rsidR="00F2267C">
        <w:rPr>
          <w:rFonts w:asciiTheme="majorHAnsi" w:hAnsiTheme="majorHAnsi" w:cstheme="majorHAnsi"/>
          <w:b/>
          <w:sz w:val="16"/>
          <w:szCs w:val="16"/>
        </w:rPr>
        <w:t>a</w:t>
      </w:r>
      <w:r>
        <w:rPr>
          <w:rFonts w:asciiTheme="majorHAnsi" w:hAnsiTheme="majorHAnsi" w:cstheme="majorHAnsi"/>
          <w:b/>
          <w:sz w:val="16"/>
          <w:szCs w:val="16"/>
        </w:rPr>
        <w:t xml:space="preserve">gent must demonstrate proof of authority to act for </w:t>
      </w:r>
      <w:r w:rsidR="00F2267C">
        <w:rPr>
          <w:rFonts w:asciiTheme="majorHAnsi" w:hAnsiTheme="majorHAnsi" w:cstheme="majorHAnsi"/>
          <w:b/>
          <w:sz w:val="16"/>
          <w:szCs w:val="16"/>
        </w:rPr>
        <w:t>applicant(s)</w:t>
      </w:r>
      <w:r>
        <w:rPr>
          <w:rFonts w:asciiTheme="majorHAnsi" w:hAnsiTheme="majorHAnsi" w:cstheme="majorHAnsi"/>
          <w:b/>
          <w:sz w:val="16"/>
          <w:szCs w:val="16"/>
        </w:rPr>
        <w:t>)</w:t>
      </w: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7078"/>
        <w:gridCol w:w="2551"/>
      </w:tblGrid>
      <w:tr w:rsidR="009A4ED4" w:rsidRPr="00421505" w14:paraId="0A08E324" w14:textId="77777777" w:rsidTr="00246B5E">
        <w:trPr>
          <w:cantSplit/>
          <w:trHeight w:val="415"/>
        </w:trPr>
        <w:tc>
          <w:tcPr>
            <w:tcW w:w="7078" w:type="dxa"/>
            <w:shd w:val="clear" w:color="auto" w:fill="E3BFBB"/>
            <w:vAlign w:val="center"/>
          </w:tcPr>
          <w:p w14:paraId="70C9E89B" w14:textId="7E43140D" w:rsidR="006D56B6" w:rsidRPr="006D56B6" w:rsidRDefault="009A4ED4" w:rsidP="006D56B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551" w:type="dxa"/>
            <w:shd w:val="clear" w:color="auto" w:fill="E3BFBB"/>
            <w:vAlign w:val="center"/>
          </w:tcPr>
          <w:p w14:paraId="0CED6358" w14:textId="77777777" w:rsidR="009A4ED4" w:rsidRPr="002D701D" w:rsidRDefault="009A4ED4" w:rsidP="00174C3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9A4ED4" w:rsidRPr="00421505" w14:paraId="558CE759" w14:textId="77777777" w:rsidTr="00636360">
        <w:trPr>
          <w:cantSplit/>
          <w:trHeight w:val="1084"/>
        </w:trPr>
        <w:tc>
          <w:tcPr>
            <w:tcW w:w="7078" w:type="dxa"/>
            <w:vAlign w:val="center"/>
          </w:tcPr>
          <w:p w14:paraId="11FE8A16" w14:textId="77777777" w:rsidR="009A4ED4" w:rsidRPr="002D701D" w:rsidRDefault="009A4ED4" w:rsidP="00174C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6D0435B2" w14:textId="77777777" w:rsidR="009A4ED4" w:rsidRPr="002D701D" w:rsidRDefault="009A4ED4" w:rsidP="00174C3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1C68B957" w14:textId="77777777" w:rsidR="00FE5AA9" w:rsidRDefault="006D56B6" w:rsidP="00C8623E">
      <w:pPr>
        <w:spacing w:after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/>
      </w:r>
    </w:p>
    <w:p w14:paraId="6ED7F82C" w14:textId="77777777" w:rsidR="00FE5AA9" w:rsidRDefault="00FE5AA9">
      <w:pPr>
        <w:spacing w:after="2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34449077" w14:textId="6382A927" w:rsidR="00FE5AA9" w:rsidRDefault="00FE5AA9" w:rsidP="00246B5E">
      <w:pPr>
        <w:spacing w:after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br/>
      </w:r>
      <w:r w:rsidRPr="001F0954">
        <w:rPr>
          <w:b/>
          <w:bCs/>
          <w:sz w:val="20"/>
          <w:szCs w:val="20"/>
        </w:rPr>
        <w:t>To successfully apply for</w:t>
      </w:r>
      <w:r>
        <w:rPr>
          <w:b/>
          <w:bCs/>
          <w:sz w:val="20"/>
          <w:szCs w:val="20"/>
        </w:rPr>
        <w:t xml:space="preserve"> a </w:t>
      </w:r>
      <w:r w:rsidR="00246B5E">
        <w:rPr>
          <w:b/>
          <w:bCs/>
          <w:sz w:val="20"/>
          <w:szCs w:val="20"/>
        </w:rPr>
        <w:t>petroleum</w:t>
      </w:r>
      <w:r>
        <w:rPr>
          <w:b/>
          <w:bCs/>
          <w:sz w:val="20"/>
          <w:szCs w:val="20"/>
        </w:rPr>
        <w:t xml:space="preserve"> retention lease, </w:t>
      </w:r>
      <w:r w:rsidRPr="001F0954">
        <w:rPr>
          <w:b/>
          <w:bCs/>
          <w:sz w:val="20"/>
          <w:szCs w:val="20"/>
        </w:rPr>
        <w:t xml:space="preserve">the application must </w:t>
      </w:r>
      <w:r>
        <w:rPr>
          <w:b/>
          <w:bCs/>
          <w:sz w:val="20"/>
          <w:szCs w:val="20"/>
        </w:rPr>
        <w:t>(amongst other things):</w:t>
      </w:r>
    </w:p>
    <w:p w14:paraId="4566F7BA" w14:textId="77777777" w:rsidR="00FE5AA9" w:rsidRPr="00AB6F16" w:rsidRDefault="00FE5AA9" w:rsidP="00246B5E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be made in the approved manner;</w:t>
      </w:r>
    </w:p>
    <w:p w14:paraId="13F86786" w14:textId="77777777" w:rsidR="00636360" w:rsidRDefault="00FE5AA9" w:rsidP="00246B5E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be made using the approved form (this form); </w:t>
      </w:r>
    </w:p>
    <w:p w14:paraId="1A3A73E3" w14:textId="30EC604E" w:rsidR="00FE5AA9" w:rsidRPr="00636360" w:rsidRDefault="00636360" w:rsidP="00246B5E">
      <w:pPr>
        <w:pStyle w:val="ListParagraph"/>
        <w:numPr>
          <w:ilvl w:val="0"/>
          <w:numId w:val="33"/>
        </w:numPr>
        <w:spacing w:after="120"/>
        <w:ind w:hanging="357"/>
        <w:contextualSpacing w:val="0"/>
        <w:rPr>
          <w:sz w:val="20"/>
          <w:szCs w:val="20"/>
        </w:rPr>
      </w:pPr>
      <w:r w:rsidRPr="00684C9B">
        <w:rPr>
          <w:sz w:val="20"/>
          <w:szCs w:val="20"/>
        </w:rPr>
        <w:t>be accompanied by the prescribed fee;</w:t>
      </w:r>
      <w:r w:rsidRPr="00684C9B">
        <w:rPr>
          <w:b/>
          <w:bCs/>
          <w:sz w:val="20"/>
          <w:szCs w:val="20"/>
        </w:rPr>
        <w:t xml:space="preserve"> </w:t>
      </w:r>
      <w:r w:rsidR="00FE5AA9" w:rsidRPr="00636360">
        <w:rPr>
          <w:sz w:val="20"/>
          <w:szCs w:val="20"/>
        </w:rPr>
        <w:t xml:space="preserve">and </w:t>
      </w:r>
    </w:p>
    <w:p w14:paraId="4F7C92B9" w14:textId="77777777" w:rsidR="00FE5AA9" w:rsidRDefault="00FE5AA9" w:rsidP="00246B5E">
      <w:pPr>
        <w:pStyle w:val="ListParagraph"/>
        <w:numPr>
          <w:ilvl w:val="0"/>
          <w:numId w:val="33"/>
        </w:numPr>
        <w:spacing w:after="120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also include the submission of complete and comprehensive attachments providing the information detailed below (one (1) copy of each, or as otherwise stated)</w:t>
      </w:r>
      <w:r>
        <w:rPr>
          <w:sz w:val="20"/>
          <w:szCs w:val="20"/>
        </w:rPr>
        <w:t>:</w:t>
      </w:r>
    </w:p>
    <w:p w14:paraId="13CFE784" w14:textId="77777777" w:rsidR="00A81F07" w:rsidRDefault="00A81F07" w:rsidP="00A81F07">
      <w:pPr>
        <w:pStyle w:val="ListParagraph"/>
        <w:numPr>
          <w:ilvl w:val="0"/>
          <w:numId w:val="28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a</w:t>
      </w:r>
      <w:r w:rsidRPr="00BB5551">
        <w:rPr>
          <w:sz w:val="20"/>
          <w:szCs w:val="20"/>
        </w:rPr>
        <w:t xml:space="preserve"> plan that shows the </w:t>
      </w:r>
      <w:proofErr w:type="spellStart"/>
      <w:r w:rsidRPr="00BB5551">
        <w:rPr>
          <w:sz w:val="20"/>
          <w:szCs w:val="20"/>
        </w:rPr>
        <w:t>graticular</w:t>
      </w:r>
      <w:proofErr w:type="spellEnd"/>
      <w:r w:rsidRPr="00BB5551">
        <w:rPr>
          <w:sz w:val="20"/>
          <w:szCs w:val="20"/>
        </w:rPr>
        <w:t xml:space="preserve"> block(s) that constitute(s) a location</w:t>
      </w:r>
      <w:r>
        <w:rPr>
          <w:sz w:val="20"/>
          <w:szCs w:val="20"/>
        </w:rPr>
        <w:t xml:space="preserve"> (t</w:t>
      </w:r>
      <w:r w:rsidRPr="00BB5551">
        <w:rPr>
          <w:sz w:val="20"/>
          <w:szCs w:val="20"/>
        </w:rPr>
        <w:t xml:space="preserve">he plan must include the map sheet name, reference and </w:t>
      </w:r>
      <w:proofErr w:type="spellStart"/>
      <w:r w:rsidRPr="00BB5551">
        <w:rPr>
          <w:sz w:val="20"/>
          <w:szCs w:val="20"/>
        </w:rPr>
        <w:t>graticular</w:t>
      </w:r>
      <w:proofErr w:type="spellEnd"/>
      <w:r w:rsidRPr="00BB5551">
        <w:rPr>
          <w:sz w:val="20"/>
          <w:szCs w:val="20"/>
        </w:rPr>
        <w:t xml:space="preserve"> block number(s)</w:t>
      </w:r>
      <w:r>
        <w:rPr>
          <w:sz w:val="20"/>
          <w:szCs w:val="20"/>
        </w:rPr>
        <w:t>)</w:t>
      </w:r>
    </w:p>
    <w:p w14:paraId="3E76A74E" w14:textId="56A34E4F" w:rsidR="00246B5E" w:rsidRPr="00246B5E" w:rsidRDefault="00246B5E" w:rsidP="00246B5E">
      <w:pPr>
        <w:pStyle w:val="ListParagraph"/>
        <w:numPr>
          <w:ilvl w:val="0"/>
          <w:numId w:val="28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t</w:t>
      </w:r>
      <w:r w:rsidRPr="00246B5E">
        <w:rPr>
          <w:sz w:val="20"/>
          <w:szCs w:val="20"/>
        </w:rPr>
        <w:t>he particulars of the proposals for the work and expenditure in respect of the area comprised in the application</w:t>
      </w:r>
      <w:r>
        <w:rPr>
          <w:sz w:val="20"/>
          <w:szCs w:val="20"/>
        </w:rPr>
        <w:t>;</w:t>
      </w:r>
    </w:p>
    <w:p w14:paraId="68FD2763" w14:textId="2F6B2A3F" w:rsidR="00246B5E" w:rsidRPr="00246B5E" w:rsidRDefault="00246B5E" w:rsidP="00246B5E">
      <w:pPr>
        <w:pStyle w:val="ListParagraph"/>
        <w:numPr>
          <w:ilvl w:val="0"/>
          <w:numId w:val="28"/>
        </w:numPr>
        <w:spacing w:after="120"/>
        <w:contextualSpacing w:val="0"/>
        <w:rPr>
          <w:sz w:val="20"/>
          <w:szCs w:val="20"/>
        </w:rPr>
      </w:pPr>
      <w:r w:rsidRPr="00246B5E">
        <w:rPr>
          <w:sz w:val="20"/>
          <w:szCs w:val="20"/>
        </w:rPr>
        <w:t xml:space="preserve">the particulars of the commercial viability of the recovery of petroleum or regulated substance, from the area comprised in the </w:t>
      </w:r>
      <w:proofErr w:type="spellStart"/>
      <w:r w:rsidRPr="00246B5E">
        <w:rPr>
          <w:sz w:val="20"/>
          <w:szCs w:val="20"/>
        </w:rPr>
        <w:t>graticular</w:t>
      </w:r>
      <w:proofErr w:type="spellEnd"/>
      <w:r w:rsidRPr="00246B5E">
        <w:rPr>
          <w:sz w:val="20"/>
          <w:szCs w:val="20"/>
        </w:rPr>
        <w:t xml:space="preserve"> blocks</w:t>
      </w:r>
      <w:r>
        <w:rPr>
          <w:sz w:val="20"/>
          <w:szCs w:val="20"/>
        </w:rPr>
        <w:t>, at the time of making the application;</w:t>
      </w:r>
      <w:r w:rsidRPr="00246B5E">
        <w:rPr>
          <w:sz w:val="20"/>
          <w:szCs w:val="20"/>
        </w:rPr>
        <w:t xml:space="preserve"> </w:t>
      </w:r>
    </w:p>
    <w:p w14:paraId="4BB8583B" w14:textId="5B8F521F" w:rsidR="00FE5AA9" w:rsidRPr="009E7FEE" w:rsidRDefault="00246B5E" w:rsidP="00246B5E">
      <w:pPr>
        <w:pStyle w:val="ListParagraph"/>
        <w:numPr>
          <w:ilvl w:val="0"/>
          <w:numId w:val="28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t</w:t>
      </w:r>
      <w:r w:rsidRPr="00246B5E">
        <w:rPr>
          <w:sz w:val="20"/>
          <w:szCs w:val="20"/>
        </w:rPr>
        <w:t>he particulars of the possible future commercial viability of the recovery of petroleum or regulated substance from the abovementioned area</w:t>
      </w:r>
      <w:r w:rsidR="00156CEB">
        <w:rPr>
          <w:sz w:val="20"/>
          <w:szCs w:val="20"/>
        </w:rPr>
        <w:t>; and</w:t>
      </w:r>
    </w:p>
    <w:p w14:paraId="7A1DB3E9" w14:textId="77777777" w:rsidR="00FE5AA9" w:rsidRDefault="00FE5AA9" w:rsidP="00246B5E">
      <w:pPr>
        <w:pStyle w:val="ListParagraph"/>
        <w:numPr>
          <w:ilvl w:val="0"/>
          <w:numId w:val="28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>a</w:t>
      </w:r>
      <w:r w:rsidRPr="00A564A2">
        <w:rPr>
          <w:sz w:val="20"/>
          <w:szCs w:val="20"/>
        </w:rPr>
        <w:t xml:space="preserve"> statement of any other matters that the applicant wishes the Minister to consider.</w:t>
      </w:r>
    </w:p>
    <w:p w14:paraId="608BE1BC" w14:textId="77777777" w:rsidR="00FE5AA9" w:rsidRPr="00C8623E" w:rsidRDefault="00FE5AA9" w:rsidP="00246B5E">
      <w:pPr>
        <w:spacing w:after="120"/>
        <w:rPr>
          <w:sz w:val="20"/>
          <w:szCs w:val="20"/>
        </w:rPr>
      </w:pPr>
      <w:r w:rsidRPr="00C8623E">
        <w:rPr>
          <w:sz w:val="20"/>
          <w:szCs w:val="20"/>
        </w:rPr>
        <w:t xml:space="preserve">The prescribed fee, as stated in the Schedule of Fees, is </w:t>
      </w:r>
      <w:r w:rsidRPr="00C8623E">
        <w:rPr>
          <w:b/>
          <w:bCs/>
          <w:sz w:val="20"/>
          <w:szCs w:val="20"/>
        </w:rPr>
        <w:t xml:space="preserve">payable to the Department of Mines, </w:t>
      </w:r>
      <w:r>
        <w:rPr>
          <w:b/>
          <w:bCs/>
          <w:sz w:val="20"/>
          <w:szCs w:val="20"/>
        </w:rPr>
        <w:t>Petroleum and Exploration</w:t>
      </w:r>
      <w:r w:rsidRPr="00C8623E">
        <w:rPr>
          <w:b/>
          <w:bCs/>
          <w:sz w:val="20"/>
          <w:szCs w:val="20"/>
        </w:rPr>
        <w:t xml:space="preserve">. </w:t>
      </w:r>
      <w:r w:rsidRPr="00C8623E">
        <w:rPr>
          <w:sz w:val="20"/>
          <w:szCs w:val="20"/>
        </w:rPr>
        <w:t>Payment is accepted by</w:t>
      </w:r>
      <w:r w:rsidRPr="00C8623E">
        <w:rPr>
          <w:b/>
          <w:bCs/>
          <w:sz w:val="20"/>
          <w:szCs w:val="20"/>
        </w:rPr>
        <w:t xml:space="preserve"> credit card </w:t>
      </w:r>
      <w:r w:rsidRPr="00C8623E">
        <w:rPr>
          <w:sz w:val="20"/>
          <w:szCs w:val="20"/>
          <w:u w:val="single"/>
        </w:rPr>
        <w:t>only</w:t>
      </w:r>
      <w:r w:rsidRPr="00C8623E">
        <w:rPr>
          <w:sz w:val="20"/>
          <w:szCs w:val="20"/>
        </w:rPr>
        <w:t>. Please note all fees are subject to variation, including Consumer Price Index adjustments, and the current fee schedule should be checked prior to payment.</w:t>
      </w:r>
    </w:p>
    <w:p w14:paraId="715FDF4E" w14:textId="77777777" w:rsidR="00FE5AA9" w:rsidRPr="00E5132F" w:rsidRDefault="00FE5AA9" w:rsidP="00246B5E">
      <w:pPr>
        <w:spacing w:before="240" w:after="120"/>
        <w:rPr>
          <w:b/>
          <w:bCs/>
          <w:sz w:val="20"/>
          <w:szCs w:val="20"/>
        </w:rPr>
      </w:pPr>
      <w:r w:rsidRPr="00E5132F">
        <w:rPr>
          <w:b/>
          <w:bCs/>
          <w:sz w:val="20"/>
          <w:szCs w:val="20"/>
        </w:rPr>
        <w:t>Please note</w:t>
      </w:r>
    </w:p>
    <w:p w14:paraId="0606B6C4" w14:textId="77777777" w:rsidR="00FE5AA9" w:rsidRPr="00CC3481" w:rsidRDefault="00FE5AA9" w:rsidP="00246B5E">
      <w:pPr>
        <w:spacing w:after="120"/>
        <w:rPr>
          <w:sz w:val="20"/>
          <w:szCs w:val="20"/>
        </w:rPr>
      </w:pPr>
      <w:r w:rsidRPr="00CC3481">
        <w:rPr>
          <w:sz w:val="20"/>
          <w:szCs w:val="20"/>
        </w:rPr>
        <w:t>Where additional information is required to be entered on the form (e.g. Company Names), please use an Appendix and submit online with this form.</w:t>
      </w:r>
    </w:p>
    <w:p w14:paraId="4A9E2165" w14:textId="77777777" w:rsidR="00FE5AA9" w:rsidRPr="00947ED8" w:rsidRDefault="00FE5AA9" w:rsidP="00246B5E">
      <w:pPr>
        <w:spacing w:before="240"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947ED8">
        <w:rPr>
          <w:rFonts w:asciiTheme="majorHAnsi" w:hAnsiTheme="majorHAnsi" w:cstheme="majorHAnsi"/>
          <w:b/>
          <w:bCs/>
          <w:sz w:val="20"/>
          <w:szCs w:val="20"/>
        </w:rPr>
        <w:t>Submission of application</w:t>
      </w:r>
    </w:p>
    <w:p w14:paraId="2F73EF44" w14:textId="0A7558D5" w:rsidR="00FE5AA9" w:rsidRPr="00947ED8" w:rsidRDefault="00FE5AA9" w:rsidP="00246B5E">
      <w:pPr>
        <w:spacing w:after="120"/>
        <w:rPr>
          <w:rFonts w:asciiTheme="majorHAnsi" w:hAnsiTheme="majorHAnsi" w:cstheme="majorHAnsi"/>
          <w:sz w:val="20"/>
          <w:szCs w:val="20"/>
        </w:rPr>
      </w:pPr>
      <w:r w:rsidRPr="00947ED8">
        <w:rPr>
          <w:rFonts w:asciiTheme="majorHAnsi" w:hAnsiTheme="majorHAnsi" w:cstheme="majorHAnsi"/>
          <w:sz w:val="20"/>
          <w:szCs w:val="20"/>
        </w:rPr>
        <w:t>The application, together with supporting data must be submitted online through the Petroleum</w:t>
      </w:r>
      <w:r w:rsidR="007D7165">
        <w:rPr>
          <w:rFonts w:asciiTheme="majorHAnsi" w:hAnsiTheme="majorHAnsi" w:cstheme="majorHAnsi"/>
          <w:sz w:val="20"/>
          <w:szCs w:val="20"/>
        </w:rPr>
        <w:t xml:space="preserve"> and</w:t>
      </w:r>
      <w:r w:rsidRPr="00947ED8">
        <w:rPr>
          <w:rFonts w:asciiTheme="majorHAnsi" w:hAnsiTheme="majorHAnsi" w:cstheme="majorHAnsi"/>
          <w:sz w:val="20"/>
          <w:szCs w:val="20"/>
        </w:rPr>
        <w:t xml:space="preserve"> Geothermal Register (PGR).</w:t>
      </w:r>
    </w:p>
    <w:p w14:paraId="0DAED9CD" w14:textId="77777777" w:rsidR="00FE5AA9" w:rsidRPr="00947ED8" w:rsidRDefault="00FE5AA9" w:rsidP="00246B5E">
      <w:pPr>
        <w:tabs>
          <w:tab w:val="left" w:pos="1080"/>
          <w:tab w:val="center" w:pos="4153"/>
          <w:tab w:val="right" w:pos="8306"/>
        </w:tabs>
        <w:spacing w:after="120"/>
        <w:rPr>
          <w:rFonts w:ascii="Arial" w:hAnsi="Arial" w:cs="Arial"/>
          <w:sz w:val="20"/>
          <w:szCs w:val="20"/>
        </w:rPr>
      </w:pPr>
      <w:r w:rsidRPr="00947ED8">
        <w:rPr>
          <w:rFonts w:ascii="Arial" w:hAnsi="Arial"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2" w:history="1">
        <w:r w:rsidRPr="00947ED8">
          <w:rPr>
            <w:rStyle w:val="Hyperlink"/>
            <w:rFonts w:ascii="Arial" w:hAnsi="Arial" w:cs="Arial"/>
            <w:sz w:val="20"/>
            <w:szCs w:val="20"/>
          </w:rPr>
          <w:t>petroleum.titles@dmpe.wa.gov.au</w:t>
        </w:r>
      </w:hyperlink>
    </w:p>
    <w:p w14:paraId="03F5BCBB" w14:textId="10B426B8" w:rsidR="009A4ED4" w:rsidRDefault="009A4ED4" w:rsidP="00C8623E">
      <w:pPr>
        <w:spacing w:before="240" w:after="240"/>
      </w:pPr>
    </w:p>
    <w:sectPr w:rsidR="009A4ED4" w:rsidSect="006D56B6">
      <w:headerReference w:type="default" r:id="rId13"/>
      <w:footerReference w:type="default" r:id="rId14"/>
      <w:headerReference w:type="first" r:id="rId15"/>
      <w:footerReference w:type="first" r:id="rId16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DF082" w14:textId="77777777" w:rsidR="0021185C" w:rsidRDefault="0021185C" w:rsidP="00A4382C">
      <w:pPr>
        <w:spacing w:line="240" w:lineRule="auto"/>
      </w:pPr>
      <w:r>
        <w:separator/>
      </w:r>
    </w:p>
  </w:endnote>
  <w:endnote w:type="continuationSeparator" w:id="0">
    <w:p w14:paraId="4EA706E7" w14:textId="77777777" w:rsidR="0021185C" w:rsidRDefault="0021185C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6D56B6" w14:paraId="6B504719" w14:textId="77777777" w:rsidTr="006D56B6">
      <w:trPr>
        <w:trHeight w:val="510"/>
      </w:trPr>
      <w:tc>
        <w:tcPr>
          <w:tcW w:w="3209" w:type="dxa"/>
          <w:vAlign w:val="center"/>
        </w:tcPr>
        <w:p w14:paraId="100100D2" w14:textId="77777777" w:rsidR="006D56B6" w:rsidRDefault="006D56B6" w:rsidP="006D56B6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118934DF" w14:textId="4B6B96C8" w:rsidR="006D56B6" w:rsidRPr="00207A0D" w:rsidRDefault="006D56B6" w:rsidP="006239AE">
          <w:pPr>
            <w:pStyle w:val="Foo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317EDF7B" w14:textId="77777777" w:rsidR="006D56B6" w:rsidRPr="00207A0D" w:rsidRDefault="006D56B6" w:rsidP="006D56B6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3482E7D0" w:rsidR="00CC5FB3" w:rsidRPr="00CC5FB3" w:rsidRDefault="006D56B6" w:rsidP="00CC5FB3">
    <w:pPr>
      <w:pStyle w:val="Footer"/>
      <w:rPr>
        <w:szCs w:val="16"/>
      </w:rPr>
    </w:pPr>
    <w:r>
      <w:rPr>
        <w:noProof/>
        <w:lang w:eastAsia="en-AU"/>
      </w:rPr>
      <w:drawing>
        <wp:anchor distT="0" distB="0" distL="114300" distR="114300" simplePos="0" relativeHeight="251670528" behindDoc="1" locked="0" layoutInCell="1" allowOverlap="1" wp14:anchorId="01C48CFC" wp14:editId="0453A333">
          <wp:simplePos x="0" y="0"/>
          <wp:positionH relativeFrom="page">
            <wp:posOffset>322</wp:posOffset>
          </wp:positionH>
          <wp:positionV relativeFrom="paragraph">
            <wp:posOffset>-431450</wp:posOffset>
          </wp:positionV>
          <wp:extent cx="7548880" cy="560070"/>
          <wp:effectExtent l="0" t="0" r="0" b="0"/>
          <wp:wrapNone/>
          <wp:docPr id="29918739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B3" w:rsidRPr="005B3B54">
      <w:rPr>
        <w:color w:val="FFFFFF" w:themeColor="background1"/>
        <w:szCs w:val="16"/>
      </w:rPr>
      <w:tab/>
      <w:t xml:space="preserve"> </w:t>
    </w:r>
    <w:r w:rsidR="00CC5FB3">
      <w:rPr>
        <w:szCs w:val="16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6D56B6" w14:paraId="23A75734" w14:textId="77777777" w:rsidTr="006D56B6">
      <w:trPr>
        <w:trHeight w:val="510"/>
      </w:trPr>
      <w:tc>
        <w:tcPr>
          <w:tcW w:w="3209" w:type="dxa"/>
          <w:vAlign w:val="center"/>
        </w:tcPr>
        <w:p w14:paraId="73A184A7" w14:textId="2AC47C9A" w:rsidR="006D56B6" w:rsidRDefault="006D56B6" w:rsidP="006D56B6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166ADE8D" w14:textId="57394727" w:rsidR="006D56B6" w:rsidRPr="00207A0D" w:rsidRDefault="006D56B6" w:rsidP="006239AE">
          <w:pPr>
            <w:pStyle w:val="Foo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1E75AE2B" w14:textId="77777777" w:rsidR="006D56B6" w:rsidRPr="00207A0D" w:rsidRDefault="006D56B6" w:rsidP="006D56B6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11BF44AE" w14:textId="65EB60DE" w:rsidR="007218E4" w:rsidRPr="006D56B6" w:rsidRDefault="006D56B6" w:rsidP="006D56B6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6432" behindDoc="1" locked="0" layoutInCell="1" allowOverlap="1" wp14:anchorId="65C9267A" wp14:editId="5AAF31B8">
          <wp:simplePos x="0" y="0"/>
          <wp:positionH relativeFrom="page">
            <wp:posOffset>-2853</wp:posOffset>
          </wp:positionH>
          <wp:positionV relativeFrom="paragraph">
            <wp:posOffset>-431450</wp:posOffset>
          </wp:positionV>
          <wp:extent cx="7548880" cy="560070"/>
          <wp:effectExtent l="0" t="0" r="0" b="0"/>
          <wp:wrapNone/>
          <wp:docPr id="18007889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6F5F7" w14:textId="77777777" w:rsidR="0021185C" w:rsidRDefault="0021185C" w:rsidP="00A4382C">
      <w:pPr>
        <w:spacing w:line="240" w:lineRule="auto"/>
      </w:pPr>
      <w:r>
        <w:separator/>
      </w:r>
    </w:p>
  </w:footnote>
  <w:footnote w:type="continuationSeparator" w:id="0">
    <w:p w14:paraId="078F4E41" w14:textId="77777777" w:rsidR="0021185C" w:rsidRDefault="0021185C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20E50" w14:textId="65202491" w:rsidR="006D56B6" w:rsidRDefault="006D56B6"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68480" behindDoc="1" locked="0" layoutInCell="1" allowOverlap="1" wp14:anchorId="33C81819" wp14:editId="6B5C1635">
          <wp:simplePos x="0" y="0"/>
          <wp:positionH relativeFrom="page">
            <wp:posOffset>0</wp:posOffset>
          </wp:positionH>
          <wp:positionV relativeFrom="paragraph">
            <wp:posOffset>-47767</wp:posOffset>
          </wp:positionV>
          <wp:extent cx="7552055" cy="828495"/>
          <wp:effectExtent l="0" t="0" r="0" b="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714" cy="8298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W w:w="0" w:type="auto"/>
      <w:tblInd w:w="-5" w:type="dxa"/>
      <w:tblLook w:val="0000" w:firstRow="0" w:lastRow="0" w:firstColumn="0" w:lastColumn="0" w:noHBand="0" w:noVBand="0"/>
    </w:tblPr>
    <w:tblGrid>
      <w:gridCol w:w="9503"/>
    </w:tblGrid>
    <w:tr w:rsidR="006D56B6" w14:paraId="43AD255C" w14:textId="77777777" w:rsidTr="00FE5AA9">
      <w:trPr>
        <w:trHeight w:val="392"/>
        <w:tblHeader/>
      </w:trPr>
      <w:tc>
        <w:tcPr>
          <w:tcW w:w="9503" w:type="dxa"/>
          <w:vAlign w:val="center"/>
        </w:tcPr>
        <w:p w14:paraId="6D111706" w14:textId="449351E9" w:rsidR="006D56B6" w:rsidRPr="00FE5AA9" w:rsidRDefault="00FE5AA9" w:rsidP="006D56B6">
          <w:pPr>
            <w:pStyle w:val="Header"/>
            <w:spacing w:line="240" w:lineRule="auto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FE5AA9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Application for a </w:t>
          </w:r>
          <w:r w:rsidR="00EC0594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Petroleum </w:t>
          </w:r>
          <w:r w:rsidRPr="00FE5AA9">
            <w:rPr>
              <w:rFonts w:ascii="Roboto Light" w:hAnsi="Roboto Light"/>
              <w:color w:val="FFFFFF" w:themeColor="background1"/>
              <w:sz w:val="20"/>
              <w:szCs w:val="20"/>
            </w:rPr>
            <w:t>Retention Lease by a</w:t>
          </w:r>
          <w:r w:rsidR="00EC0594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Petroleum</w:t>
          </w:r>
          <w:r w:rsidRPr="00FE5AA9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Exploration Permit or Drilling Reservation Holder - PGEGGSA</w:t>
          </w:r>
        </w:p>
      </w:tc>
    </w:tr>
  </w:tbl>
  <w:p w14:paraId="7A886918" w14:textId="62BA372D" w:rsidR="006D56B6" w:rsidRDefault="00EC0594" w:rsidP="00EC0594">
    <w:pPr>
      <w:pStyle w:val="Header"/>
      <w:tabs>
        <w:tab w:val="left" w:pos="4145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ADCBC" w14:textId="46909B56" w:rsidR="005C720F" w:rsidRDefault="006D56B6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4384" behindDoc="1" locked="0" layoutInCell="1" allowOverlap="1" wp14:anchorId="34A4178C" wp14:editId="7BD0FB6A">
          <wp:simplePos x="0" y="0"/>
          <wp:positionH relativeFrom="column">
            <wp:posOffset>-720156</wp:posOffset>
          </wp:positionH>
          <wp:positionV relativeFrom="paragraph">
            <wp:posOffset>0</wp:posOffset>
          </wp:positionV>
          <wp:extent cx="7563600" cy="2023200"/>
          <wp:effectExtent l="0" t="0" r="0" b="0"/>
          <wp:wrapNone/>
          <wp:docPr id="1908082368" name="Picture 1908082368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95F16"/>
    <w:multiLevelType w:val="hybridMultilevel"/>
    <w:tmpl w:val="19AC26AC"/>
    <w:lvl w:ilvl="0" w:tplc="9418F05C">
      <w:start w:val="1"/>
      <w:numFmt w:val="decimal"/>
      <w:lvlText w:val="%1."/>
      <w:lvlJc w:val="left"/>
      <w:pPr>
        <w:ind w:left="360" w:hanging="360"/>
      </w:pPr>
      <w:rPr>
        <w:b/>
        <w:bCs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1080" w:hanging="360"/>
      </w:pPr>
    </w:lvl>
    <w:lvl w:ilvl="2" w:tplc="0C09001B">
      <w:start w:val="1"/>
      <w:numFmt w:val="lowerRoman"/>
      <w:lvlText w:val="%3."/>
      <w:lvlJc w:val="right"/>
      <w:pPr>
        <w:ind w:left="1800" w:hanging="180"/>
      </w:pPr>
    </w:lvl>
    <w:lvl w:ilvl="3" w:tplc="0C09000F">
      <w:start w:val="1"/>
      <w:numFmt w:val="decimal"/>
      <w:lvlText w:val="%4."/>
      <w:lvlJc w:val="left"/>
      <w:pPr>
        <w:ind w:left="2520" w:hanging="360"/>
      </w:pPr>
    </w:lvl>
    <w:lvl w:ilvl="4" w:tplc="0C090019">
      <w:start w:val="1"/>
      <w:numFmt w:val="lowerLetter"/>
      <w:lvlText w:val="%5."/>
      <w:lvlJc w:val="left"/>
      <w:pPr>
        <w:ind w:left="3240" w:hanging="360"/>
      </w:pPr>
    </w:lvl>
    <w:lvl w:ilvl="5" w:tplc="0C09001B">
      <w:start w:val="1"/>
      <w:numFmt w:val="lowerRoman"/>
      <w:lvlText w:val="%6."/>
      <w:lvlJc w:val="right"/>
      <w:pPr>
        <w:ind w:left="3960" w:hanging="180"/>
      </w:pPr>
    </w:lvl>
    <w:lvl w:ilvl="6" w:tplc="0C09000F">
      <w:start w:val="1"/>
      <w:numFmt w:val="decimal"/>
      <w:lvlText w:val="%7."/>
      <w:lvlJc w:val="left"/>
      <w:pPr>
        <w:ind w:left="4680" w:hanging="360"/>
      </w:pPr>
    </w:lvl>
    <w:lvl w:ilvl="7" w:tplc="0C090019">
      <w:start w:val="1"/>
      <w:numFmt w:val="lowerLetter"/>
      <w:lvlText w:val="%8."/>
      <w:lvlJc w:val="left"/>
      <w:pPr>
        <w:ind w:left="5400" w:hanging="360"/>
      </w:pPr>
    </w:lvl>
    <w:lvl w:ilvl="8" w:tplc="0C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2" w15:restartNumberingAfterBreak="0">
    <w:nsid w:val="10275E17"/>
    <w:multiLevelType w:val="hybridMultilevel"/>
    <w:tmpl w:val="BFFC98AC"/>
    <w:lvl w:ilvl="0" w:tplc="A7DAF1C6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360" w:hanging="360"/>
      </w:pPr>
    </w:lvl>
    <w:lvl w:ilvl="2" w:tplc="0C09001B" w:tentative="1">
      <w:start w:val="1"/>
      <w:numFmt w:val="lowerRoman"/>
      <w:lvlText w:val="%3."/>
      <w:lvlJc w:val="right"/>
      <w:pPr>
        <w:ind w:left="1687" w:hanging="180"/>
      </w:pPr>
    </w:lvl>
    <w:lvl w:ilvl="3" w:tplc="0C09000F" w:tentative="1">
      <w:start w:val="1"/>
      <w:numFmt w:val="decimal"/>
      <w:lvlText w:val="%4."/>
      <w:lvlJc w:val="left"/>
      <w:pPr>
        <w:ind w:left="2407" w:hanging="360"/>
      </w:pPr>
    </w:lvl>
    <w:lvl w:ilvl="4" w:tplc="0C090019" w:tentative="1">
      <w:start w:val="1"/>
      <w:numFmt w:val="lowerLetter"/>
      <w:lvlText w:val="%5."/>
      <w:lvlJc w:val="left"/>
      <w:pPr>
        <w:ind w:left="3127" w:hanging="360"/>
      </w:pPr>
    </w:lvl>
    <w:lvl w:ilvl="5" w:tplc="0C09001B" w:tentative="1">
      <w:start w:val="1"/>
      <w:numFmt w:val="lowerRoman"/>
      <w:lvlText w:val="%6."/>
      <w:lvlJc w:val="right"/>
      <w:pPr>
        <w:ind w:left="3847" w:hanging="180"/>
      </w:pPr>
    </w:lvl>
    <w:lvl w:ilvl="6" w:tplc="0C09000F" w:tentative="1">
      <w:start w:val="1"/>
      <w:numFmt w:val="decimal"/>
      <w:lvlText w:val="%7."/>
      <w:lvlJc w:val="left"/>
      <w:pPr>
        <w:ind w:left="4567" w:hanging="360"/>
      </w:pPr>
    </w:lvl>
    <w:lvl w:ilvl="7" w:tplc="0C090019" w:tentative="1">
      <w:start w:val="1"/>
      <w:numFmt w:val="lowerLetter"/>
      <w:lvlText w:val="%8."/>
      <w:lvlJc w:val="left"/>
      <w:pPr>
        <w:ind w:left="5287" w:hanging="360"/>
      </w:pPr>
    </w:lvl>
    <w:lvl w:ilvl="8" w:tplc="0C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3" w15:restartNumberingAfterBreak="0">
    <w:nsid w:val="19E47981"/>
    <w:multiLevelType w:val="multilevel"/>
    <w:tmpl w:val="0AA25E70"/>
    <w:numStyleLink w:val="AgencyBullets"/>
  </w:abstractNum>
  <w:abstractNum w:abstractNumId="4" w15:restartNumberingAfterBreak="0">
    <w:nsid w:val="1FE67512"/>
    <w:multiLevelType w:val="hybridMultilevel"/>
    <w:tmpl w:val="9F74BFD2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6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7" w15:restartNumberingAfterBreak="0">
    <w:nsid w:val="2CD11C84"/>
    <w:multiLevelType w:val="hybridMultilevel"/>
    <w:tmpl w:val="22C063AC"/>
    <w:lvl w:ilvl="0" w:tplc="CF522CCE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0EF60A1"/>
    <w:multiLevelType w:val="multilevel"/>
    <w:tmpl w:val="77DEEFC4"/>
    <w:numStyleLink w:val="AgencyNumbers"/>
  </w:abstractNum>
  <w:abstractNum w:abstractNumId="9" w15:restartNumberingAfterBreak="0">
    <w:nsid w:val="41790E65"/>
    <w:multiLevelType w:val="hybridMultilevel"/>
    <w:tmpl w:val="C69028D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1B20D18"/>
    <w:multiLevelType w:val="multilevel"/>
    <w:tmpl w:val="C4023126"/>
    <w:numStyleLink w:val="AgencyTableBullets"/>
  </w:abstractNum>
  <w:abstractNum w:abstractNumId="11" w15:restartNumberingAfterBreak="0">
    <w:nsid w:val="4474526F"/>
    <w:multiLevelType w:val="multilevel"/>
    <w:tmpl w:val="D5A4B100"/>
    <w:numStyleLink w:val="AgencyTableNumbers"/>
  </w:abstractNum>
  <w:abstractNum w:abstractNumId="12" w15:restartNumberingAfterBreak="0">
    <w:nsid w:val="47D87BF2"/>
    <w:multiLevelType w:val="hybridMultilevel"/>
    <w:tmpl w:val="A75E706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4" w15:restartNumberingAfterBreak="0">
    <w:nsid w:val="5119696E"/>
    <w:multiLevelType w:val="hybridMultilevel"/>
    <w:tmpl w:val="6E1C8AAA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042BCE"/>
    <w:multiLevelType w:val="hybridMultilevel"/>
    <w:tmpl w:val="F1944BF2"/>
    <w:lvl w:ilvl="0" w:tplc="D7569B40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7EE32BB0"/>
    <w:multiLevelType w:val="hybridMultilevel"/>
    <w:tmpl w:val="992E1D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6"/>
  </w:num>
  <w:num w:numId="2" w16cid:durableId="1114712982">
    <w:abstractNumId w:val="13"/>
  </w:num>
  <w:num w:numId="3" w16cid:durableId="47924743">
    <w:abstractNumId w:val="1"/>
  </w:num>
  <w:num w:numId="4" w16cid:durableId="1536692662">
    <w:abstractNumId w:val="5"/>
  </w:num>
  <w:num w:numId="5" w16cid:durableId="284586889">
    <w:abstractNumId w:val="8"/>
  </w:num>
  <w:num w:numId="6" w16cid:durableId="765152632">
    <w:abstractNumId w:val="10"/>
  </w:num>
  <w:num w:numId="7" w16cid:durableId="898440182">
    <w:abstractNumId w:val="11"/>
  </w:num>
  <w:num w:numId="8" w16cid:durableId="10036349">
    <w:abstractNumId w:val="3"/>
  </w:num>
  <w:num w:numId="9" w16cid:durableId="1765229124">
    <w:abstractNumId w:val="3"/>
  </w:num>
  <w:num w:numId="10" w16cid:durableId="510873556">
    <w:abstractNumId w:val="8"/>
  </w:num>
  <w:num w:numId="11" w16cid:durableId="2049210529">
    <w:abstractNumId w:val="3"/>
  </w:num>
  <w:num w:numId="12" w16cid:durableId="728458963">
    <w:abstractNumId w:val="3"/>
  </w:num>
  <w:num w:numId="13" w16cid:durableId="717433922">
    <w:abstractNumId w:val="3"/>
  </w:num>
  <w:num w:numId="14" w16cid:durableId="2006660679">
    <w:abstractNumId w:val="3"/>
  </w:num>
  <w:num w:numId="15" w16cid:durableId="1116868461">
    <w:abstractNumId w:val="8"/>
  </w:num>
  <w:num w:numId="16" w16cid:durableId="823745404">
    <w:abstractNumId w:val="8"/>
  </w:num>
  <w:num w:numId="17" w16cid:durableId="1761411400">
    <w:abstractNumId w:val="8"/>
  </w:num>
  <w:num w:numId="18" w16cid:durableId="1583297293">
    <w:abstractNumId w:val="8"/>
  </w:num>
  <w:num w:numId="19" w16cid:durableId="1080057401">
    <w:abstractNumId w:val="6"/>
  </w:num>
  <w:num w:numId="20" w16cid:durableId="1878738900">
    <w:abstractNumId w:val="13"/>
  </w:num>
  <w:num w:numId="21" w16cid:durableId="164519997">
    <w:abstractNumId w:val="1"/>
  </w:num>
  <w:num w:numId="22" w16cid:durableId="1424299007">
    <w:abstractNumId w:val="5"/>
  </w:num>
  <w:num w:numId="23" w16cid:durableId="940919409">
    <w:abstractNumId w:val="10"/>
  </w:num>
  <w:num w:numId="24" w16cid:durableId="558982355">
    <w:abstractNumId w:val="11"/>
  </w:num>
  <w:num w:numId="25" w16cid:durableId="1733384676">
    <w:abstractNumId w:val="12"/>
  </w:num>
  <w:num w:numId="26" w16cid:durableId="109281014">
    <w:abstractNumId w:val="15"/>
  </w:num>
  <w:num w:numId="27" w16cid:durableId="640768494">
    <w:abstractNumId w:val="2"/>
  </w:num>
  <w:num w:numId="28" w16cid:durableId="2129159610">
    <w:abstractNumId w:val="14"/>
  </w:num>
  <w:num w:numId="29" w16cid:durableId="169225720">
    <w:abstractNumId w:val="0"/>
  </w:num>
  <w:num w:numId="30" w16cid:durableId="86194118">
    <w:abstractNumId w:val="0"/>
  </w:num>
  <w:num w:numId="31" w16cid:durableId="1957826996">
    <w:abstractNumId w:val="7"/>
  </w:num>
  <w:num w:numId="32" w16cid:durableId="271210534">
    <w:abstractNumId w:val="16"/>
  </w:num>
  <w:num w:numId="33" w16cid:durableId="201332100">
    <w:abstractNumId w:val="4"/>
  </w:num>
  <w:num w:numId="34" w16cid:durableId="1219586036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235FE"/>
    <w:rsid w:val="00030161"/>
    <w:rsid w:val="000370C3"/>
    <w:rsid w:val="00053816"/>
    <w:rsid w:val="000628DD"/>
    <w:rsid w:val="00064FEA"/>
    <w:rsid w:val="00070650"/>
    <w:rsid w:val="00081F4F"/>
    <w:rsid w:val="0008690B"/>
    <w:rsid w:val="00087E7C"/>
    <w:rsid w:val="000C3114"/>
    <w:rsid w:val="000C5AE5"/>
    <w:rsid w:val="000D6278"/>
    <w:rsid w:val="000F2BC7"/>
    <w:rsid w:val="000F4B54"/>
    <w:rsid w:val="00101A4E"/>
    <w:rsid w:val="00107709"/>
    <w:rsid w:val="00107FBB"/>
    <w:rsid w:val="00117846"/>
    <w:rsid w:val="00127A81"/>
    <w:rsid w:val="00127AFF"/>
    <w:rsid w:val="00135309"/>
    <w:rsid w:val="00150D6F"/>
    <w:rsid w:val="00152825"/>
    <w:rsid w:val="0015286C"/>
    <w:rsid w:val="00152E6D"/>
    <w:rsid w:val="00156CEB"/>
    <w:rsid w:val="00161BAC"/>
    <w:rsid w:val="00166F4F"/>
    <w:rsid w:val="001723E2"/>
    <w:rsid w:val="00175B21"/>
    <w:rsid w:val="00182318"/>
    <w:rsid w:val="001853E7"/>
    <w:rsid w:val="001879E1"/>
    <w:rsid w:val="00194E82"/>
    <w:rsid w:val="001A1284"/>
    <w:rsid w:val="001B41C4"/>
    <w:rsid w:val="001C316F"/>
    <w:rsid w:val="001D2EB0"/>
    <w:rsid w:val="001E38AF"/>
    <w:rsid w:val="001E7A4D"/>
    <w:rsid w:val="001F1168"/>
    <w:rsid w:val="001F7043"/>
    <w:rsid w:val="0020203E"/>
    <w:rsid w:val="0021185C"/>
    <w:rsid w:val="0021319C"/>
    <w:rsid w:val="00217BF0"/>
    <w:rsid w:val="00220A3B"/>
    <w:rsid w:val="002272B1"/>
    <w:rsid w:val="00243F51"/>
    <w:rsid w:val="00246478"/>
    <w:rsid w:val="00246B5E"/>
    <w:rsid w:val="00247669"/>
    <w:rsid w:val="002760CB"/>
    <w:rsid w:val="00290667"/>
    <w:rsid w:val="00297819"/>
    <w:rsid w:val="002D4783"/>
    <w:rsid w:val="002D701D"/>
    <w:rsid w:val="002E7DD3"/>
    <w:rsid w:val="002F0441"/>
    <w:rsid w:val="002F19D9"/>
    <w:rsid w:val="002F5C7F"/>
    <w:rsid w:val="00306FAF"/>
    <w:rsid w:val="00307B64"/>
    <w:rsid w:val="00316310"/>
    <w:rsid w:val="0032092C"/>
    <w:rsid w:val="00321C39"/>
    <w:rsid w:val="00327D01"/>
    <w:rsid w:val="0033401D"/>
    <w:rsid w:val="00334E55"/>
    <w:rsid w:val="003475F2"/>
    <w:rsid w:val="00371FB3"/>
    <w:rsid w:val="00375984"/>
    <w:rsid w:val="0038356A"/>
    <w:rsid w:val="00387E4D"/>
    <w:rsid w:val="0039394A"/>
    <w:rsid w:val="003A3CEF"/>
    <w:rsid w:val="003B4455"/>
    <w:rsid w:val="003B68D0"/>
    <w:rsid w:val="003E78C6"/>
    <w:rsid w:val="003F4681"/>
    <w:rsid w:val="003F68F5"/>
    <w:rsid w:val="003F7D47"/>
    <w:rsid w:val="0040666D"/>
    <w:rsid w:val="004108AE"/>
    <w:rsid w:val="00437FC0"/>
    <w:rsid w:val="0044722D"/>
    <w:rsid w:val="00490548"/>
    <w:rsid w:val="004A2973"/>
    <w:rsid w:val="004A6EEC"/>
    <w:rsid w:val="004B05A6"/>
    <w:rsid w:val="004C12D6"/>
    <w:rsid w:val="004C3B9E"/>
    <w:rsid w:val="004C3BEF"/>
    <w:rsid w:val="004F273D"/>
    <w:rsid w:val="004F6AB4"/>
    <w:rsid w:val="00502FFE"/>
    <w:rsid w:val="005101FF"/>
    <w:rsid w:val="005130D5"/>
    <w:rsid w:val="00517B50"/>
    <w:rsid w:val="00517B72"/>
    <w:rsid w:val="00517E0F"/>
    <w:rsid w:val="00521B09"/>
    <w:rsid w:val="00534B13"/>
    <w:rsid w:val="00551586"/>
    <w:rsid w:val="00556CD6"/>
    <w:rsid w:val="00564D06"/>
    <w:rsid w:val="00584848"/>
    <w:rsid w:val="005B3B54"/>
    <w:rsid w:val="005C6BF9"/>
    <w:rsid w:val="005C720F"/>
    <w:rsid w:val="005C7F45"/>
    <w:rsid w:val="005E7192"/>
    <w:rsid w:val="00610797"/>
    <w:rsid w:val="006239AE"/>
    <w:rsid w:val="0062733C"/>
    <w:rsid w:val="00636360"/>
    <w:rsid w:val="0066048C"/>
    <w:rsid w:val="00664B55"/>
    <w:rsid w:val="0066794A"/>
    <w:rsid w:val="00680AC1"/>
    <w:rsid w:val="0069124D"/>
    <w:rsid w:val="006A165F"/>
    <w:rsid w:val="006A34BC"/>
    <w:rsid w:val="006B372C"/>
    <w:rsid w:val="006D56B6"/>
    <w:rsid w:val="0070311E"/>
    <w:rsid w:val="00720EB8"/>
    <w:rsid w:val="007218E4"/>
    <w:rsid w:val="007229BF"/>
    <w:rsid w:val="00725843"/>
    <w:rsid w:val="00736097"/>
    <w:rsid w:val="00736B45"/>
    <w:rsid w:val="0075253D"/>
    <w:rsid w:val="007528AA"/>
    <w:rsid w:val="00757A2A"/>
    <w:rsid w:val="00765079"/>
    <w:rsid w:val="00765EED"/>
    <w:rsid w:val="00770CC9"/>
    <w:rsid w:val="007A3D4A"/>
    <w:rsid w:val="007A54B1"/>
    <w:rsid w:val="007D7165"/>
    <w:rsid w:val="007F5265"/>
    <w:rsid w:val="00801E56"/>
    <w:rsid w:val="00840682"/>
    <w:rsid w:val="00842165"/>
    <w:rsid w:val="008470CA"/>
    <w:rsid w:val="008565C8"/>
    <w:rsid w:val="00860F4E"/>
    <w:rsid w:val="00873CE2"/>
    <w:rsid w:val="008754BA"/>
    <w:rsid w:val="00875FE3"/>
    <w:rsid w:val="00884860"/>
    <w:rsid w:val="00884F47"/>
    <w:rsid w:val="00887F3C"/>
    <w:rsid w:val="0089012F"/>
    <w:rsid w:val="008A0283"/>
    <w:rsid w:val="008A72AE"/>
    <w:rsid w:val="008B1603"/>
    <w:rsid w:val="008B7915"/>
    <w:rsid w:val="008E0D74"/>
    <w:rsid w:val="008E41EC"/>
    <w:rsid w:val="008E742A"/>
    <w:rsid w:val="0092017E"/>
    <w:rsid w:val="00930690"/>
    <w:rsid w:val="00930BCD"/>
    <w:rsid w:val="00935B0B"/>
    <w:rsid w:val="0094285C"/>
    <w:rsid w:val="00943CC7"/>
    <w:rsid w:val="00944D7D"/>
    <w:rsid w:val="00953276"/>
    <w:rsid w:val="009532BA"/>
    <w:rsid w:val="00957E15"/>
    <w:rsid w:val="009625AA"/>
    <w:rsid w:val="00966203"/>
    <w:rsid w:val="00993D2D"/>
    <w:rsid w:val="009A0F84"/>
    <w:rsid w:val="009A4ED4"/>
    <w:rsid w:val="009B0BD9"/>
    <w:rsid w:val="009B78B5"/>
    <w:rsid w:val="009D7FD7"/>
    <w:rsid w:val="00A14AE6"/>
    <w:rsid w:val="00A176CC"/>
    <w:rsid w:val="00A23A32"/>
    <w:rsid w:val="00A3711D"/>
    <w:rsid w:val="00A41AAF"/>
    <w:rsid w:val="00A4382C"/>
    <w:rsid w:val="00A479DA"/>
    <w:rsid w:val="00A564A2"/>
    <w:rsid w:val="00A663DD"/>
    <w:rsid w:val="00A73213"/>
    <w:rsid w:val="00A768BE"/>
    <w:rsid w:val="00A804F9"/>
    <w:rsid w:val="00A81F07"/>
    <w:rsid w:val="00A826CA"/>
    <w:rsid w:val="00A865D9"/>
    <w:rsid w:val="00AD0559"/>
    <w:rsid w:val="00AE5D89"/>
    <w:rsid w:val="00AE6CF0"/>
    <w:rsid w:val="00B01BDB"/>
    <w:rsid w:val="00B02154"/>
    <w:rsid w:val="00B06229"/>
    <w:rsid w:val="00B1058A"/>
    <w:rsid w:val="00B10D1D"/>
    <w:rsid w:val="00B357DE"/>
    <w:rsid w:val="00B40797"/>
    <w:rsid w:val="00B4205B"/>
    <w:rsid w:val="00B45BCE"/>
    <w:rsid w:val="00B532EA"/>
    <w:rsid w:val="00B933E5"/>
    <w:rsid w:val="00B96B1B"/>
    <w:rsid w:val="00BA6216"/>
    <w:rsid w:val="00BB241A"/>
    <w:rsid w:val="00BB3D76"/>
    <w:rsid w:val="00BC5B97"/>
    <w:rsid w:val="00BC790D"/>
    <w:rsid w:val="00BD452D"/>
    <w:rsid w:val="00BD7FE2"/>
    <w:rsid w:val="00BF2F36"/>
    <w:rsid w:val="00C1482E"/>
    <w:rsid w:val="00C16280"/>
    <w:rsid w:val="00C169C6"/>
    <w:rsid w:val="00C17C2B"/>
    <w:rsid w:val="00C516FE"/>
    <w:rsid w:val="00C524D8"/>
    <w:rsid w:val="00C72FB9"/>
    <w:rsid w:val="00C73704"/>
    <w:rsid w:val="00C74436"/>
    <w:rsid w:val="00C851DC"/>
    <w:rsid w:val="00C8623E"/>
    <w:rsid w:val="00C95C24"/>
    <w:rsid w:val="00C95C39"/>
    <w:rsid w:val="00C97A98"/>
    <w:rsid w:val="00CA0340"/>
    <w:rsid w:val="00CA437E"/>
    <w:rsid w:val="00CA6220"/>
    <w:rsid w:val="00CA62ED"/>
    <w:rsid w:val="00CB079B"/>
    <w:rsid w:val="00CC4376"/>
    <w:rsid w:val="00CC43BA"/>
    <w:rsid w:val="00CC5FB3"/>
    <w:rsid w:val="00D016D8"/>
    <w:rsid w:val="00D14F87"/>
    <w:rsid w:val="00D20C61"/>
    <w:rsid w:val="00D2513B"/>
    <w:rsid w:val="00D27E58"/>
    <w:rsid w:val="00D30814"/>
    <w:rsid w:val="00D43849"/>
    <w:rsid w:val="00D5302E"/>
    <w:rsid w:val="00D6395F"/>
    <w:rsid w:val="00D71CF0"/>
    <w:rsid w:val="00D72D04"/>
    <w:rsid w:val="00D9127D"/>
    <w:rsid w:val="00DB3504"/>
    <w:rsid w:val="00DB3B0A"/>
    <w:rsid w:val="00DC0365"/>
    <w:rsid w:val="00DC07FF"/>
    <w:rsid w:val="00DD6523"/>
    <w:rsid w:val="00DE0A4C"/>
    <w:rsid w:val="00DE5B3B"/>
    <w:rsid w:val="00DF7BE7"/>
    <w:rsid w:val="00E262D6"/>
    <w:rsid w:val="00E26EED"/>
    <w:rsid w:val="00E30ABB"/>
    <w:rsid w:val="00E335C1"/>
    <w:rsid w:val="00E343A6"/>
    <w:rsid w:val="00E4041E"/>
    <w:rsid w:val="00E507D7"/>
    <w:rsid w:val="00E7766F"/>
    <w:rsid w:val="00E800BA"/>
    <w:rsid w:val="00E87942"/>
    <w:rsid w:val="00EB048B"/>
    <w:rsid w:val="00EB4C6D"/>
    <w:rsid w:val="00EC0594"/>
    <w:rsid w:val="00EC15C1"/>
    <w:rsid w:val="00EC7F60"/>
    <w:rsid w:val="00ED0357"/>
    <w:rsid w:val="00ED1F45"/>
    <w:rsid w:val="00F06689"/>
    <w:rsid w:val="00F07494"/>
    <w:rsid w:val="00F117DF"/>
    <w:rsid w:val="00F12F5C"/>
    <w:rsid w:val="00F16848"/>
    <w:rsid w:val="00F17A22"/>
    <w:rsid w:val="00F2267C"/>
    <w:rsid w:val="00F234F8"/>
    <w:rsid w:val="00F26454"/>
    <w:rsid w:val="00F30EA3"/>
    <w:rsid w:val="00F42B9C"/>
    <w:rsid w:val="00F47CE2"/>
    <w:rsid w:val="00F53BB2"/>
    <w:rsid w:val="00F54001"/>
    <w:rsid w:val="00F64A1A"/>
    <w:rsid w:val="00F80096"/>
    <w:rsid w:val="00F82947"/>
    <w:rsid w:val="00F953B9"/>
    <w:rsid w:val="00FA164E"/>
    <w:rsid w:val="00FA3B9E"/>
    <w:rsid w:val="00FB1CCB"/>
    <w:rsid w:val="00FB401B"/>
    <w:rsid w:val="00FD5004"/>
    <w:rsid w:val="00FE5AA9"/>
    <w:rsid w:val="00FE6C25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ApplicationDetails">
    <w:name w:val="ApplicationDetails"/>
    <w:basedOn w:val="DefaultParagraphFont"/>
    <w:uiPriority w:val="1"/>
    <w:qFormat/>
    <w:rsid w:val="00B06229"/>
    <w:rPr>
      <w:rFonts w:ascii="Arial" w:hAnsi="Arial"/>
      <w:sz w:val="20"/>
    </w:rPr>
  </w:style>
  <w:style w:type="table" w:customStyle="1" w:styleId="TableGrid11">
    <w:name w:val="Table Grid11"/>
    <w:basedOn w:val="TableNormal"/>
    <w:next w:val="TableGrid"/>
    <w:rsid w:val="00B06229"/>
    <w:pPr>
      <w:spacing w:after="0" w:line="240" w:lineRule="auto"/>
    </w:pPr>
    <w:rPr>
      <w:rFonts w:ascii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0235FE"/>
    <w:rPr>
      <w:i/>
      <w:iCs/>
    </w:rPr>
  </w:style>
  <w:style w:type="character" w:customStyle="1" w:styleId="ApplicationHeading">
    <w:name w:val="ApplicationHeading"/>
    <w:basedOn w:val="Emphasis"/>
    <w:uiPriority w:val="1"/>
    <w:rsid w:val="000235FE"/>
    <w:rPr>
      <w:rFonts w:ascii="Arial" w:hAnsi="Arial"/>
      <w:b/>
      <w:i w:val="0"/>
      <w:iCs/>
      <w:sz w:val="24"/>
    </w:rPr>
  </w:style>
  <w:style w:type="character" w:customStyle="1" w:styleId="Style1">
    <w:name w:val="Style1"/>
    <w:basedOn w:val="DefaultParagraphFont"/>
    <w:uiPriority w:val="1"/>
    <w:rsid w:val="004C3BEF"/>
    <w:rPr>
      <w:rFonts w:ascii="Arial" w:hAnsi="Arial"/>
      <w:sz w:val="24"/>
    </w:rPr>
  </w:style>
  <w:style w:type="character" w:customStyle="1" w:styleId="Legislation">
    <w:name w:val="Legislation"/>
    <w:basedOn w:val="DefaultParagraphFont"/>
    <w:uiPriority w:val="1"/>
    <w:qFormat/>
    <w:rsid w:val="004C3BEF"/>
    <w:rPr>
      <w:rFonts w:ascii="Arial" w:hAnsi="Arial"/>
      <w:i/>
      <w:sz w:val="24"/>
    </w:rPr>
  </w:style>
  <w:style w:type="character" w:customStyle="1" w:styleId="Paragraphfont">
    <w:name w:val="Paragraph font"/>
    <w:basedOn w:val="DefaultParagraphFont"/>
    <w:uiPriority w:val="1"/>
    <w:rsid w:val="004C3BEF"/>
    <w:rPr>
      <w:rFonts w:ascii="Arial" w:hAnsi="Arial"/>
      <w:sz w:val="20"/>
    </w:rPr>
  </w:style>
  <w:style w:type="character" w:customStyle="1" w:styleId="Arial10">
    <w:name w:val="Arial 10"/>
    <w:basedOn w:val="DefaultParagraphFont"/>
    <w:uiPriority w:val="1"/>
    <w:qFormat/>
    <w:rsid w:val="00437FC0"/>
  </w:style>
  <w:style w:type="character" w:customStyle="1" w:styleId="Arial12">
    <w:name w:val="Arial 12"/>
    <w:basedOn w:val="DefaultParagraphFont"/>
    <w:uiPriority w:val="1"/>
    <w:qFormat/>
    <w:rsid w:val="00437FC0"/>
  </w:style>
  <w:style w:type="character" w:customStyle="1" w:styleId="Arial10Bold">
    <w:name w:val="Arial 10 Bold"/>
    <w:basedOn w:val="DefaultParagraphFont"/>
    <w:uiPriority w:val="1"/>
    <w:qFormat/>
    <w:rsid w:val="00EB4C6D"/>
  </w:style>
  <w:style w:type="character" w:customStyle="1" w:styleId="Arial12Bold">
    <w:name w:val="Arial 12 Bold"/>
    <w:basedOn w:val="DefaultParagraphFont"/>
    <w:uiPriority w:val="1"/>
    <w:qFormat/>
    <w:rsid w:val="00EB4C6D"/>
    <w:rPr>
      <w:b/>
    </w:rPr>
  </w:style>
  <w:style w:type="character" w:customStyle="1" w:styleId="Arial100">
    <w:name w:val="Arial 10."/>
    <w:basedOn w:val="DefaultParagraphFont"/>
    <w:uiPriority w:val="1"/>
    <w:qFormat/>
    <w:rsid w:val="001A1284"/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54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etroleum.titles@dmpe.wa.gov.au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68A7768A2F1E4948A5F0DDF5233276BB" ma:contentTypeVersion="2" ma:contentTypeDescription="Create a new document." ma:contentTypeScope="" ma:versionID="456d32fd78dda139573889469fd1efe3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metadata xmlns="http://www.objective.com/ecm/document/metadata/65F1F92071475276E05315230A0A9CBF" version="1.0.0">
  <systemFields>
    <field name="Objective-Id">
      <value order="0">A108106183</value>
    </field>
    <field name="Objective-Title">
      <value order="0">RTD-XXXX - PGEGGSA - Petroleum - Application for Petroleum Retention Lease by Petroleum Exploration Permittee or Drilling Reservation Holder</value>
    </field>
    <field name="Objective-Description">
      <value order="0"/>
    </field>
    <field name="Objective-CreationStamp">
      <value order="0">2026-03-27T14:12:23Z</value>
    </field>
    <field name="Objective-IsApproved">
      <value order="0">false</value>
    </field>
    <field name="Objective-IsPublished">
      <value order="0">true</value>
    </field>
    <field name="Objective-DatePublished">
      <value order="0">2026-05-13T04:46:00Z</value>
    </field>
    <field name="Objective-ModificationStamp">
      <value order="0">2026-05-13T04:46:00Z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2024:Forms:2. PGEGGSA:Retention Lease</value>
    </field>
    <field name="Objective-Parent">
      <value order="0">Retention Lease</value>
    </field>
    <field name="Objective-State">
      <value order="0">Published</value>
    </field>
    <field name="Objective-VersionId">
      <value order="0">vA119250214</value>
    </field>
    <field name="Objective-Version">
      <value order="0">4.0</value>
    </field>
    <field name="Objective-VersionNumber">
      <value order="0">4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/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5D67CE-E6C4-4184-834F-FFAC5D30BD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itemProps4.xml><?xml version="1.0" encoding="utf-8"?>
<ds:datastoreItem xmlns:ds="http://schemas.openxmlformats.org/officeDocument/2006/customXml" ds:itemID="{05D0ADC5-CA70-492B-ADE4-CBBC617A2699}">
  <ds:schemaRefs>
    <ds:schemaRef ds:uri="http://schemas.microsoft.com/office/2006/metadata/properties"/>
    <ds:schemaRef ds:uri="http://schemas.microsoft.com/office/infopath/2007/PartnerControls"/>
    <ds:schemaRef ds:uri="e7c7f6fc-0c1f-4db4-bdfb-1d5a5c7fbe5d"/>
    <ds:schemaRef ds:uri="http://schemas.microsoft.com/sharepoint/v3"/>
    <ds:schemaRef ds:uri="http://schemas.microsoft.com/sharepoint/v3/fields"/>
  </ds:schemaRefs>
</ds:datastoreItem>
</file>

<file path=customXml/itemProps5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722</Words>
  <Characters>4121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4834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PGEGGSA - Petroleum - Application for Petroleum Retention Lease by Petroleum EP or DR Holder</dc:title>
  <dc:subject/>
  <dc:creator>FALLETTI, Nila</dc:creator>
  <cp:keywords/>
  <dc:description/>
  <cp:lastModifiedBy>GREGORY, Lucy</cp:lastModifiedBy>
  <cp:revision>7</cp:revision>
  <cp:lastPrinted>2025-03-14T03:18:00Z</cp:lastPrinted>
  <dcterms:created xsi:type="dcterms:W3CDTF">2026-03-27T14:10:00Z</dcterms:created>
  <dcterms:modified xsi:type="dcterms:W3CDTF">2026-07-27T05:22:00Z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0x01010034869801477A44BA963EBC7CD35300A1030068A7768A2F1E4948A5F0DDF5233276BB</vt:lpwstr>
  </property>
  <property fmtid="{D5CDD505-2E9C-101B-9397-08002B2CF9AE}" pid="3" name="Objective-Id">
    <vt:lpwstr>A108106183</vt:lpwstr>
  </property>
  <property fmtid="{D5CDD505-2E9C-101B-9397-08002B2CF9AE}" pid="4" name="Objective-Title">
    <vt:lpwstr>RTD-XXXX - PGEGGSA - Petroleum - Application for Petroleum Retention Lease by Petroleum Exploration Permittee or Drilling Reservation Holder</vt:lpwstr>
  </property>
  <property fmtid="{D5CDD505-2E9C-101B-9397-08002B2CF9AE}" pid="5" name="Objective-Description">
    <vt:lpwstr/>
  </property>
  <property fmtid="{D5CDD505-2E9C-101B-9397-08002B2CF9AE}" pid="6" name="Objective-CreationStamp">
    <vt:filetime>2026-03-27T14:12:23Z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2026-05-13T04:46:00Z</vt:filetime>
  </property>
  <property fmtid="{D5CDD505-2E9C-101B-9397-08002B2CF9AE}" pid="10" name="Objective-ModificationStamp">
    <vt:filetime>2026-05-13T04:46:00Z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2024:Forms:2. PGEGGSA:Retention Lease</vt:lpwstr>
  </property>
  <property fmtid="{D5CDD505-2E9C-101B-9397-08002B2CF9AE}" pid="13" name="Objective-Parent">
    <vt:lpwstr>Retention Lease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vA119250214</vt:lpwstr>
  </property>
  <property fmtid="{D5CDD505-2E9C-101B-9397-08002B2CF9AE}" pid="16" name="Objective-Version">
    <vt:lpwstr>4.0</vt:lpwstr>
  </property>
  <property fmtid="{D5CDD505-2E9C-101B-9397-08002B2CF9AE}" pid="17" name="Objective-VersionNumber">
    <vt:r8>4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/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