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61980107" w14:textId="5D458FD1" w:rsidR="006D7448" w:rsidRPr="00167B50" w:rsidRDefault="006D7448" w:rsidP="006D7448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CB0597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59539791" w14:textId="6F0A7982" w:rsidR="00A0426A" w:rsidRPr="00C53CE0" w:rsidRDefault="00A0426A" w:rsidP="00C71998">
      <w:pPr>
        <w:spacing w:before="120" w:after="240"/>
        <w:jc w:val="center"/>
        <w:rPr>
          <w:rFonts w:ascii="Arial" w:eastAsiaTheme="majorEastAsia" w:hAnsi="Arial" w:cs="Arial"/>
        </w:rPr>
      </w:pPr>
      <w:r w:rsidRPr="00C53CE0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Vary Application </w:t>
      </w:r>
      <w:r w:rsidRPr="00C53CE0">
        <w:rPr>
          <w:rFonts w:ascii="Arial" w:eastAsiaTheme="majorEastAsia" w:hAnsi="Arial" w:cs="Arial"/>
          <w:b/>
        </w:rPr>
        <w:t>for Declaration of Identified</w:t>
      </w:r>
      <w:r>
        <w:rPr>
          <w:rFonts w:ascii="Arial" w:eastAsiaTheme="majorEastAsia" w:hAnsi="Arial" w:cs="Arial"/>
          <w:b/>
        </w:rPr>
        <w:t xml:space="preserve"> </w:t>
      </w:r>
      <w:r>
        <w:rPr>
          <w:rFonts w:ascii="Arial" w:eastAsiaTheme="majorEastAsia" w:hAnsi="Arial" w:cs="Arial"/>
          <w:b/>
        </w:rPr>
        <w:br/>
      </w:r>
      <w:r w:rsidRPr="00C53CE0">
        <w:rPr>
          <w:rFonts w:ascii="Arial" w:eastAsiaTheme="majorEastAsia" w:hAnsi="Arial" w:cs="Arial"/>
          <w:b/>
        </w:rPr>
        <w:t>Greenhouse Gas Storage Formation</w:t>
      </w:r>
    </w:p>
    <w:p w14:paraId="36E8CEA7" w14:textId="31116F53" w:rsidR="00966203" w:rsidRPr="00A0426A" w:rsidRDefault="00966203" w:rsidP="00C71998">
      <w:pPr>
        <w:spacing w:before="120" w:after="240"/>
        <w:jc w:val="center"/>
        <w:rPr>
          <w:rStyle w:val="Legislation"/>
          <w:rFonts w:eastAsiaTheme="majorEastAsia"/>
          <w:sz w:val="20"/>
          <w:szCs w:val="20"/>
        </w:rPr>
      </w:pPr>
      <w:r w:rsidRPr="00A0426A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72691634" w:rsidR="00B06229" w:rsidRDefault="00966203" w:rsidP="00C71998">
      <w:pPr>
        <w:spacing w:before="120" w:after="240"/>
        <w:jc w:val="center"/>
        <w:rPr>
          <w:rStyle w:val="Arial12"/>
          <w:rFonts w:eastAsiaTheme="majorEastAsia"/>
          <w:sz w:val="20"/>
          <w:szCs w:val="20"/>
        </w:rPr>
      </w:pPr>
      <w:r w:rsidRPr="00A0426A">
        <w:rPr>
          <w:rStyle w:val="Arial12"/>
          <w:rFonts w:eastAsiaTheme="majorEastAsia"/>
          <w:sz w:val="20"/>
          <w:szCs w:val="20"/>
        </w:rPr>
        <w:t xml:space="preserve">Section </w:t>
      </w:r>
      <w:r w:rsidR="00C53CE0" w:rsidRPr="00A0426A">
        <w:rPr>
          <w:rStyle w:val="Arial12"/>
          <w:rFonts w:eastAsiaTheme="majorEastAsia"/>
          <w:sz w:val="20"/>
          <w:szCs w:val="20"/>
        </w:rPr>
        <w:t>69</w:t>
      </w:r>
      <w:r w:rsidR="004A525F" w:rsidRPr="00A0426A">
        <w:rPr>
          <w:rStyle w:val="Arial12"/>
          <w:rFonts w:eastAsiaTheme="majorEastAsia"/>
          <w:sz w:val="20"/>
          <w:szCs w:val="20"/>
        </w:rPr>
        <w:t>D</w:t>
      </w:r>
    </w:p>
    <w:p w14:paraId="100388BB" w14:textId="77777777" w:rsidR="00A0426A" w:rsidRDefault="00A0426A" w:rsidP="00A0426A">
      <w:pPr>
        <w:spacing w:before="240" w:after="12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24516385" w14:textId="054164C1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E7353A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596FD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596FD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596FD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322B5395" w:rsidR="00993D2D" w:rsidRPr="00C73704" w:rsidRDefault="00A0426A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39995BA6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596FD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596FD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FB401B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596FD9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596FD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1A5466C7" w14:textId="77777777" w:rsidR="00A0426A" w:rsidRPr="00A73029" w:rsidRDefault="00A0426A" w:rsidP="00A73029">
      <w:pPr>
        <w:spacing w:before="240"/>
        <w:rPr>
          <w:rFonts w:asciiTheme="majorHAnsi" w:hAnsiTheme="majorHAnsi" w:cstheme="majorHAnsi"/>
          <w:b/>
        </w:rPr>
      </w:pPr>
    </w:p>
    <w:p w14:paraId="6111C589" w14:textId="77777777" w:rsidR="00A0426A" w:rsidRDefault="00A0426A">
      <w:pPr>
        <w:spacing w:after="20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596FD9" w:rsidRPr="00C6712E" w14:paraId="05925FD2" w14:textId="77777777" w:rsidTr="00596FD9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AAE6E" w14:textId="36755E9C" w:rsidR="00596FD9" w:rsidRPr="00596FD9" w:rsidRDefault="00596FD9" w:rsidP="00596FD9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96FD9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596FD9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C53CE0">
        <w:trPr>
          <w:cantSplit/>
          <w:trHeight w:val="327"/>
        </w:trPr>
        <w:tc>
          <w:tcPr>
            <w:tcW w:w="3959" w:type="dxa"/>
            <w:tcBorders>
              <w:top w:val="nil"/>
              <w:bottom w:val="single" w:sz="8" w:space="0" w:color="auto"/>
            </w:tcBorders>
            <w:vAlign w:val="center"/>
          </w:tcPr>
          <w:p w14:paraId="5D6B9E25" w14:textId="5D32FF6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bottom w:val="single" w:sz="8" w:space="0" w:color="auto"/>
            </w:tcBorders>
            <w:vAlign w:val="center"/>
          </w:tcPr>
          <w:p w14:paraId="049EC7FD" w14:textId="407138BF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8" w:space="0" w:color="auto"/>
            </w:tcBorders>
            <w:vAlign w:val="center"/>
          </w:tcPr>
          <w:p w14:paraId="5A6AE084" w14:textId="0F11E8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bottom w:val="single" w:sz="8" w:space="0" w:color="auto"/>
            </w:tcBorders>
            <w:vAlign w:val="center"/>
          </w:tcPr>
          <w:p w14:paraId="51341D37" w14:textId="16C1421C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C95C24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1D383E" w14:textId="087D0D3B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0386C7" w14:textId="529AC69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565BA1" w14:textId="61EFFEA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061971" w14:textId="3D2224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C95C24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499210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754514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E8053B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1D70AA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0695F" w:rsidRPr="00C6712E" w14:paraId="306F4E48" w14:textId="77777777" w:rsidTr="00C95C24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DB2BED" w14:textId="77777777" w:rsidR="0080695F" w:rsidRPr="005C720F" w:rsidRDefault="0080695F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30F1D9" w14:textId="77777777" w:rsidR="0080695F" w:rsidRPr="005C720F" w:rsidRDefault="0080695F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BAE800" w14:textId="77777777" w:rsidR="0080695F" w:rsidRPr="005C720F" w:rsidRDefault="0080695F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631D7D" w14:textId="77777777" w:rsidR="0080695F" w:rsidRPr="005C720F" w:rsidRDefault="0080695F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A0426A" w:rsidRPr="00C6712E" w14:paraId="59FDAED7" w14:textId="77777777" w:rsidTr="00C95C24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4D1D84" w14:textId="77777777" w:rsidR="00A0426A" w:rsidRPr="005C720F" w:rsidRDefault="00A0426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7242FE" w14:textId="77777777" w:rsidR="00A0426A" w:rsidRPr="005C720F" w:rsidRDefault="00A0426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80F5CC" w14:textId="77777777" w:rsidR="00A0426A" w:rsidRPr="005C720F" w:rsidRDefault="00A0426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625FAF" w14:textId="77777777" w:rsidR="00A0426A" w:rsidRPr="005C720F" w:rsidRDefault="00A0426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A0426A" w:rsidRPr="00C6712E" w14:paraId="467EF7E0" w14:textId="77777777" w:rsidTr="00C95C24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294817" w14:textId="77777777" w:rsidR="00A0426A" w:rsidRPr="005C720F" w:rsidRDefault="00A0426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BFA053" w14:textId="77777777" w:rsidR="00A0426A" w:rsidRPr="005C720F" w:rsidRDefault="00A0426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7687AA" w14:textId="77777777" w:rsidR="00A0426A" w:rsidRPr="005C720F" w:rsidRDefault="00A0426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3F53D0" w14:textId="77777777" w:rsidR="00A0426A" w:rsidRPr="005C720F" w:rsidRDefault="00A0426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7"/>
        <w:gridCol w:w="4815"/>
        <w:gridCol w:w="1417"/>
      </w:tblGrid>
      <w:tr w:rsidR="00A73029" w14:paraId="76E01911" w14:textId="77777777" w:rsidTr="00B047BE">
        <w:tc>
          <w:tcPr>
            <w:tcW w:w="963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5B96360" w14:textId="77777777" w:rsidR="00A73029" w:rsidRDefault="00A73029" w:rsidP="00B047BE">
            <w:pPr>
              <w:pStyle w:val="ListParagraph"/>
              <w:numPr>
                <w:ilvl w:val="0"/>
                <w:numId w:val="27"/>
              </w:numPr>
              <w:spacing w:before="240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Current application details</w:t>
            </w:r>
          </w:p>
          <w:p w14:paraId="7426282C" w14:textId="5BBF8DD8" w:rsidR="00A73029" w:rsidRPr="00A0426A" w:rsidRDefault="00A73029" w:rsidP="00B047BE">
            <w:pPr>
              <w:tabs>
                <w:tab w:val="left" w:pos="7470"/>
              </w:tabs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  <w:r w:rsidRPr="00A0426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Please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confirm or </w:t>
            </w:r>
            <w:r w:rsidRPr="00A0426A">
              <w:rPr>
                <w:rFonts w:asciiTheme="majorHAnsi" w:hAnsiTheme="majorHAnsi" w:cstheme="majorHAnsi"/>
                <w:b/>
                <w:sz w:val="20"/>
                <w:szCs w:val="20"/>
              </w:rPr>
              <w:t>provide the below information</w:t>
            </w:r>
          </w:p>
        </w:tc>
      </w:tr>
      <w:tr w:rsidR="00A73029" w14:paraId="4FF47925" w14:textId="77777777" w:rsidTr="00B047BE">
        <w:tc>
          <w:tcPr>
            <w:tcW w:w="8222" w:type="dxa"/>
            <w:gridSpan w:val="2"/>
            <w:tcBorders>
              <w:right w:val="nil"/>
            </w:tcBorders>
            <w:shd w:val="clear" w:color="auto" w:fill="E3BFBB"/>
            <w:vAlign w:val="center"/>
          </w:tcPr>
          <w:p w14:paraId="0E2E8F66" w14:textId="1663CE00" w:rsidR="00A73029" w:rsidRDefault="00A73029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An application for the declaration of an identified greenhouse gas </w:t>
            </w:r>
            <w:r w:rsidR="00CB059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(GHG)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storage formation has been lodged pursuant to section 69B of the 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Petroleum, Geothermal Energy and Greenhouse Gas Storage Act 1967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(PGEGGSA)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2B3FF706" w14:textId="77777777" w:rsidR="00A73029" w:rsidRPr="00A0426A" w:rsidRDefault="00A73029" w:rsidP="00B047BE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A0426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A73029" w14:paraId="34BAB5A1" w14:textId="77777777" w:rsidTr="00A73029">
        <w:trPr>
          <w:trHeight w:val="485"/>
        </w:trPr>
        <w:tc>
          <w:tcPr>
            <w:tcW w:w="3407" w:type="dxa"/>
            <w:tcBorders>
              <w:right w:val="nil"/>
            </w:tcBorders>
            <w:shd w:val="clear" w:color="auto" w:fill="E3BFBB"/>
            <w:vAlign w:val="center"/>
          </w:tcPr>
          <w:p w14:paraId="70D863B8" w14:textId="77777777" w:rsidR="00A73029" w:rsidRDefault="00A73029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Application number</w:t>
            </w:r>
          </w:p>
        </w:tc>
        <w:tc>
          <w:tcPr>
            <w:tcW w:w="6232" w:type="dxa"/>
            <w:gridSpan w:val="2"/>
            <w:tcBorders>
              <w:left w:val="nil"/>
            </w:tcBorders>
            <w:vAlign w:val="center"/>
          </w:tcPr>
          <w:p w14:paraId="38767D89" w14:textId="77777777" w:rsidR="00A73029" w:rsidRDefault="00A73029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73029" w14:paraId="7F3957F2" w14:textId="77777777" w:rsidTr="00A73029">
        <w:trPr>
          <w:trHeight w:val="485"/>
        </w:trPr>
        <w:tc>
          <w:tcPr>
            <w:tcW w:w="3407" w:type="dxa"/>
            <w:tcBorders>
              <w:right w:val="nil"/>
            </w:tcBorders>
            <w:shd w:val="clear" w:color="auto" w:fill="E3BFBB"/>
            <w:vAlign w:val="center"/>
          </w:tcPr>
          <w:p w14:paraId="79D6B88D" w14:textId="77777777" w:rsidR="00A73029" w:rsidRDefault="00A73029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Storage formation name</w:t>
            </w:r>
          </w:p>
        </w:tc>
        <w:tc>
          <w:tcPr>
            <w:tcW w:w="6232" w:type="dxa"/>
            <w:gridSpan w:val="2"/>
            <w:tcBorders>
              <w:left w:val="nil"/>
            </w:tcBorders>
            <w:vAlign w:val="center"/>
          </w:tcPr>
          <w:p w14:paraId="3D72FBF9" w14:textId="77777777" w:rsidR="00A73029" w:rsidRDefault="00A73029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1CC139D3" w14:textId="3A4AEFF6" w:rsidR="00757D17" w:rsidRPr="0080695F" w:rsidRDefault="0080695F" w:rsidP="0080695F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Variation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22"/>
        <w:gridCol w:w="1407"/>
      </w:tblGrid>
      <w:tr w:rsidR="003C34F0" w:rsidRPr="003C34F0" w14:paraId="7F651C1A" w14:textId="5E983198" w:rsidTr="00596FD9">
        <w:trPr>
          <w:trHeight w:val="417"/>
        </w:trPr>
        <w:tc>
          <w:tcPr>
            <w:tcW w:w="8222" w:type="dxa"/>
            <w:tcBorders>
              <w:top w:val="nil"/>
              <w:left w:val="nil"/>
            </w:tcBorders>
            <w:vAlign w:val="center"/>
          </w:tcPr>
          <w:p w14:paraId="72429543" w14:textId="3FAF46E6" w:rsidR="003C34F0" w:rsidRPr="003C34F0" w:rsidRDefault="0080695F" w:rsidP="00A73029">
            <w:pPr>
              <w:spacing w:after="6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Referring to the application lodged by the applicant(s) under section 69B of the PGEGGSA, </w:t>
            </w:r>
            <w:r w:rsidR="003C34F0" w:rsidRPr="00FE7EB3">
              <w:rPr>
                <w:rFonts w:asciiTheme="majorHAnsi" w:hAnsiTheme="majorHAnsi" w:cstheme="majorHAnsi"/>
                <w:b/>
                <w:sz w:val="20"/>
                <w:szCs w:val="20"/>
              </w:rPr>
              <w:t>attach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detailed information regarding the variation to that application</w:t>
            </w:r>
            <w:r w:rsidR="003C34F0" w:rsidRPr="00FE7EB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E3BFBB"/>
            <w:vAlign w:val="center"/>
          </w:tcPr>
          <w:p w14:paraId="0FB36E5C" w14:textId="76FE22AD" w:rsidR="003C34F0" w:rsidRPr="003C34F0" w:rsidRDefault="003C34F0" w:rsidP="003C34F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>Attached</w:t>
            </w:r>
          </w:p>
        </w:tc>
      </w:tr>
      <w:tr w:rsidR="00A73029" w:rsidRPr="003C34F0" w14:paraId="1851A882" w14:textId="585D5268" w:rsidTr="00160CEE">
        <w:trPr>
          <w:trHeight w:val="810"/>
        </w:trPr>
        <w:tc>
          <w:tcPr>
            <w:tcW w:w="8222" w:type="dxa"/>
            <w:tcBorders>
              <w:right w:val="nil"/>
            </w:tcBorders>
            <w:shd w:val="clear" w:color="auto" w:fill="E3BFBB"/>
            <w:vAlign w:val="center"/>
          </w:tcPr>
          <w:p w14:paraId="118AE3CB" w14:textId="24DB368C" w:rsidR="00A73029" w:rsidRPr="003C34F0" w:rsidRDefault="00A73029" w:rsidP="00DA177E">
            <w:pPr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Variation of any or </w:t>
            </w:r>
            <w:proofErr w:type="gram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all of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fundamental suitability determinants of the eligible </w:t>
            </w:r>
            <w:r w:rsidR="00CB0597"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as specified in the application lodged under section 69B of the PGEGGSA</w:t>
            </w:r>
          </w:p>
        </w:tc>
        <w:tc>
          <w:tcPr>
            <w:tcW w:w="1407" w:type="dxa"/>
            <w:tcBorders>
              <w:top w:val="nil"/>
              <w:left w:val="nil"/>
            </w:tcBorders>
            <w:vAlign w:val="center"/>
          </w:tcPr>
          <w:p w14:paraId="0F2F489C" w14:textId="3AB4563F" w:rsidR="00A73029" w:rsidRPr="003C34F0" w:rsidRDefault="00A73029" w:rsidP="003C34F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0426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A73029" w:rsidRPr="003C34F0" w14:paraId="52F562BB" w14:textId="24014092" w:rsidTr="00C50523">
        <w:trPr>
          <w:trHeight w:val="810"/>
        </w:trPr>
        <w:tc>
          <w:tcPr>
            <w:tcW w:w="8222" w:type="dxa"/>
            <w:tcBorders>
              <w:right w:val="nil"/>
            </w:tcBorders>
            <w:shd w:val="clear" w:color="auto" w:fill="E3BFBB"/>
            <w:vAlign w:val="center"/>
          </w:tcPr>
          <w:p w14:paraId="2A63D52A" w14:textId="13036D57" w:rsidR="00A73029" w:rsidRPr="003C34F0" w:rsidRDefault="00A73029" w:rsidP="00DA177E">
            <w:pPr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Variation of the estimate of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spatial extent of the eligible </w:t>
            </w:r>
            <w:r w:rsidR="00CB0597"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as specified in the application lodged under section 69B of the PGEGGSA</w:t>
            </w:r>
          </w:p>
        </w:tc>
        <w:tc>
          <w:tcPr>
            <w:tcW w:w="1407" w:type="dxa"/>
            <w:tcBorders>
              <w:left w:val="nil"/>
            </w:tcBorders>
            <w:vAlign w:val="center"/>
          </w:tcPr>
          <w:p w14:paraId="5F16E7D8" w14:textId="335D92B1" w:rsidR="00A73029" w:rsidRPr="003C34F0" w:rsidRDefault="00A73029" w:rsidP="003C34F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0426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6923E0C2" w14:textId="64FD184D" w:rsidR="00FD53A8" w:rsidRDefault="00FD53A8" w:rsidP="00FD53A8">
      <w:pPr>
        <w:pStyle w:val="ListParagraph"/>
        <w:numPr>
          <w:ilvl w:val="0"/>
          <w:numId w:val="27"/>
        </w:numPr>
        <w:spacing w:before="240" w:after="240" w:line="240" w:lineRule="auto"/>
        <w:ind w:left="244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Spatial extent estimated in the varied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376458" w:rsidRPr="003C34F0" w14:paraId="20F81B7D" w14:textId="77777777" w:rsidTr="00910E9B">
        <w:trPr>
          <w:trHeight w:val="810"/>
        </w:trPr>
        <w:tc>
          <w:tcPr>
            <w:tcW w:w="9629" w:type="dxa"/>
            <w:shd w:val="clear" w:color="auto" w:fill="E3BFBB"/>
            <w:vAlign w:val="center"/>
          </w:tcPr>
          <w:p w14:paraId="60365F6F" w14:textId="41F37A62" w:rsidR="00376458" w:rsidRPr="003C34F0" w:rsidRDefault="00376458" w:rsidP="00DA177E">
            <w:pPr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Provide a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description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spatial extent of the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eligible </w:t>
            </w:r>
            <w:r w:rsidR="000A680C"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estimated in the application to be included in any declaration in writing </w:t>
            </w:r>
            <w:r w:rsidR="000A680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made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by the Minister </w:t>
            </w:r>
            <w:r w:rsidR="000A680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under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section 69E of the PGEGGSA. Ensure inclusion of the vertical and horizontal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extent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expected migration pathways in your description.</w:t>
            </w:r>
          </w:p>
        </w:tc>
      </w:tr>
      <w:tr w:rsidR="00376458" w:rsidRPr="003C34F0" w14:paraId="4D30C63C" w14:textId="77777777" w:rsidTr="00376458">
        <w:trPr>
          <w:trHeight w:val="2320"/>
        </w:trPr>
        <w:tc>
          <w:tcPr>
            <w:tcW w:w="9629" w:type="dxa"/>
            <w:vAlign w:val="center"/>
          </w:tcPr>
          <w:p w14:paraId="7ECB02A1" w14:textId="77777777" w:rsidR="00376458" w:rsidRPr="003C34F0" w:rsidRDefault="00376458" w:rsidP="00014D18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C42CC7A" w14:textId="77777777" w:rsidR="00FD53A8" w:rsidRDefault="00FD53A8" w:rsidP="00FD53A8">
      <w:pPr>
        <w:pStyle w:val="ListParagraph"/>
        <w:spacing w:before="240" w:after="240" w:line="240" w:lineRule="auto"/>
        <w:ind w:left="244"/>
        <w:contextualSpacing w:val="0"/>
        <w:rPr>
          <w:rFonts w:asciiTheme="majorHAnsi" w:hAnsiTheme="majorHAnsi" w:cstheme="maj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0"/>
        <w:gridCol w:w="4809"/>
      </w:tblGrid>
      <w:tr w:rsidR="00EA5AD7" w:rsidRPr="00EF5D52" w14:paraId="70AEBAC7" w14:textId="77777777" w:rsidTr="00C867A5">
        <w:trPr>
          <w:trHeight w:val="1711"/>
        </w:trPr>
        <w:tc>
          <w:tcPr>
            <w:tcW w:w="9629" w:type="dxa"/>
            <w:gridSpan w:val="2"/>
            <w:tcBorders>
              <w:top w:val="nil"/>
              <w:left w:val="nil"/>
              <w:right w:val="nil"/>
            </w:tcBorders>
          </w:tcPr>
          <w:p w14:paraId="08244E15" w14:textId="77777777" w:rsidR="00EA5AD7" w:rsidRPr="00EA5AD7" w:rsidRDefault="00EA5AD7" w:rsidP="00EA5AD7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120" w:line="276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A5AD7">
              <w:rPr>
                <w:rFonts w:asciiTheme="majorHAnsi" w:hAnsiTheme="majorHAnsi" w:cstheme="majorHAnsi"/>
                <w:b/>
              </w:rPr>
              <w:lastRenderedPageBreak/>
              <w:t>Fundamental suitability determinants specified in the varied application</w:t>
            </w:r>
          </w:p>
          <w:p w14:paraId="08639DF0" w14:textId="53EF9DA9" w:rsidR="00EA5AD7" w:rsidRPr="00EA5AD7" w:rsidRDefault="00EA5AD7" w:rsidP="00EA5AD7">
            <w:pPr>
              <w:tabs>
                <w:tab w:val="left" w:pos="7470"/>
              </w:tabs>
              <w:spacing w:after="24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Summary of the fundamental suitability determinants </w:t>
            </w:r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>(section 6</w:t>
            </w:r>
            <w:proofErr w:type="gramStart"/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9) of the PGEGGSA refers) that are </w:t>
            </w: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specified in the application to be included in any declaration </w:t>
            </w:r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made </w:t>
            </w: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>in writing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by the Minister </w:t>
            </w:r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under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69E of the PGEGGSA</w:t>
            </w:r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</w:tr>
      <w:tr w:rsidR="00FD53A8" w14:paraId="3A2B66CA" w14:textId="77777777" w:rsidTr="000A680C">
        <w:trPr>
          <w:trHeight w:val="1955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06338779" w14:textId="6B12CA32" w:rsidR="00FD53A8" w:rsidRDefault="0081257A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Section </w:t>
            </w:r>
            <w:r w:rsidR="00FD53A8">
              <w:rPr>
                <w:rFonts w:asciiTheme="majorHAnsi" w:hAnsiTheme="majorHAnsi" w:cstheme="majorHAnsi"/>
                <w:b/>
                <w:sz w:val="20"/>
                <w:szCs w:val="20"/>
              </w:rPr>
              <w:t>6C(9)(a)</w:t>
            </w:r>
          </w:p>
          <w:p w14:paraId="01E0D187" w14:textId="2A44318F" w:rsidR="00FD53A8" w:rsidRPr="00EF5D52" w:rsidRDefault="00FD53A8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amount of </w:t>
            </w:r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GHG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substance that is suitable to be stored</w:t>
            </w:r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>, in an eligible GHG storage formation</w:t>
            </w:r>
            <w:r w:rsidR="000A680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as defined by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ection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PGEGGSA</w:t>
            </w:r>
          </w:p>
        </w:tc>
        <w:tc>
          <w:tcPr>
            <w:tcW w:w="4809" w:type="dxa"/>
            <w:tcBorders>
              <w:left w:val="nil"/>
            </w:tcBorders>
            <w:vAlign w:val="center"/>
          </w:tcPr>
          <w:p w14:paraId="28D2CDBC" w14:textId="77777777" w:rsidR="00FD53A8" w:rsidRDefault="00FD53A8" w:rsidP="00C867A5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FD53A8" w:rsidRPr="00EF5D52" w14:paraId="6630F299" w14:textId="77777777" w:rsidTr="000A680C">
        <w:trPr>
          <w:trHeight w:val="1969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2E13146C" w14:textId="281DAEE3" w:rsidR="00FD53A8" w:rsidRDefault="0081257A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Section </w:t>
            </w:r>
            <w:r w:rsidR="00FD53A8">
              <w:rPr>
                <w:rFonts w:asciiTheme="majorHAnsi" w:hAnsiTheme="majorHAnsi" w:cstheme="majorHAnsi"/>
                <w:b/>
                <w:sz w:val="20"/>
                <w:szCs w:val="20"/>
              </w:rPr>
              <w:t>6C(9)(b)</w:t>
            </w:r>
          </w:p>
          <w:p w14:paraId="2D034030" w14:textId="3C286DB3" w:rsidR="00FD53A8" w:rsidRPr="00EF5D52" w:rsidRDefault="00FD53A8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GHG substance for which the storage formation is suitable to store </w:t>
            </w:r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in an eligible GHG storage formation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referred to in </w:t>
            </w:r>
            <w:r w:rsidR="0081257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section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1)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of the PGEGGSA</w:t>
            </w:r>
          </w:p>
        </w:tc>
        <w:tc>
          <w:tcPr>
            <w:tcW w:w="4809" w:type="dxa"/>
            <w:tcBorders>
              <w:left w:val="nil"/>
            </w:tcBorders>
            <w:vAlign w:val="center"/>
          </w:tcPr>
          <w:p w14:paraId="70C239D1" w14:textId="77777777" w:rsidR="00FD53A8" w:rsidRPr="00EF5D52" w:rsidRDefault="00FD53A8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D53A8" w14:paraId="3FFF34BD" w14:textId="77777777" w:rsidTr="000A680C">
        <w:trPr>
          <w:trHeight w:val="1982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7ED7B22B" w14:textId="25536582" w:rsidR="00FD53A8" w:rsidRDefault="0081257A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Section </w:t>
            </w:r>
            <w:r w:rsidR="00FD53A8">
              <w:rPr>
                <w:rFonts w:asciiTheme="majorHAnsi" w:hAnsiTheme="majorHAnsi" w:cstheme="majorHAnsi"/>
                <w:b/>
                <w:sz w:val="20"/>
                <w:szCs w:val="20"/>
              </w:rPr>
              <w:t>6C(9)(c)</w:t>
            </w:r>
          </w:p>
          <w:p w14:paraId="33DB0C9D" w14:textId="738EA011" w:rsidR="00FD53A8" w:rsidRPr="00EF5D52" w:rsidRDefault="00FD53A8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The injection point or points referred to in s</w:t>
            </w:r>
            <w:r w:rsidR="00C867A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ection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) of the PGEGGSA</w:t>
            </w:r>
          </w:p>
        </w:tc>
        <w:tc>
          <w:tcPr>
            <w:tcW w:w="4809" w:type="dxa"/>
            <w:tcBorders>
              <w:left w:val="nil"/>
            </w:tcBorders>
            <w:vAlign w:val="center"/>
          </w:tcPr>
          <w:p w14:paraId="757FB993" w14:textId="77777777" w:rsidR="00FD53A8" w:rsidRDefault="00FD53A8" w:rsidP="00C867A5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FD53A8" w14:paraId="489770E7" w14:textId="77777777" w:rsidTr="000A680C">
        <w:trPr>
          <w:trHeight w:val="1968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3C9705B6" w14:textId="7BEDBD90" w:rsidR="00FD53A8" w:rsidRDefault="0081257A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Section </w:t>
            </w:r>
            <w:r w:rsidR="00FD53A8">
              <w:rPr>
                <w:rFonts w:asciiTheme="majorHAnsi" w:hAnsiTheme="majorHAnsi" w:cstheme="majorHAnsi"/>
                <w:b/>
                <w:sz w:val="20"/>
                <w:szCs w:val="20"/>
              </w:rPr>
              <w:t>6C(9)(d)</w:t>
            </w:r>
          </w:p>
          <w:p w14:paraId="08C2E2CC" w14:textId="1EB90EA6" w:rsidR="00FD53A8" w:rsidRPr="00AF46C8" w:rsidRDefault="00FD53A8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injection period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referred to in s</w:t>
            </w:r>
            <w:r w:rsidR="00C867A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ection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) of the PGEGGSA</w:t>
            </w:r>
          </w:p>
        </w:tc>
        <w:tc>
          <w:tcPr>
            <w:tcW w:w="4809" w:type="dxa"/>
            <w:tcBorders>
              <w:left w:val="nil"/>
            </w:tcBorders>
            <w:vAlign w:val="center"/>
          </w:tcPr>
          <w:p w14:paraId="3783711F" w14:textId="77777777" w:rsidR="00FD53A8" w:rsidRDefault="00FD53A8" w:rsidP="00C867A5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FD53A8" w:rsidRPr="00AF46C8" w14:paraId="77A082B8" w14:textId="77777777" w:rsidTr="000A680C">
        <w:trPr>
          <w:trHeight w:val="1982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74D3220F" w14:textId="6C28B627" w:rsidR="00FD53A8" w:rsidRDefault="0081257A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Section </w:t>
            </w:r>
            <w:r w:rsidR="00FD53A8">
              <w:rPr>
                <w:rFonts w:asciiTheme="majorHAnsi" w:hAnsiTheme="majorHAnsi" w:cstheme="majorHAnsi"/>
                <w:b/>
                <w:sz w:val="20"/>
                <w:szCs w:val="20"/>
              </w:rPr>
              <w:t>6C(9)(e)</w:t>
            </w:r>
          </w:p>
          <w:p w14:paraId="62CE98FA" w14:textId="3D08AC08" w:rsidR="00FD53A8" w:rsidRPr="00AF46C8" w:rsidRDefault="00FD53A8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effective sealing feature or attribute of the storage formation that enables permanent storage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referred to in s</w:t>
            </w:r>
            <w:r w:rsidR="00C867A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ection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C(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) of the PGEGGSA</w:t>
            </w:r>
          </w:p>
        </w:tc>
        <w:tc>
          <w:tcPr>
            <w:tcW w:w="4809" w:type="dxa"/>
            <w:tcBorders>
              <w:left w:val="nil"/>
            </w:tcBorders>
            <w:vAlign w:val="center"/>
          </w:tcPr>
          <w:p w14:paraId="2ACF8EA8" w14:textId="77777777" w:rsidR="00FD53A8" w:rsidRPr="00AF46C8" w:rsidRDefault="00FD53A8" w:rsidP="00C867A5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A6DA878" w14:textId="7000085F" w:rsidR="003C34F0" w:rsidRPr="003C34F0" w:rsidRDefault="003C34F0" w:rsidP="003C34F0">
      <w:pPr>
        <w:pStyle w:val="ListParagraph"/>
        <w:numPr>
          <w:ilvl w:val="0"/>
          <w:numId w:val="27"/>
        </w:numPr>
        <w:spacing w:before="240" w:after="240"/>
        <w:rPr>
          <w:rFonts w:asciiTheme="majorHAnsi" w:hAnsiTheme="majorHAnsi" w:cstheme="majorHAnsi"/>
          <w:b/>
        </w:rPr>
      </w:pPr>
      <w:r w:rsidRPr="003C34F0">
        <w:rPr>
          <w:rFonts w:asciiTheme="majorHAnsi" w:hAnsiTheme="majorHAnsi" w:cstheme="majorHAnsi"/>
          <w:b/>
        </w:rPr>
        <w:t xml:space="preserve">Signature of </w:t>
      </w:r>
      <w:r>
        <w:rPr>
          <w:rFonts w:asciiTheme="majorHAnsi" w:hAnsiTheme="majorHAnsi" w:cstheme="majorHAnsi"/>
          <w:b/>
        </w:rPr>
        <w:t>applicant or agent</w:t>
      </w:r>
      <w:r w:rsidRPr="003C34F0">
        <w:rPr>
          <w:rFonts w:asciiTheme="majorHAnsi" w:hAnsiTheme="majorHAnsi" w:cstheme="majorHAnsi"/>
          <w:b/>
        </w:rPr>
        <w:t xml:space="preserve"> </w:t>
      </w:r>
      <w:r w:rsidRPr="003C34F0">
        <w:rPr>
          <w:rFonts w:asciiTheme="majorHAnsi" w:hAnsiTheme="majorHAnsi" w:cstheme="majorHAnsi"/>
          <w:b/>
          <w:sz w:val="16"/>
          <w:szCs w:val="16"/>
        </w:rPr>
        <w:t>(</w:t>
      </w:r>
      <w:r>
        <w:rPr>
          <w:rFonts w:asciiTheme="majorHAnsi" w:hAnsiTheme="majorHAnsi" w:cstheme="majorHAnsi"/>
          <w:b/>
          <w:sz w:val="16"/>
          <w:szCs w:val="16"/>
        </w:rPr>
        <w:t>agent must show authority to act for the registered holder(s)</w:t>
      </w:r>
      <w:r w:rsidRPr="003C34F0"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3C34F0" w:rsidRPr="00421505" w14:paraId="6EB4E313" w14:textId="77777777" w:rsidTr="00596FD9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4BE4C827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22DF61BA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C34F0" w:rsidRPr="00421505" w14:paraId="11DA3F57" w14:textId="77777777" w:rsidTr="00C867A5">
        <w:trPr>
          <w:cantSplit/>
          <w:trHeight w:val="1092"/>
        </w:trPr>
        <w:tc>
          <w:tcPr>
            <w:tcW w:w="7078" w:type="dxa"/>
            <w:vAlign w:val="center"/>
          </w:tcPr>
          <w:p w14:paraId="2C784D2F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E35D287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BBF17D" w14:textId="77777777" w:rsidR="003C34F0" w:rsidRDefault="003C34F0" w:rsidP="003C34F0"/>
    <w:p w14:paraId="4A44B0C5" w14:textId="77777777" w:rsidR="00C86EB1" w:rsidRDefault="00596FD9" w:rsidP="00C86EB1">
      <w:pPr>
        <w:spacing w:before="120"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C86EB1" w:rsidRPr="001F0954">
        <w:rPr>
          <w:b/>
          <w:bCs/>
          <w:sz w:val="20"/>
          <w:szCs w:val="20"/>
        </w:rPr>
        <w:t xml:space="preserve">To successfully apply </w:t>
      </w:r>
      <w:r w:rsidR="00C86EB1">
        <w:rPr>
          <w:b/>
          <w:bCs/>
          <w:sz w:val="20"/>
          <w:szCs w:val="20"/>
        </w:rPr>
        <w:t xml:space="preserve">to vary an application for the declaration of an identified GHG storage formation, </w:t>
      </w:r>
      <w:r w:rsidR="00C86EB1" w:rsidRPr="001F0954">
        <w:rPr>
          <w:b/>
          <w:bCs/>
          <w:sz w:val="20"/>
          <w:szCs w:val="20"/>
        </w:rPr>
        <w:t xml:space="preserve">the application must </w:t>
      </w:r>
      <w:r w:rsidR="00C86EB1">
        <w:rPr>
          <w:b/>
          <w:bCs/>
          <w:sz w:val="20"/>
          <w:szCs w:val="20"/>
        </w:rPr>
        <w:t>(amongst other things):</w:t>
      </w:r>
    </w:p>
    <w:p w14:paraId="483E4404" w14:textId="77777777" w:rsidR="00C86EB1" w:rsidRPr="00AB6F16" w:rsidRDefault="00C86EB1" w:rsidP="00C86EB1">
      <w:pPr>
        <w:pStyle w:val="ListParagraph"/>
        <w:numPr>
          <w:ilvl w:val="0"/>
          <w:numId w:val="29"/>
        </w:numPr>
        <w:spacing w:before="120"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17C42E1D" w14:textId="77777777" w:rsidR="00C86EB1" w:rsidRPr="00AB6F16" w:rsidRDefault="00C86EB1" w:rsidP="00C86EB1">
      <w:pPr>
        <w:pStyle w:val="ListParagraph"/>
        <w:numPr>
          <w:ilvl w:val="0"/>
          <w:numId w:val="29"/>
        </w:numPr>
        <w:spacing w:before="120"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5C29CE26" w14:textId="77777777" w:rsidR="00C86EB1" w:rsidRDefault="00C86EB1" w:rsidP="00C86EB1">
      <w:pPr>
        <w:pStyle w:val="ListParagraph"/>
        <w:numPr>
          <w:ilvl w:val="0"/>
          <w:numId w:val="29"/>
        </w:numPr>
        <w:spacing w:before="120"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stated).</w:t>
      </w:r>
    </w:p>
    <w:p w14:paraId="4AD669D0" w14:textId="77777777" w:rsidR="00C86EB1" w:rsidRPr="00C867A5" w:rsidRDefault="00C86EB1" w:rsidP="00C86EB1">
      <w:pPr>
        <w:pStyle w:val="ListParagraph"/>
        <w:numPr>
          <w:ilvl w:val="0"/>
          <w:numId w:val="33"/>
        </w:numPr>
        <w:spacing w:before="120" w:after="120"/>
        <w:contextualSpacing w:val="0"/>
        <w:rPr>
          <w:sz w:val="20"/>
          <w:szCs w:val="20"/>
        </w:rPr>
      </w:pPr>
      <w:r w:rsidRPr="00C867A5">
        <w:rPr>
          <w:sz w:val="20"/>
          <w:szCs w:val="20"/>
        </w:rPr>
        <w:t xml:space="preserve">Details regarding the variation of any or </w:t>
      </w:r>
      <w:proofErr w:type="gramStart"/>
      <w:r w:rsidRPr="00C867A5">
        <w:rPr>
          <w:sz w:val="20"/>
          <w:szCs w:val="20"/>
        </w:rPr>
        <w:t>all of</w:t>
      </w:r>
      <w:proofErr w:type="gramEnd"/>
      <w:r w:rsidRPr="00C867A5">
        <w:rPr>
          <w:sz w:val="20"/>
          <w:szCs w:val="20"/>
        </w:rPr>
        <w:t xml:space="preserve"> the fundamental suitability determinants of the eligible </w:t>
      </w:r>
      <w:r>
        <w:rPr>
          <w:sz w:val="20"/>
          <w:szCs w:val="20"/>
        </w:rPr>
        <w:t>GHG</w:t>
      </w:r>
      <w:r w:rsidRPr="00C867A5">
        <w:rPr>
          <w:sz w:val="20"/>
          <w:szCs w:val="20"/>
        </w:rPr>
        <w:t xml:space="preserve"> storage formation; and/or</w:t>
      </w:r>
    </w:p>
    <w:p w14:paraId="1EA61A85" w14:textId="77777777" w:rsidR="00C86EB1" w:rsidRPr="00C867A5" w:rsidRDefault="00C86EB1" w:rsidP="00C86EB1">
      <w:pPr>
        <w:pStyle w:val="ListParagraph"/>
        <w:numPr>
          <w:ilvl w:val="0"/>
          <w:numId w:val="33"/>
        </w:numPr>
        <w:spacing w:before="120" w:after="120"/>
        <w:contextualSpacing w:val="0"/>
        <w:rPr>
          <w:sz w:val="20"/>
          <w:szCs w:val="20"/>
        </w:rPr>
      </w:pPr>
      <w:r w:rsidRPr="00C867A5">
        <w:rPr>
          <w:sz w:val="20"/>
          <w:szCs w:val="20"/>
        </w:rPr>
        <w:t xml:space="preserve">Details regarding the variation of the estimate of the spatial extent of the eligible </w:t>
      </w:r>
      <w:r>
        <w:rPr>
          <w:sz w:val="20"/>
          <w:szCs w:val="20"/>
        </w:rPr>
        <w:t>GHG</w:t>
      </w:r>
      <w:r w:rsidRPr="00C867A5">
        <w:rPr>
          <w:sz w:val="20"/>
          <w:szCs w:val="20"/>
        </w:rPr>
        <w:t xml:space="preserve"> storage formation.</w:t>
      </w:r>
    </w:p>
    <w:p w14:paraId="65541E81" w14:textId="77777777" w:rsidR="00C86EB1" w:rsidRDefault="00C86EB1" w:rsidP="00C86EB1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672331EC" w14:textId="77777777" w:rsidR="00C86EB1" w:rsidRPr="00344A61" w:rsidRDefault="00C86EB1" w:rsidP="00C86EB1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C3F1CA0" w14:textId="77777777" w:rsidR="00C86EB1" w:rsidRPr="00E21DF1" w:rsidRDefault="00C86EB1" w:rsidP="00C86EB1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2C3A0390" w14:textId="77777777" w:rsidR="00C86EB1" w:rsidRDefault="00C86EB1" w:rsidP="00C86EB1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16139C24" w14:textId="1D9A697A" w:rsidR="00C867A5" w:rsidRPr="00C86EB1" w:rsidRDefault="00C86EB1" w:rsidP="00C86EB1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C867A5" w:rsidRPr="00C86EB1" w:rsidSect="00596FD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C793B" w14:textId="77777777" w:rsidR="00B55EBD" w:rsidRDefault="00B55EBD" w:rsidP="00A4382C">
      <w:pPr>
        <w:spacing w:line="240" w:lineRule="auto"/>
      </w:pPr>
      <w:r>
        <w:separator/>
      </w:r>
    </w:p>
  </w:endnote>
  <w:endnote w:type="continuationSeparator" w:id="0">
    <w:p w14:paraId="147DDA42" w14:textId="77777777" w:rsidR="00B55EBD" w:rsidRDefault="00B55EBD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96FD9" w14:paraId="6E831351" w14:textId="77777777" w:rsidTr="00596FD9">
      <w:trPr>
        <w:trHeight w:val="510"/>
      </w:trPr>
      <w:tc>
        <w:tcPr>
          <w:tcW w:w="3209" w:type="dxa"/>
          <w:vAlign w:val="center"/>
        </w:tcPr>
        <w:p w14:paraId="1590CBAC" w14:textId="77777777" w:rsidR="00596FD9" w:rsidRDefault="00596FD9" w:rsidP="00596FD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EE242EC" w14:textId="633A16D6" w:rsidR="00596FD9" w:rsidRPr="00207A0D" w:rsidRDefault="00596FD9" w:rsidP="00596FD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19FE78F" w14:textId="77777777" w:rsidR="00596FD9" w:rsidRPr="00207A0D" w:rsidRDefault="00596FD9" w:rsidP="00596FD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3C80C848" w:rsidR="00CC5FB3" w:rsidRPr="00CC5FB3" w:rsidRDefault="00596FD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3588F760" wp14:editId="523E0452">
          <wp:simplePos x="0" y="0"/>
          <wp:positionH relativeFrom="page">
            <wp:posOffset>10795</wp:posOffset>
          </wp:positionH>
          <wp:positionV relativeFrom="paragraph">
            <wp:posOffset>-438273</wp:posOffset>
          </wp:positionV>
          <wp:extent cx="7548880" cy="560070"/>
          <wp:effectExtent l="0" t="0" r="0" b="0"/>
          <wp:wrapNone/>
          <wp:docPr id="17237824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96FD9" w14:paraId="49D70928" w14:textId="77777777" w:rsidTr="00596FD9">
      <w:trPr>
        <w:trHeight w:val="510"/>
      </w:trPr>
      <w:tc>
        <w:tcPr>
          <w:tcW w:w="3209" w:type="dxa"/>
          <w:vAlign w:val="center"/>
        </w:tcPr>
        <w:p w14:paraId="7AA6C1C8" w14:textId="77777777" w:rsidR="00596FD9" w:rsidRDefault="00596FD9" w:rsidP="00596FD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A64FCE8" w14:textId="65BB7310" w:rsidR="00596FD9" w:rsidRPr="00207A0D" w:rsidRDefault="00596FD9" w:rsidP="00596FD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29E824C3" w14:textId="77777777" w:rsidR="00596FD9" w:rsidRPr="00207A0D" w:rsidRDefault="00596FD9" w:rsidP="00596FD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1FDECFA2" w:rsidR="007218E4" w:rsidRPr="005C720F" w:rsidRDefault="00596FD9" w:rsidP="00596FD9">
    <w:pPr>
      <w:pStyle w:val="Footer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695"/>
      </w:tabs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598725D6" wp14:editId="35606989">
          <wp:simplePos x="0" y="0"/>
          <wp:positionH relativeFrom="page">
            <wp:posOffset>-2853</wp:posOffset>
          </wp:positionH>
          <wp:positionV relativeFrom="paragraph">
            <wp:posOffset>-410978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275E5" w14:textId="77777777" w:rsidR="00B55EBD" w:rsidRDefault="00B55EBD" w:rsidP="00A4382C">
      <w:pPr>
        <w:spacing w:line="240" w:lineRule="auto"/>
      </w:pPr>
      <w:r>
        <w:separator/>
      </w:r>
    </w:p>
  </w:footnote>
  <w:footnote w:type="continuationSeparator" w:id="0">
    <w:p w14:paraId="1B4569C3" w14:textId="77777777" w:rsidR="00B55EBD" w:rsidRDefault="00B55EBD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09551" w14:textId="02879A4E" w:rsidR="00596FD9" w:rsidRDefault="00596FD9" w:rsidP="00596FD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1DA55D6A" wp14:editId="74BC6C28">
          <wp:simplePos x="0" y="0"/>
          <wp:positionH relativeFrom="page">
            <wp:posOffset>0</wp:posOffset>
          </wp:positionH>
          <wp:positionV relativeFrom="paragraph">
            <wp:posOffset>-163772</wp:posOffset>
          </wp:positionV>
          <wp:extent cx="7690485" cy="944498"/>
          <wp:effectExtent l="0" t="0" r="5715" b="8255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0193" cy="945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5048B5" w14:textId="47C14563" w:rsidR="00596FD9" w:rsidRDefault="00596FD9" w:rsidP="00596FD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5A5E38AE" w14:textId="3583FA15" w:rsidR="00596FD9" w:rsidRPr="00231DE4" w:rsidRDefault="00231DE4" w:rsidP="00231DE4">
    <w:pPr>
      <w:spacing w:before="120" w:after="240"/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</w:pPr>
    <w:r w:rsidRPr="00095144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>Application to Vary Application for Declaration of Identified Greenhouse Gas Storage Formation - PGEGGSA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6BC3F886" w:rsidR="005C720F" w:rsidRPr="00596FD9" w:rsidRDefault="00596FD9" w:rsidP="00596FD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58221B93" wp14:editId="5C4E5DB7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A1CA58F4"/>
    <w:lvl w:ilvl="0" w:tplc="13CCCAC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E3739EE"/>
    <w:multiLevelType w:val="hybridMultilevel"/>
    <w:tmpl w:val="C3701B2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1304698680">
    <w:abstractNumId w:val="15"/>
  </w:num>
  <w:num w:numId="29" w16cid:durableId="2129159610">
    <w:abstractNumId w:val="12"/>
  </w:num>
  <w:num w:numId="30" w16cid:durableId="1957826996">
    <w:abstractNumId w:val="6"/>
  </w:num>
  <w:num w:numId="31" w16cid:durableId="271210534">
    <w:abstractNumId w:val="16"/>
  </w:num>
  <w:num w:numId="32" w16cid:durableId="201332100">
    <w:abstractNumId w:val="3"/>
  </w:num>
  <w:num w:numId="33" w16cid:durableId="455291116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222B"/>
    <w:rsid w:val="0004441F"/>
    <w:rsid w:val="00053816"/>
    <w:rsid w:val="000628DD"/>
    <w:rsid w:val="000639B6"/>
    <w:rsid w:val="00064FEA"/>
    <w:rsid w:val="00070650"/>
    <w:rsid w:val="00081F4F"/>
    <w:rsid w:val="0008690B"/>
    <w:rsid w:val="00087E7C"/>
    <w:rsid w:val="000A680C"/>
    <w:rsid w:val="000D6278"/>
    <w:rsid w:val="000F2BC7"/>
    <w:rsid w:val="000F4B54"/>
    <w:rsid w:val="00101A4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1CFC"/>
    <w:rsid w:val="001723E2"/>
    <w:rsid w:val="00175B21"/>
    <w:rsid w:val="00182318"/>
    <w:rsid w:val="001853E7"/>
    <w:rsid w:val="00186FF6"/>
    <w:rsid w:val="001879E1"/>
    <w:rsid w:val="001A1284"/>
    <w:rsid w:val="001C316F"/>
    <w:rsid w:val="001C4377"/>
    <w:rsid w:val="001D2EB0"/>
    <w:rsid w:val="001E38AF"/>
    <w:rsid w:val="001E7A4D"/>
    <w:rsid w:val="001F1168"/>
    <w:rsid w:val="0020203E"/>
    <w:rsid w:val="0021319C"/>
    <w:rsid w:val="00217BF0"/>
    <w:rsid w:val="00220A3B"/>
    <w:rsid w:val="00231DE4"/>
    <w:rsid w:val="00243F51"/>
    <w:rsid w:val="00255160"/>
    <w:rsid w:val="002760CB"/>
    <w:rsid w:val="00280445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84"/>
    <w:rsid w:val="00376458"/>
    <w:rsid w:val="0038356A"/>
    <w:rsid w:val="0039394A"/>
    <w:rsid w:val="003A3CEF"/>
    <w:rsid w:val="003B68D0"/>
    <w:rsid w:val="003C34F0"/>
    <w:rsid w:val="003E78C6"/>
    <w:rsid w:val="003F4681"/>
    <w:rsid w:val="003F68F5"/>
    <w:rsid w:val="003F7D47"/>
    <w:rsid w:val="0040666D"/>
    <w:rsid w:val="004108AE"/>
    <w:rsid w:val="00434843"/>
    <w:rsid w:val="00437FC0"/>
    <w:rsid w:val="00452D59"/>
    <w:rsid w:val="00454537"/>
    <w:rsid w:val="00476D81"/>
    <w:rsid w:val="00490548"/>
    <w:rsid w:val="004A2973"/>
    <w:rsid w:val="004A525F"/>
    <w:rsid w:val="004A6EEC"/>
    <w:rsid w:val="004B05A6"/>
    <w:rsid w:val="004C12D6"/>
    <w:rsid w:val="004C1529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51586"/>
    <w:rsid w:val="00556CD6"/>
    <w:rsid w:val="00565A53"/>
    <w:rsid w:val="00596FD9"/>
    <w:rsid w:val="005B3B54"/>
    <w:rsid w:val="005B6AAA"/>
    <w:rsid w:val="005C720F"/>
    <w:rsid w:val="005C7F45"/>
    <w:rsid w:val="00601168"/>
    <w:rsid w:val="0060630D"/>
    <w:rsid w:val="00610797"/>
    <w:rsid w:val="00624131"/>
    <w:rsid w:val="0062733C"/>
    <w:rsid w:val="0066048C"/>
    <w:rsid w:val="00664B55"/>
    <w:rsid w:val="0066794A"/>
    <w:rsid w:val="0069124D"/>
    <w:rsid w:val="006B372C"/>
    <w:rsid w:val="006D7448"/>
    <w:rsid w:val="006E3284"/>
    <w:rsid w:val="006E7C41"/>
    <w:rsid w:val="007218E4"/>
    <w:rsid w:val="007229BF"/>
    <w:rsid w:val="00725843"/>
    <w:rsid w:val="00736097"/>
    <w:rsid w:val="00736B45"/>
    <w:rsid w:val="00741838"/>
    <w:rsid w:val="0075253D"/>
    <w:rsid w:val="007528AA"/>
    <w:rsid w:val="00754E56"/>
    <w:rsid w:val="00757A2A"/>
    <w:rsid w:val="00757D17"/>
    <w:rsid w:val="00765079"/>
    <w:rsid w:val="00770CC9"/>
    <w:rsid w:val="00772667"/>
    <w:rsid w:val="00796295"/>
    <w:rsid w:val="007A3D4A"/>
    <w:rsid w:val="007A54B1"/>
    <w:rsid w:val="007B2F56"/>
    <w:rsid w:val="007E4697"/>
    <w:rsid w:val="00801E56"/>
    <w:rsid w:val="0080695F"/>
    <w:rsid w:val="0081257A"/>
    <w:rsid w:val="00842165"/>
    <w:rsid w:val="008565C8"/>
    <w:rsid w:val="00860F4E"/>
    <w:rsid w:val="00873CE2"/>
    <w:rsid w:val="008754BA"/>
    <w:rsid w:val="00875FE3"/>
    <w:rsid w:val="00880A1F"/>
    <w:rsid w:val="00884860"/>
    <w:rsid w:val="00884F47"/>
    <w:rsid w:val="00887F3C"/>
    <w:rsid w:val="0089012F"/>
    <w:rsid w:val="008A0283"/>
    <w:rsid w:val="008A72AE"/>
    <w:rsid w:val="008B12AC"/>
    <w:rsid w:val="008E0D74"/>
    <w:rsid w:val="008E41EC"/>
    <w:rsid w:val="008E742A"/>
    <w:rsid w:val="0092017E"/>
    <w:rsid w:val="0092086B"/>
    <w:rsid w:val="00930690"/>
    <w:rsid w:val="00930BCD"/>
    <w:rsid w:val="00935B0B"/>
    <w:rsid w:val="00935BEF"/>
    <w:rsid w:val="0094285C"/>
    <w:rsid w:val="00943CC7"/>
    <w:rsid w:val="00944D7D"/>
    <w:rsid w:val="00953276"/>
    <w:rsid w:val="009532BA"/>
    <w:rsid w:val="00957271"/>
    <w:rsid w:val="00966203"/>
    <w:rsid w:val="00970E50"/>
    <w:rsid w:val="00993D2D"/>
    <w:rsid w:val="009B0BD9"/>
    <w:rsid w:val="009B78B5"/>
    <w:rsid w:val="009D7FD7"/>
    <w:rsid w:val="00A0426A"/>
    <w:rsid w:val="00A14AE6"/>
    <w:rsid w:val="00A176CC"/>
    <w:rsid w:val="00A23A32"/>
    <w:rsid w:val="00A3711D"/>
    <w:rsid w:val="00A41AAF"/>
    <w:rsid w:val="00A4382C"/>
    <w:rsid w:val="00A456B3"/>
    <w:rsid w:val="00A479DA"/>
    <w:rsid w:val="00A663DD"/>
    <w:rsid w:val="00A73029"/>
    <w:rsid w:val="00A73213"/>
    <w:rsid w:val="00A768BE"/>
    <w:rsid w:val="00A804F9"/>
    <w:rsid w:val="00A826CA"/>
    <w:rsid w:val="00A865D9"/>
    <w:rsid w:val="00AD0559"/>
    <w:rsid w:val="00AE323D"/>
    <w:rsid w:val="00AE6CF0"/>
    <w:rsid w:val="00B06229"/>
    <w:rsid w:val="00B1058A"/>
    <w:rsid w:val="00B209B3"/>
    <w:rsid w:val="00B357DE"/>
    <w:rsid w:val="00B40797"/>
    <w:rsid w:val="00B4205B"/>
    <w:rsid w:val="00B45BCE"/>
    <w:rsid w:val="00B55EBD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C169C6"/>
    <w:rsid w:val="00C17C2B"/>
    <w:rsid w:val="00C524D8"/>
    <w:rsid w:val="00C53076"/>
    <w:rsid w:val="00C53CE0"/>
    <w:rsid w:val="00C71998"/>
    <w:rsid w:val="00C73704"/>
    <w:rsid w:val="00C74436"/>
    <w:rsid w:val="00C851DC"/>
    <w:rsid w:val="00C867A5"/>
    <w:rsid w:val="00C86EB1"/>
    <w:rsid w:val="00C95C24"/>
    <w:rsid w:val="00C95C39"/>
    <w:rsid w:val="00C97A98"/>
    <w:rsid w:val="00CA6220"/>
    <w:rsid w:val="00CB0597"/>
    <w:rsid w:val="00CB079B"/>
    <w:rsid w:val="00CC4376"/>
    <w:rsid w:val="00CC43BA"/>
    <w:rsid w:val="00CC5FB3"/>
    <w:rsid w:val="00D016D8"/>
    <w:rsid w:val="00D14F87"/>
    <w:rsid w:val="00D20C61"/>
    <w:rsid w:val="00D21B7D"/>
    <w:rsid w:val="00D27E58"/>
    <w:rsid w:val="00D43849"/>
    <w:rsid w:val="00D5302E"/>
    <w:rsid w:val="00D6395F"/>
    <w:rsid w:val="00D71CF0"/>
    <w:rsid w:val="00D72D04"/>
    <w:rsid w:val="00D9127D"/>
    <w:rsid w:val="00D93C64"/>
    <w:rsid w:val="00DA177E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353A"/>
    <w:rsid w:val="00E7766F"/>
    <w:rsid w:val="00E800BA"/>
    <w:rsid w:val="00E87942"/>
    <w:rsid w:val="00EA5AD7"/>
    <w:rsid w:val="00EA6749"/>
    <w:rsid w:val="00EB048B"/>
    <w:rsid w:val="00EB4693"/>
    <w:rsid w:val="00EB4C6D"/>
    <w:rsid w:val="00EB6DB4"/>
    <w:rsid w:val="00EC15C1"/>
    <w:rsid w:val="00ED1F45"/>
    <w:rsid w:val="00ED30ED"/>
    <w:rsid w:val="00EF25F2"/>
    <w:rsid w:val="00EF4907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2699"/>
    <w:rsid w:val="00F53BB2"/>
    <w:rsid w:val="00F54001"/>
    <w:rsid w:val="00F64A1A"/>
    <w:rsid w:val="00F953B9"/>
    <w:rsid w:val="00FA164E"/>
    <w:rsid w:val="00FA3B9E"/>
    <w:rsid w:val="00FB1CCB"/>
    <w:rsid w:val="00FB401B"/>
    <w:rsid w:val="00FD5004"/>
    <w:rsid w:val="00FD53A8"/>
    <w:rsid w:val="00FE6C25"/>
    <w:rsid w:val="00FE7EB3"/>
    <w:rsid w:val="00FF08A8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65F1F92071475276E05315230A0A9CBF" version="1.0.0">
  <systemFields>
    <field name="Objective-Id">
      <value order="0">A90354243</value>
    </field>
    <field name="Objective-Title">
      <value order="0">RTD-XXXX - PGEGGSA - GHG - Application to Vary Application for Declaration of Identified GHG Storage Formation</value>
    </field>
    <field name="Objective-Description">
      <value order="0"/>
    </field>
    <field name="Objective-CreationStamp">
      <value order="0">2025-04-04T04:03:19Z</value>
    </field>
    <field name="Objective-IsApproved">
      <value order="0">false</value>
    </field>
    <field name="Objective-IsPublished">
      <value order="0">true</value>
    </field>
    <field name="Objective-DatePublished">
      <value order="0">2026-03-05T04:12:21Z</value>
    </field>
    <field name="Objective-ModificationStamp">
      <value order="0">2026-03-26T01:39:28Z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Forms:2. PGEGGSA:Declaration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vA115412026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2.xml><?xml version="1.0" encoding="utf-8"?>
<ds:datastoreItem xmlns:ds="http://schemas.openxmlformats.org/officeDocument/2006/customXml" ds:itemID="{05D0ADC5-CA70-492B-ADE4-CBBC617A2699}">
  <ds:schemaRefs>
    <ds:schemaRef ds:uri="http://schemas.microsoft.com/office/infopath/2007/PartnerControls"/>
    <ds:schemaRef ds:uri="http://schemas.microsoft.com/office/2006/documentManagement/types"/>
    <ds:schemaRef ds:uri="e7c7f6fc-0c1f-4db4-bdfb-1d5a5c7fbe5d"/>
    <ds:schemaRef ds:uri="http://purl.org/dc/terms/"/>
    <ds:schemaRef ds:uri="http://purl.org/dc/dcmitype/"/>
    <ds:schemaRef ds:uri="http://www.w3.org/XML/1998/namespace"/>
    <ds:schemaRef ds:uri="http://schemas.microsoft.com/sharepoint/v3"/>
    <ds:schemaRef ds:uri="http://purl.org/dc/elements/1.1/"/>
    <ds:schemaRef ds:uri="http://schemas.openxmlformats.org/package/2006/metadata/core-properties"/>
    <ds:schemaRef ds:uri="http://schemas.microsoft.com/sharepoint/v3/field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629</Words>
  <Characters>3510</Characters>
  <Application>Microsoft Office Word</Application>
  <DocSecurity>0</DocSecurity>
  <Lines>167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Vary Application for Declaration of Identified Greenhouse Gas Storage Formation</dc:title>
  <dc:subject/>
  <dc:creator/>
  <cp:keywords/>
  <dc:description/>
  <cp:lastModifiedBy>HANNAN, Jeff</cp:lastModifiedBy>
  <cp:revision>25</cp:revision>
  <cp:lastPrinted>2025-03-14T03:18:00Z</cp:lastPrinted>
  <dcterms:created xsi:type="dcterms:W3CDTF">2025-04-01T04:17:00Z</dcterms:created>
  <dcterms:modified xsi:type="dcterms:W3CDTF">2026-05-13T03:53:00Z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A90354243</vt:lpwstr>
  </property>
  <property fmtid="{D5CDD505-2E9C-101B-9397-08002B2CF9AE}" pid="4" name="Objective-Title">
    <vt:lpwstr>RTD-XXXX - PGEGGSA - GHG - Application to Vary Application for Declaration of Identified GHG Storage Formation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2025-04-04T04:03:19Z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2026-03-05T04:12:21Z</vt:filetime>
  </property>
  <property fmtid="{D5CDD505-2E9C-101B-9397-08002B2CF9AE}" pid="10" name="Objective-ModificationStamp">
    <vt:filetime>2026-03-26T01:39:28Z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Forms:2. PGEGGSA:Declaration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vA115412026</vt:lpwstr>
  </property>
  <property fmtid="{D5CDD505-2E9C-101B-9397-08002B2CF9AE}" pid="16" name="Objective-Version">
    <vt:lpwstr>5.0</vt:lpwstr>
  </property>
  <property fmtid="{D5CDD505-2E9C-101B-9397-08002B2CF9AE}" pid="17" name="Objective-VersionNumber">
    <vt:r8>5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