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5529" w14:textId="7D836B65" w:rsidR="00DD47C4" w:rsidRPr="00DD47C4" w:rsidRDefault="004A2B9F" w:rsidP="004A2B9F">
      <w:pPr>
        <w:tabs>
          <w:tab w:val="left" w:pos="6123"/>
        </w:tabs>
        <w:spacing w:before="720" w:after="720" w:line="240" w:lineRule="auto"/>
        <w:jc w:val="right"/>
        <w:rPr>
          <w:rFonts w:asciiTheme="majorHAnsi" w:eastAsia="Times New Roman" w:hAnsiTheme="majorHAnsi" w:cstheme="majorHAnsi"/>
          <w:b/>
          <w:color w:val="FFFFFF" w:themeColor="background1"/>
          <w:sz w:val="36"/>
          <w:szCs w:val="36"/>
        </w:rPr>
      </w:pPr>
      <w:r>
        <w:rPr>
          <w:rFonts w:asciiTheme="majorHAnsi" w:eastAsia="Times New Roman" w:hAnsiTheme="majorHAnsi" w:cstheme="majorHAnsi"/>
          <w:b/>
          <w:color w:val="FFFFFF" w:themeColor="background1"/>
          <w:sz w:val="36"/>
          <w:szCs w:val="36"/>
        </w:rPr>
        <w:br/>
      </w:r>
      <w:r w:rsidR="00C8796F">
        <w:rPr>
          <w:rFonts w:asciiTheme="majorHAnsi" w:eastAsia="Times New Roman" w:hAnsiTheme="majorHAnsi" w:cstheme="majorHAnsi"/>
          <w:b/>
          <w:color w:val="FFFFFF" w:themeColor="background1"/>
          <w:sz w:val="36"/>
          <w:szCs w:val="36"/>
        </w:rPr>
        <w:t>Form</w:t>
      </w:r>
    </w:p>
    <w:p w14:paraId="23A27542" w14:textId="0BA1F812" w:rsidR="004A2B9F" w:rsidRPr="0047387B" w:rsidRDefault="004A2B9F" w:rsidP="00F77740">
      <w:pPr>
        <w:spacing w:before="240" w:after="240"/>
        <w:jc w:val="center"/>
        <w:rPr>
          <w:rFonts w:eastAsiaTheme="majorEastAsia" w:cs="Arial"/>
          <w:b/>
        </w:rPr>
      </w:pPr>
      <w:r w:rsidRPr="0047387B">
        <w:rPr>
          <w:rFonts w:eastAsiaTheme="majorEastAsia" w:cs="Arial"/>
          <w:b/>
        </w:rPr>
        <w:t xml:space="preserve">Instrument of Transfer </w:t>
      </w:r>
      <w:r w:rsidR="00C8796F">
        <w:rPr>
          <w:rFonts w:eastAsiaTheme="majorEastAsia" w:cs="Arial"/>
          <w:b/>
        </w:rPr>
        <w:t>Execution Document</w:t>
      </w:r>
    </w:p>
    <w:p w14:paraId="50B6C075" w14:textId="2E8089C7" w:rsidR="004A2B9F" w:rsidRPr="0047387B" w:rsidRDefault="004A2B9F" w:rsidP="00F77740">
      <w:pPr>
        <w:spacing w:before="240" w:after="240"/>
        <w:jc w:val="center"/>
        <w:rPr>
          <w:rFonts w:eastAsiaTheme="majorEastAsia" w:cs="Arial"/>
          <w:bCs/>
          <w:sz w:val="20"/>
          <w:szCs w:val="20"/>
        </w:rPr>
      </w:pPr>
      <w:r w:rsidRPr="0047387B">
        <w:rPr>
          <w:rFonts w:eastAsiaTheme="majorEastAsia" w:cs="Arial"/>
          <w:bCs/>
          <w:sz w:val="20"/>
          <w:szCs w:val="20"/>
        </w:rPr>
        <w:t xml:space="preserve">Section 127 of the </w:t>
      </w:r>
      <w:r w:rsidRPr="0047387B">
        <w:rPr>
          <w:rFonts w:eastAsiaTheme="majorEastAsia" w:cs="Arial"/>
          <w:bCs/>
          <w:i/>
          <w:iCs/>
          <w:sz w:val="20"/>
          <w:szCs w:val="20"/>
        </w:rPr>
        <w:t>Corporations Act 2001</w:t>
      </w:r>
      <w:r w:rsidRPr="0047387B">
        <w:rPr>
          <w:rFonts w:eastAsiaTheme="majorEastAsia" w:cs="Arial"/>
          <w:bCs/>
          <w:sz w:val="20"/>
          <w:szCs w:val="20"/>
        </w:rPr>
        <w:t xml:space="preserve"> (Cth)</w:t>
      </w:r>
    </w:p>
    <w:p w14:paraId="1A265BCC" w14:textId="4C9C55B5" w:rsidR="001807F0" w:rsidRPr="00792116" w:rsidRDefault="0047387B" w:rsidP="00F77740">
      <w:pPr>
        <w:spacing w:line="276" w:lineRule="auto"/>
        <w:rPr>
          <w:rStyle w:val="Legislation"/>
          <w:rFonts w:eastAsiaTheme="majorEastAsia"/>
          <w:b/>
          <w:bCs/>
          <w:i w:val="0"/>
          <w:sz w:val="20"/>
          <w:szCs w:val="20"/>
        </w:rPr>
      </w:pPr>
      <w:r w:rsidRPr="00792116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 w:rsidR="001807F0" w:rsidRPr="00792116">
        <w:rPr>
          <w:rStyle w:val="Legislation"/>
          <w:rFonts w:eastAsiaTheme="majorEastAsia"/>
          <w:b/>
          <w:bCs/>
          <w:i w:val="0"/>
          <w:sz w:val="20"/>
          <w:szCs w:val="20"/>
        </w:rPr>
        <w:t>:</w:t>
      </w:r>
    </w:p>
    <w:p w14:paraId="44288DDD" w14:textId="4B7D628B" w:rsidR="008E2CDC" w:rsidRPr="00792116" w:rsidRDefault="0047387B" w:rsidP="00F77740">
      <w:pPr>
        <w:pStyle w:val="ListParagraph"/>
        <w:numPr>
          <w:ilvl w:val="0"/>
          <w:numId w:val="5"/>
        </w:numPr>
        <w:spacing w:line="276" w:lineRule="auto"/>
        <w:ind w:left="357" w:hanging="357"/>
        <w:contextualSpacing w:val="0"/>
        <w:rPr>
          <w:rStyle w:val="Legislation"/>
          <w:rFonts w:eastAsiaTheme="majorEastAsia"/>
          <w:i w:val="0"/>
          <w:iCs/>
          <w:sz w:val="20"/>
          <w:szCs w:val="20"/>
        </w:rPr>
      </w:pPr>
      <w:r w:rsidRPr="00792116">
        <w:rPr>
          <w:rStyle w:val="Legislation"/>
          <w:rFonts w:eastAsiaTheme="majorEastAsia"/>
          <w:b/>
          <w:bCs/>
          <w:i w:val="0"/>
          <w:sz w:val="20"/>
          <w:szCs w:val="20"/>
        </w:rPr>
        <w:t>section 152A of the</w:t>
      </w:r>
      <w:r w:rsidRPr="00792116">
        <w:rPr>
          <w:rStyle w:val="Legislation"/>
          <w:rFonts w:eastAsiaTheme="majorEastAsia"/>
          <w:b/>
          <w:bCs/>
          <w:iCs/>
          <w:sz w:val="20"/>
          <w:szCs w:val="20"/>
        </w:rPr>
        <w:t xml:space="preserve"> </w:t>
      </w:r>
      <w:r w:rsidRPr="00792116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  <w:r w:rsidR="001807F0" w:rsidRPr="00792116">
        <w:rPr>
          <w:rStyle w:val="Legislation"/>
          <w:rFonts w:eastAsiaTheme="majorEastAsia"/>
          <w:i w:val="0"/>
          <w:iCs/>
          <w:sz w:val="20"/>
          <w:szCs w:val="20"/>
        </w:rPr>
        <w:t>;</w:t>
      </w:r>
      <w:r w:rsidR="008E2CDC" w:rsidRPr="00792116">
        <w:rPr>
          <w:rStyle w:val="Legislation"/>
          <w:rFonts w:eastAsiaTheme="majorEastAsia"/>
          <w:i w:val="0"/>
          <w:iCs/>
          <w:sz w:val="20"/>
          <w:szCs w:val="20"/>
        </w:rPr>
        <w:t xml:space="preserve"> or</w:t>
      </w:r>
    </w:p>
    <w:p w14:paraId="027B5155" w14:textId="77777777" w:rsidR="008E2CDC" w:rsidRPr="00792116" w:rsidRDefault="0047387B" w:rsidP="00F77740">
      <w:pPr>
        <w:pStyle w:val="ListParagraph"/>
        <w:numPr>
          <w:ilvl w:val="0"/>
          <w:numId w:val="5"/>
        </w:numPr>
        <w:spacing w:line="276" w:lineRule="auto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792116">
        <w:rPr>
          <w:rFonts w:eastAsiaTheme="majorEastAsia"/>
          <w:b/>
          <w:bCs/>
          <w:sz w:val="20"/>
          <w:szCs w:val="20"/>
        </w:rPr>
        <w:t xml:space="preserve">section 152J of the </w:t>
      </w:r>
      <w:r w:rsidRPr="00792116">
        <w:rPr>
          <w:rFonts w:eastAsiaTheme="majorEastAsia"/>
          <w:b/>
          <w:bCs/>
          <w:i/>
          <w:iCs/>
          <w:sz w:val="20"/>
          <w:szCs w:val="20"/>
        </w:rPr>
        <w:t>Petroleum and Greenhouse Gas Storage (Submerged Lands) Act 1982</w:t>
      </w:r>
      <w:r w:rsidR="008E2CDC" w:rsidRPr="00792116">
        <w:rPr>
          <w:rFonts w:eastAsiaTheme="majorEastAsia"/>
          <w:sz w:val="20"/>
          <w:szCs w:val="20"/>
        </w:rPr>
        <w:t>; or</w:t>
      </w:r>
    </w:p>
    <w:p w14:paraId="714AD86F" w14:textId="07CD35BC" w:rsidR="001807F0" w:rsidRPr="00792116" w:rsidRDefault="001807F0" w:rsidP="00F77740">
      <w:pPr>
        <w:pStyle w:val="ListParagraph"/>
        <w:numPr>
          <w:ilvl w:val="0"/>
          <w:numId w:val="5"/>
        </w:numPr>
        <w:spacing w:line="276" w:lineRule="auto"/>
        <w:ind w:left="357" w:hanging="357"/>
        <w:contextualSpacing w:val="0"/>
        <w:rPr>
          <w:rFonts w:eastAsiaTheme="majorEastAsia"/>
          <w:b/>
          <w:bCs/>
          <w:i/>
          <w:iCs/>
          <w:sz w:val="20"/>
          <w:szCs w:val="20"/>
        </w:rPr>
      </w:pPr>
      <w:r w:rsidRPr="00792116">
        <w:rPr>
          <w:rFonts w:eastAsiaTheme="majorEastAsia"/>
          <w:b/>
          <w:bCs/>
          <w:sz w:val="20"/>
          <w:szCs w:val="20"/>
        </w:rPr>
        <w:t xml:space="preserve">section 66F of the </w:t>
      </w:r>
      <w:r w:rsidRPr="00792116">
        <w:rPr>
          <w:rFonts w:eastAsiaTheme="majorEastAsia"/>
          <w:b/>
          <w:bCs/>
          <w:i/>
          <w:iCs/>
          <w:sz w:val="20"/>
          <w:szCs w:val="20"/>
        </w:rPr>
        <w:t>Petroleum and Greenhouse Gas Pipelines Act 1969</w:t>
      </w:r>
    </w:p>
    <w:p w14:paraId="34E742E8" w14:textId="418B173B" w:rsidR="008E2CDC" w:rsidRPr="00792116" w:rsidRDefault="008E2CDC" w:rsidP="00F77740">
      <w:pPr>
        <w:pStyle w:val="BodyText"/>
        <w:spacing w:before="120" w:after="240" w:line="276" w:lineRule="auto"/>
        <w:rPr>
          <w:bCs/>
        </w:rPr>
      </w:pPr>
      <w:r w:rsidRPr="00792116">
        <w:rPr>
          <w:rFonts w:eastAsiaTheme="majorEastAsia"/>
          <w:bCs/>
          <w:sz w:val="20"/>
          <w:szCs w:val="20"/>
        </w:rPr>
        <w:t>as the case requires.</w:t>
      </w:r>
    </w:p>
    <w:p w14:paraId="771A5F92" w14:textId="43263E1E" w:rsidR="003D18AD" w:rsidRDefault="00EB134D" w:rsidP="0090242F">
      <w:pPr>
        <w:spacing w:line="276" w:lineRule="auto"/>
        <w:rPr>
          <w:rFonts w:eastAsiaTheme="majorEastAsia" w:cs="Arial"/>
          <w:b/>
          <w:sz w:val="16"/>
          <w:szCs w:val="16"/>
        </w:rPr>
      </w:pPr>
      <w:r>
        <w:rPr>
          <w:rFonts w:eastAsiaTheme="majorEastAsia" w:cs="Arial"/>
          <w:b/>
          <w:sz w:val="20"/>
          <w:szCs w:val="20"/>
        </w:rPr>
        <w:t>Form executed by the</w:t>
      </w:r>
      <w:r w:rsidR="003D18AD">
        <w:rPr>
          <w:rFonts w:eastAsiaTheme="majorEastAsia" w:cs="Arial"/>
          <w:b/>
          <w:sz w:val="20"/>
          <w:szCs w:val="20"/>
        </w:rPr>
        <w:t xml:space="preserve"> TRANSFERORS</w:t>
      </w:r>
      <w:r w:rsidR="008E2CDC">
        <w:rPr>
          <w:rFonts w:eastAsiaTheme="majorEastAsia" w:cs="Arial"/>
          <w:b/>
          <w:sz w:val="20"/>
          <w:szCs w:val="20"/>
        </w:rPr>
        <w:t xml:space="preserve"> </w:t>
      </w:r>
      <w:r w:rsidR="008E2CDC" w:rsidRPr="008E2CDC">
        <w:rPr>
          <w:rFonts w:eastAsiaTheme="majorEastAsia" w:cs="Arial"/>
          <w:bCs/>
          <w:sz w:val="20"/>
          <w:szCs w:val="20"/>
        </w:rPr>
        <w:t>for a transfer of title made</w:t>
      </w:r>
      <w:r w:rsidR="003A37D3">
        <w:rPr>
          <w:rFonts w:eastAsiaTheme="majorEastAsia" w:cs="Arial"/>
          <w:bCs/>
          <w:sz w:val="20"/>
          <w:szCs w:val="20"/>
        </w:rPr>
        <w:t xml:space="preserve"> pursuant to</w:t>
      </w:r>
      <w:r w:rsidR="00583805">
        <w:rPr>
          <w:rFonts w:eastAsiaTheme="majorEastAsia" w:cs="Arial"/>
          <w:bCs/>
          <w:sz w:val="20"/>
          <w:szCs w:val="20"/>
        </w:rPr>
        <w:t>:</w:t>
      </w:r>
      <w:r w:rsidR="008E2CDC" w:rsidRPr="008E2CDC">
        <w:rPr>
          <w:rFonts w:eastAsiaTheme="majorEastAsia" w:cs="Arial"/>
          <w:bCs/>
          <w:sz w:val="20"/>
          <w:szCs w:val="20"/>
        </w:rPr>
        <w:t xml:space="preserve"> </w:t>
      </w:r>
    </w:p>
    <w:p w14:paraId="5B6217B0" w14:textId="336DE31F" w:rsidR="008E2CDC" w:rsidRPr="00DB4FA5" w:rsidRDefault="008E2CDC" w:rsidP="00DB4FA5">
      <w:pPr>
        <w:pStyle w:val="ListParagraph"/>
        <w:numPr>
          <w:ilvl w:val="0"/>
          <w:numId w:val="6"/>
        </w:numPr>
        <w:spacing w:line="276" w:lineRule="auto"/>
        <w:ind w:left="357" w:hanging="357"/>
        <w:contextualSpacing w:val="0"/>
        <w:rPr>
          <w:rStyle w:val="Legislation"/>
          <w:rFonts w:eastAsiaTheme="majorEastAsia"/>
          <w:i w:val="0"/>
          <w:iCs/>
          <w:sz w:val="20"/>
          <w:szCs w:val="20"/>
        </w:rPr>
      </w:pPr>
      <w:r w:rsidRPr="00DB4FA5">
        <w:rPr>
          <w:rStyle w:val="Legislation"/>
          <w:rFonts w:eastAsiaTheme="majorEastAsia"/>
          <w:b/>
          <w:bCs/>
          <w:i w:val="0"/>
          <w:sz w:val="20"/>
          <w:szCs w:val="20"/>
        </w:rPr>
        <w:t xml:space="preserve">section </w:t>
      </w:r>
      <w:r w:rsidR="00EB134D" w:rsidRPr="00DB4FA5">
        <w:rPr>
          <w:rStyle w:val="Legislation"/>
          <w:rFonts w:eastAsiaTheme="majorEastAsia"/>
          <w:b/>
          <w:bCs/>
          <w:i w:val="0"/>
          <w:sz w:val="20"/>
          <w:szCs w:val="20"/>
        </w:rPr>
        <w:t>72</w:t>
      </w:r>
      <w:r w:rsidRPr="00DB4FA5">
        <w:rPr>
          <w:rStyle w:val="Legislation"/>
          <w:rFonts w:eastAsiaTheme="majorEastAsia"/>
          <w:i w:val="0"/>
          <w:sz w:val="20"/>
          <w:szCs w:val="20"/>
        </w:rPr>
        <w:t xml:space="preserve"> of the</w:t>
      </w:r>
      <w:r w:rsidRPr="00DB4FA5">
        <w:rPr>
          <w:rStyle w:val="Legislation"/>
          <w:rFonts w:eastAsiaTheme="majorEastAsia"/>
          <w:iCs/>
          <w:sz w:val="20"/>
          <w:szCs w:val="20"/>
        </w:rPr>
        <w:t xml:space="preserve"> </w:t>
      </w:r>
      <w:r w:rsidRPr="00DB4FA5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DB4FA5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5D33A3E9" w14:textId="73ACC3BE" w:rsidR="008E2CDC" w:rsidRPr="00DB4FA5" w:rsidRDefault="008E2CDC" w:rsidP="00DB4FA5">
      <w:pPr>
        <w:pStyle w:val="ListParagraph"/>
        <w:numPr>
          <w:ilvl w:val="0"/>
          <w:numId w:val="6"/>
        </w:numPr>
        <w:spacing w:line="276" w:lineRule="auto"/>
        <w:ind w:left="357" w:hanging="357"/>
        <w:contextualSpacing w:val="0"/>
        <w:rPr>
          <w:rFonts w:eastAsiaTheme="majorEastAsia"/>
          <w:i/>
          <w:iCs/>
          <w:sz w:val="20"/>
          <w:szCs w:val="20"/>
        </w:rPr>
      </w:pPr>
      <w:r w:rsidRPr="00DB4FA5">
        <w:rPr>
          <w:rFonts w:eastAsiaTheme="majorEastAsia"/>
          <w:b/>
          <w:bCs/>
          <w:sz w:val="20"/>
          <w:szCs w:val="20"/>
        </w:rPr>
        <w:t xml:space="preserve">section </w:t>
      </w:r>
      <w:r w:rsidR="00EB134D" w:rsidRPr="00DB4FA5">
        <w:rPr>
          <w:rFonts w:eastAsiaTheme="majorEastAsia"/>
          <w:b/>
          <w:bCs/>
          <w:sz w:val="20"/>
          <w:szCs w:val="20"/>
        </w:rPr>
        <w:t>78</w:t>
      </w:r>
      <w:r w:rsidRPr="00DB4FA5">
        <w:rPr>
          <w:rFonts w:eastAsiaTheme="majorEastAsia"/>
          <w:sz w:val="20"/>
          <w:szCs w:val="20"/>
        </w:rPr>
        <w:t xml:space="preserve"> of the </w:t>
      </w:r>
      <w:r w:rsidRPr="00DB4FA5">
        <w:rPr>
          <w:rFonts w:eastAsiaTheme="majorEastAsia"/>
          <w:i/>
          <w:iCs/>
          <w:sz w:val="20"/>
          <w:szCs w:val="20"/>
        </w:rPr>
        <w:t>Petroleum and Greenhouse Gas Storage (Submerged Lands) Act 1982</w:t>
      </w:r>
      <w:r w:rsidRPr="00DB4FA5">
        <w:rPr>
          <w:rFonts w:eastAsiaTheme="majorEastAsia"/>
          <w:sz w:val="20"/>
          <w:szCs w:val="20"/>
        </w:rPr>
        <w:t>; or</w:t>
      </w:r>
    </w:p>
    <w:p w14:paraId="21240DD8" w14:textId="44C825E7" w:rsidR="008E2CDC" w:rsidRPr="00DB4FA5" w:rsidRDefault="008E2CDC" w:rsidP="00DB4FA5">
      <w:pPr>
        <w:pStyle w:val="ListParagraph"/>
        <w:numPr>
          <w:ilvl w:val="0"/>
          <w:numId w:val="6"/>
        </w:numPr>
        <w:spacing w:line="276" w:lineRule="auto"/>
        <w:ind w:left="357" w:hanging="357"/>
        <w:contextualSpacing w:val="0"/>
        <w:rPr>
          <w:rFonts w:eastAsiaTheme="majorEastAsia"/>
          <w:sz w:val="20"/>
          <w:szCs w:val="20"/>
        </w:rPr>
      </w:pPr>
      <w:r w:rsidRPr="00DB4FA5">
        <w:rPr>
          <w:rFonts w:eastAsiaTheme="majorEastAsia"/>
          <w:b/>
          <w:bCs/>
          <w:sz w:val="20"/>
          <w:szCs w:val="20"/>
        </w:rPr>
        <w:t xml:space="preserve">section </w:t>
      </w:r>
      <w:r w:rsidR="00EB134D" w:rsidRPr="00DB4FA5">
        <w:rPr>
          <w:rFonts w:eastAsiaTheme="majorEastAsia"/>
          <w:b/>
          <w:bCs/>
          <w:sz w:val="20"/>
          <w:szCs w:val="20"/>
        </w:rPr>
        <w:t>44</w:t>
      </w:r>
      <w:r w:rsidRPr="00DB4FA5">
        <w:rPr>
          <w:rFonts w:eastAsiaTheme="majorEastAsia"/>
          <w:sz w:val="20"/>
          <w:szCs w:val="20"/>
        </w:rPr>
        <w:t xml:space="preserve"> of the </w:t>
      </w:r>
      <w:r w:rsidRPr="00DB4FA5">
        <w:rPr>
          <w:rFonts w:eastAsiaTheme="majorEastAsia"/>
          <w:i/>
          <w:iCs/>
          <w:sz w:val="20"/>
          <w:szCs w:val="20"/>
        </w:rPr>
        <w:t>Petroleum and Greenhouse Gas Pipelines Act 1969</w:t>
      </w:r>
      <w:r w:rsidR="00EB134D" w:rsidRPr="00DB4FA5">
        <w:rPr>
          <w:rFonts w:eastAsiaTheme="majorEastAsia"/>
          <w:sz w:val="20"/>
          <w:szCs w:val="20"/>
        </w:rPr>
        <w:t>.</w:t>
      </w:r>
    </w:p>
    <w:p w14:paraId="029D5EA9" w14:textId="4C31DAF7" w:rsidR="00F77740" w:rsidRPr="00792116" w:rsidRDefault="00F77740" w:rsidP="00F77740">
      <w:pPr>
        <w:pStyle w:val="BodyText"/>
        <w:rPr>
          <w:b/>
        </w:rPr>
      </w:pPr>
      <w:r w:rsidRPr="00792116">
        <w:rPr>
          <w:rFonts w:eastAsiaTheme="majorEastAsia"/>
          <w:b/>
          <w:sz w:val="16"/>
          <w:szCs w:val="16"/>
        </w:rPr>
        <w:t>(</w:t>
      </w:r>
      <w:r>
        <w:rPr>
          <w:rFonts w:eastAsiaTheme="majorEastAsia"/>
          <w:b/>
          <w:sz w:val="16"/>
          <w:szCs w:val="16"/>
        </w:rPr>
        <w:t>Ti</w:t>
      </w:r>
      <w:r w:rsidRPr="00792116">
        <w:rPr>
          <w:rFonts w:eastAsiaTheme="majorEastAsia"/>
          <w:b/>
          <w:sz w:val="16"/>
          <w:szCs w:val="16"/>
        </w:rPr>
        <w:t>ck the box next to the Act under which the title is being transferred</w:t>
      </w:r>
      <w:r>
        <w:rPr>
          <w:rFonts w:eastAsiaTheme="majorEastAsia"/>
          <w:b/>
          <w:sz w:val="16"/>
          <w:szCs w:val="16"/>
        </w:rPr>
        <w:t xml:space="preserve">. This </w:t>
      </w:r>
      <w:r>
        <w:rPr>
          <w:rFonts w:eastAsiaTheme="majorEastAsia"/>
          <w:b/>
          <w:sz w:val="16"/>
          <w:szCs w:val="16"/>
          <w:u w:val="single"/>
        </w:rPr>
        <w:t>must</w:t>
      </w:r>
      <w:r>
        <w:rPr>
          <w:rFonts w:eastAsiaTheme="majorEastAsia"/>
          <w:b/>
          <w:sz w:val="16"/>
          <w:szCs w:val="16"/>
        </w:rPr>
        <w:t xml:space="preserve"> be the same as the Act selected by the TRANSFEREES</w:t>
      </w:r>
      <w:r w:rsidRPr="00792116">
        <w:rPr>
          <w:rFonts w:eastAsiaTheme="majorEastAsia"/>
          <w:b/>
          <w:sz w:val="16"/>
          <w:szCs w:val="16"/>
        </w:rPr>
        <w:t>)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2945"/>
        <w:gridCol w:w="1166"/>
        <w:gridCol w:w="3617"/>
      </w:tblGrid>
      <w:tr w:rsidR="003D18AD" w:rsidRPr="002B2D67" w14:paraId="3F76357A" w14:textId="77777777" w:rsidTr="00583805">
        <w:trPr>
          <w:cantSplit/>
          <w:trHeight w:val="517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346788" w14:textId="78C37509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TRANSFEROR</w:t>
            </w:r>
            <w:r w:rsidRPr="002B2D67"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772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374B5FB" w14:textId="77777777" w:rsidR="003D18AD" w:rsidRPr="002B2D67" w:rsidRDefault="003D18AD" w:rsidP="0058380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3D18AD" w:rsidRPr="002B2D67" w14:paraId="3622E74E" w14:textId="77777777" w:rsidTr="004A2B9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EE5440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3D18AD" w:rsidRPr="002B2D67" w14:paraId="791E1266" w14:textId="77777777" w:rsidTr="00DB4F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4105CD2" w14:textId="77777777" w:rsidR="003D18AD" w:rsidRPr="00330F7F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5DB0D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B7157D0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2BB73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D18AD" w:rsidRPr="002B2D67" w14:paraId="5E5B81A2" w14:textId="77777777" w:rsidTr="0058380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B4DB5A" w14:textId="77777777" w:rsidR="003D18AD" w:rsidRPr="00330F7F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FCEC1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BBB1C2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F2BAD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D18AD" w:rsidRPr="002B2D67" w14:paraId="7DD2A8F9" w14:textId="77777777" w:rsidTr="0058380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789125E" w14:textId="77777777" w:rsidR="003D18AD" w:rsidRPr="00583805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29D47" w14:textId="77777777" w:rsidR="003D18AD" w:rsidRPr="00583805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3A893D1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BAFC4" w14:textId="77777777" w:rsidR="003D18AD" w:rsidRPr="00583805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D18AD" w:rsidRPr="002B2D67" w14:paraId="4D7B3F61" w14:textId="77777777" w:rsidTr="0058380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5A95032" w14:textId="77777777" w:rsidR="003D18AD" w:rsidRPr="00330F7F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64BD5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447F0AA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86BC4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D18AD" w:rsidRPr="002B2D67" w14:paraId="1A2A8112" w14:textId="77777777" w:rsidTr="004A2B9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3B4BC6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6B51C" w14:textId="77777777" w:rsidR="003D18AD" w:rsidRPr="002B2D67" w:rsidRDefault="003D18AD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EEC645" w14:textId="77777777" w:rsidR="003D18AD" w:rsidRPr="002B2D67" w:rsidRDefault="003D18AD" w:rsidP="00F77740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390968" w14:textId="77777777" w:rsidR="003D18AD" w:rsidRPr="002B2D67" w:rsidRDefault="003D18AD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3D18AD" w:rsidRPr="002B2D67" w14:paraId="2C2CB84C" w14:textId="77777777" w:rsidTr="00583805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4481B18" w14:textId="05162F0A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TRANSFEROR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72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D443186" w14:textId="77777777" w:rsidR="003D18AD" w:rsidRPr="002B2D67" w:rsidRDefault="003D18AD" w:rsidP="0058380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3D18AD" w:rsidRPr="002B2D67" w14:paraId="06CC3001" w14:textId="77777777" w:rsidTr="004A2B9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7148D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3D18AD" w:rsidRPr="002B2D67" w14:paraId="3B578EA0" w14:textId="77777777" w:rsidTr="00DB4F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25A547A" w14:textId="77777777" w:rsidR="003D18AD" w:rsidRPr="00EB134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7BC6A" w14:textId="77777777" w:rsidR="003D18AD" w:rsidRPr="00EB134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B3FE28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A2198" w14:textId="77777777" w:rsidR="003D18AD" w:rsidRPr="00EB134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D18AD" w:rsidRPr="002B2D67" w14:paraId="2074762B" w14:textId="77777777" w:rsidTr="00DB4FA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90751C4" w14:textId="77777777" w:rsidR="003D18AD" w:rsidRPr="00330F7F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8842D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538020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713EF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D18AD" w:rsidRPr="002B2D67" w14:paraId="6531BCB9" w14:textId="77777777" w:rsidTr="00EB134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EE607E5" w14:textId="77777777" w:rsidR="003D18AD" w:rsidRPr="00330F7F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99F7A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6F7E981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5E010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D18AD" w:rsidRPr="002B2D67" w14:paraId="29AE85A0" w14:textId="77777777" w:rsidTr="00EB134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021E93D" w14:textId="77777777" w:rsidR="003D18AD" w:rsidRPr="00330F7F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D8F71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D74CA6C" w14:textId="77777777" w:rsidR="003D18AD" w:rsidRPr="003D18AD" w:rsidRDefault="003D18AD" w:rsidP="00583805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6927D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D18AD" w:rsidRPr="002B2D67" w14:paraId="75DB0153" w14:textId="77777777" w:rsidTr="004A2B9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491827" w14:textId="77777777" w:rsidR="003D18AD" w:rsidRPr="002B2D67" w:rsidRDefault="003D18AD" w:rsidP="00583805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05F85" w14:textId="77777777" w:rsidR="003D18AD" w:rsidRPr="00583805" w:rsidRDefault="003D18AD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CD3280" w14:textId="77777777" w:rsidR="003D18AD" w:rsidRPr="00583805" w:rsidRDefault="003D18AD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1759C1" w14:textId="77777777" w:rsidR="003D18AD" w:rsidRPr="00583805" w:rsidRDefault="003D18AD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564D2C5E" w14:textId="77777777" w:rsidR="003A37D3" w:rsidRDefault="003A37D3"/>
    <w:tbl>
      <w:tblPr>
        <w:tblW w:w="957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2945"/>
        <w:gridCol w:w="1166"/>
        <w:gridCol w:w="3617"/>
      </w:tblGrid>
      <w:tr w:rsidR="00583805" w:rsidRPr="002B2D67" w14:paraId="1BA7C586" w14:textId="77777777" w:rsidTr="003A37D3">
        <w:trPr>
          <w:cantSplit/>
          <w:trHeight w:val="517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A15BB47" w14:textId="4E20BFE8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TRANSFEROR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72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EBE7552" w14:textId="77777777" w:rsidR="00583805" w:rsidRPr="002B2D67" w:rsidRDefault="00583805" w:rsidP="00A6573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583805" w:rsidRPr="002B2D67" w14:paraId="64E40206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16D8A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583805" w:rsidRPr="002B2D67" w14:paraId="2209672B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2E978B" w14:textId="77777777" w:rsidR="00583805" w:rsidRPr="00330F7F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8708A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8204B9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BF597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583805" w:rsidRPr="002B2D67" w14:paraId="1E82946E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C790C5" w14:textId="77777777" w:rsidR="00583805" w:rsidRPr="00330F7F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9BF97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07DE85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065EA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583805" w:rsidRPr="002B2D67" w14:paraId="0DABB92A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285124F" w14:textId="77777777" w:rsidR="00583805" w:rsidRPr="00583805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C2C14" w14:textId="77777777" w:rsidR="00583805" w:rsidRPr="00583805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D3CAC4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69054" w14:textId="77777777" w:rsidR="00583805" w:rsidRPr="00583805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583805" w:rsidRPr="002B2D67" w14:paraId="5920C63B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EB4126" w14:textId="77777777" w:rsidR="00583805" w:rsidRPr="00330F7F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F0DD2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B3201E9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03292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583805" w:rsidRPr="002B2D67" w14:paraId="0F723093" w14:textId="77777777" w:rsidTr="00F7774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3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61B24E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023141" w14:textId="77777777" w:rsidR="00583805" w:rsidRPr="002B2D67" w:rsidRDefault="00583805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85910" w14:textId="77777777" w:rsidR="00583805" w:rsidRPr="002B2D67" w:rsidRDefault="00583805" w:rsidP="00F77740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ED9B79" w14:textId="77777777" w:rsidR="00583805" w:rsidRPr="002B2D67" w:rsidRDefault="00583805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583805" w:rsidRPr="002B2D67" w14:paraId="21A66A9E" w14:textId="77777777" w:rsidTr="003A37D3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BE330C" w14:textId="13488B6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TRANSFEROR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72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DB91D50" w14:textId="77777777" w:rsidR="00583805" w:rsidRPr="002B2D67" w:rsidRDefault="00583805" w:rsidP="00A6573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583805" w:rsidRPr="002B2D67" w14:paraId="3FF18A9C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55001A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583805" w:rsidRPr="002B2D67" w14:paraId="546FEC5C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4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05F601C" w14:textId="77777777" w:rsidR="00583805" w:rsidRPr="00EB134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6D90E" w14:textId="77777777" w:rsidR="00583805" w:rsidRPr="00EB134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9F1C17A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86BE4" w14:textId="77777777" w:rsidR="00583805" w:rsidRPr="00EB134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583805" w:rsidRPr="002B2D67" w14:paraId="2BB39F76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CB59CA" w14:textId="77777777" w:rsidR="00583805" w:rsidRPr="00330F7F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08873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EBF9D77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8911B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583805" w:rsidRPr="002B2D67" w14:paraId="616F51AF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4F945DD" w14:textId="77777777" w:rsidR="00583805" w:rsidRPr="00330F7F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FA84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60C5B84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FAE52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583805" w:rsidRPr="002B2D67" w14:paraId="295A76F9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69D94DF" w14:textId="77777777" w:rsidR="00583805" w:rsidRPr="00330F7F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4F0DF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9798E40" w14:textId="77777777" w:rsidR="00583805" w:rsidRPr="003D18AD" w:rsidRDefault="00583805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31506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583805" w:rsidRPr="002B2D67" w14:paraId="18B80639" w14:textId="77777777" w:rsidTr="00F7774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1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930899" w14:textId="77777777" w:rsidR="00583805" w:rsidRPr="002B2D67" w:rsidRDefault="00583805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BD9CC4" w14:textId="77777777" w:rsidR="00583805" w:rsidRPr="00583805" w:rsidRDefault="00583805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33D41C" w14:textId="77777777" w:rsidR="00583805" w:rsidRPr="00583805" w:rsidRDefault="00583805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5D05E5" w14:textId="77777777" w:rsidR="00583805" w:rsidRPr="00583805" w:rsidRDefault="00583805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792116" w:rsidRPr="002B2D67" w14:paraId="6FC1E0A5" w14:textId="77777777" w:rsidTr="000C2569">
        <w:trPr>
          <w:cantSplit/>
          <w:trHeight w:val="517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C74AD26" w14:textId="34BE825B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TRANSFEROR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72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323640C" w14:textId="77777777" w:rsidR="00792116" w:rsidRPr="002B2D67" w:rsidRDefault="00792116" w:rsidP="000C256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92116" w:rsidRPr="002B2D67" w14:paraId="121B9947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D4144C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92116" w:rsidRPr="002B2D67" w14:paraId="78B53415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7D40166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68045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B3A537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61A20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4CB7E86F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A9C1080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1D68B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3005663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EB6CF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3558F646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65CD4DF" w14:textId="77777777" w:rsidR="00792116" w:rsidRPr="00583805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F5416" w14:textId="77777777" w:rsidR="00792116" w:rsidRPr="00583805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29D178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5BDA3" w14:textId="77777777" w:rsidR="00792116" w:rsidRPr="00583805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2116" w:rsidRPr="002B2D67" w14:paraId="41A84247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0ECB006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9B2CC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BCDCB3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BBFC1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0B9D1C97" w14:textId="77777777" w:rsidTr="00F7774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59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037EAC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F875D" w14:textId="77777777" w:rsidR="00792116" w:rsidRPr="002B2D67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98F6CA" w14:textId="77777777" w:rsidR="00792116" w:rsidRPr="002B2D67" w:rsidRDefault="00792116" w:rsidP="00F77740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4094E7" w14:textId="77777777" w:rsidR="00792116" w:rsidRPr="002B2D67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792116" w:rsidRPr="002B2D67" w14:paraId="63D2A209" w14:textId="77777777" w:rsidTr="000C2569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55E88F3" w14:textId="704B8125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TRANSFEROR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72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6B89FAE" w14:textId="77777777" w:rsidR="00792116" w:rsidRPr="002B2D67" w:rsidRDefault="00792116" w:rsidP="000C256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92116" w:rsidRPr="002B2D67" w14:paraId="4F7E0687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9F2C95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92116" w:rsidRPr="002B2D67" w14:paraId="559950DA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4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0CD3DF0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DF24F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3D59D8A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6CA3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2116" w:rsidRPr="002B2D67" w14:paraId="6CDFDFB0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5BF9867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6A61F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B5FD317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225C6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4C67F659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3955D12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0585F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7EB36BD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BED0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70D0B6A6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B62846E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F5079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83EE3A3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FA819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54EE0A6E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FBE9E8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91677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EF9B02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1A9C60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07B1BACD" w14:textId="77777777" w:rsidR="00F77740" w:rsidRDefault="00792116" w:rsidP="00F77740">
      <w:pPr>
        <w:spacing w:line="276" w:lineRule="auto"/>
        <w:rPr>
          <w:rFonts w:eastAsiaTheme="majorEastAsia" w:cs="Arial"/>
          <w:b/>
          <w:sz w:val="20"/>
          <w:szCs w:val="20"/>
        </w:rPr>
      </w:pPr>
      <w:r>
        <w:rPr>
          <w:rFonts w:eastAsiaTheme="majorEastAsia" w:cs="Arial"/>
          <w:b/>
          <w:sz w:val="20"/>
          <w:szCs w:val="20"/>
        </w:rPr>
        <w:br/>
      </w:r>
    </w:p>
    <w:p w14:paraId="6D8AC49F" w14:textId="4F6E13D5" w:rsidR="003A37D3" w:rsidRPr="00F77740" w:rsidRDefault="00F77740" w:rsidP="002F20CA">
      <w:pPr>
        <w:spacing w:line="240" w:lineRule="auto"/>
        <w:rPr>
          <w:rFonts w:eastAsiaTheme="majorEastAsia" w:cs="Arial"/>
          <w:b/>
          <w:sz w:val="20"/>
          <w:szCs w:val="20"/>
        </w:rPr>
      </w:pPr>
      <w:r>
        <w:rPr>
          <w:rFonts w:eastAsiaTheme="majorEastAsia" w:cs="Arial"/>
          <w:b/>
          <w:sz w:val="20"/>
          <w:szCs w:val="20"/>
        </w:rPr>
        <w:br w:type="page"/>
      </w:r>
      <w:r>
        <w:rPr>
          <w:rFonts w:eastAsiaTheme="majorEastAsia" w:cs="Arial"/>
          <w:b/>
          <w:sz w:val="20"/>
          <w:szCs w:val="20"/>
        </w:rPr>
        <w:lastRenderedPageBreak/>
        <w:br/>
      </w:r>
      <w:r w:rsidR="003A37D3">
        <w:rPr>
          <w:rFonts w:eastAsiaTheme="majorEastAsia" w:cs="Arial"/>
          <w:b/>
          <w:sz w:val="20"/>
          <w:szCs w:val="20"/>
        </w:rPr>
        <w:t xml:space="preserve">Form executed by the TRANSFEREES </w:t>
      </w:r>
      <w:r w:rsidR="003A37D3" w:rsidRPr="008E2CDC">
        <w:rPr>
          <w:rFonts w:eastAsiaTheme="majorEastAsia" w:cs="Arial"/>
          <w:bCs/>
          <w:sz w:val="20"/>
          <w:szCs w:val="20"/>
        </w:rPr>
        <w:t>for a transfer of title made</w:t>
      </w:r>
      <w:r w:rsidR="003A37D3">
        <w:rPr>
          <w:rFonts w:eastAsiaTheme="majorEastAsia" w:cs="Arial"/>
          <w:bCs/>
          <w:sz w:val="20"/>
          <w:szCs w:val="20"/>
        </w:rPr>
        <w:t xml:space="preserve"> pursuant to:</w:t>
      </w:r>
      <w:r w:rsidR="003A37D3" w:rsidRPr="008E2CDC">
        <w:rPr>
          <w:rFonts w:eastAsiaTheme="majorEastAsia" w:cs="Arial"/>
          <w:bCs/>
          <w:sz w:val="20"/>
          <w:szCs w:val="20"/>
        </w:rPr>
        <w:t xml:space="preserve"> </w:t>
      </w:r>
    </w:p>
    <w:p w14:paraId="7FA5F5E7" w14:textId="77777777" w:rsidR="003A37D3" w:rsidRPr="00DB4FA5" w:rsidRDefault="003A37D3" w:rsidP="00F77740">
      <w:pPr>
        <w:pStyle w:val="ListParagraph"/>
        <w:numPr>
          <w:ilvl w:val="0"/>
          <w:numId w:val="6"/>
        </w:numPr>
        <w:spacing w:line="276" w:lineRule="auto"/>
        <w:contextualSpacing w:val="0"/>
        <w:rPr>
          <w:rStyle w:val="Legislation"/>
          <w:rFonts w:eastAsiaTheme="majorEastAsia"/>
          <w:i w:val="0"/>
          <w:iCs/>
          <w:sz w:val="20"/>
          <w:szCs w:val="20"/>
        </w:rPr>
      </w:pPr>
      <w:r w:rsidRPr="00DB4FA5">
        <w:rPr>
          <w:rStyle w:val="Legislation"/>
          <w:rFonts w:eastAsiaTheme="majorEastAsia"/>
          <w:b/>
          <w:bCs/>
          <w:i w:val="0"/>
          <w:sz w:val="20"/>
          <w:szCs w:val="20"/>
        </w:rPr>
        <w:t>section 72</w:t>
      </w:r>
      <w:r w:rsidRPr="00DB4FA5">
        <w:rPr>
          <w:rStyle w:val="Legislation"/>
          <w:rFonts w:eastAsiaTheme="majorEastAsia"/>
          <w:i w:val="0"/>
          <w:sz w:val="20"/>
          <w:szCs w:val="20"/>
        </w:rPr>
        <w:t xml:space="preserve"> of the</w:t>
      </w:r>
      <w:r w:rsidRPr="00DB4FA5">
        <w:rPr>
          <w:rStyle w:val="Legislation"/>
          <w:rFonts w:eastAsiaTheme="majorEastAsia"/>
          <w:iCs/>
          <w:sz w:val="20"/>
          <w:szCs w:val="20"/>
        </w:rPr>
        <w:t xml:space="preserve"> </w:t>
      </w:r>
      <w:r w:rsidRPr="00DB4FA5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DB4FA5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1CD79FB9" w14:textId="77777777" w:rsidR="003A37D3" w:rsidRPr="00DB4FA5" w:rsidRDefault="003A37D3" w:rsidP="00F77740">
      <w:pPr>
        <w:pStyle w:val="ListParagraph"/>
        <w:numPr>
          <w:ilvl w:val="0"/>
          <w:numId w:val="6"/>
        </w:numPr>
        <w:spacing w:line="276" w:lineRule="auto"/>
        <w:contextualSpacing w:val="0"/>
        <w:rPr>
          <w:rFonts w:eastAsiaTheme="majorEastAsia"/>
          <w:i/>
          <w:iCs/>
          <w:sz w:val="20"/>
          <w:szCs w:val="20"/>
        </w:rPr>
      </w:pPr>
      <w:r w:rsidRPr="00DB4FA5">
        <w:rPr>
          <w:rFonts w:eastAsiaTheme="majorEastAsia"/>
          <w:b/>
          <w:bCs/>
          <w:sz w:val="20"/>
          <w:szCs w:val="20"/>
        </w:rPr>
        <w:t>section 78</w:t>
      </w:r>
      <w:r w:rsidRPr="00DB4FA5">
        <w:rPr>
          <w:rFonts w:eastAsiaTheme="majorEastAsia"/>
          <w:sz w:val="20"/>
          <w:szCs w:val="20"/>
        </w:rPr>
        <w:t xml:space="preserve"> of the </w:t>
      </w:r>
      <w:r w:rsidRPr="00DB4FA5">
        <w:rPr>
          <w:rFonts w:eastAsiaTheme="majorEastAsia"/>
          <w:i/>
          <w:iCs/>
          <w:sz w:val="20"/>
          <w:szCs w:val="20"/>
        </w:rPr>
        <w:t>Petroleum and Greenhouse Gas Storage (Submerged Lands) Act 1982</w:t>
      </w:r>
      <w:r w:rsidRPr="00DB4FA5">
        <w:rPr>
          <w:rFonts w:eastAsiaTheme="majorEastAsia"/>
          <w:sz w:val="20"/>
          <w:szCs w:val="20"/>
        </w:rPr>
        <w:t>; or</w:t>
      </w:r>
    </w:p>
    <w:p w14:paraId="171738FA" w14:textId="77777777" w:rsidR="003A37D3" w:rsidRPr="00DB4FA5" w:rsidRDefault="003A37D3" w:rsidP="00F77740">
      <w:pPr>
        <w:pStyle w:val="ListParagraph"/>
        <w:numPr>
          <w:ilvl w:val="0"/>
          <w:numId w:val="6"/>
        </w:numPr>
        <w:spacing w:line="276" w:lineRule="auto"/>
        <w:contextualSpacing w:val="0"/>
        <w:rPr>
          <w:rFonts w:eastAsiaTheme="majorEastAsia"/>
          <w:sz w:val="20"/>
          <w:szCs w:val="20"/>
        </w:rPr>
      </w:pPr>
      <w:r w:rsidRPr="00DB4FA5">
        <w:rPr>
          <w:rFonts w:eastAsiaTheme="majorEastAsia"/>
          <w:b/>
          <w:bCs/>
          <w:sz w:val="20"/>
          <w:szCs w:val="20"/>
        </w:rPr>
        <w:t>section 44</w:t>
      </w:r>
      <w:r w:rsidRPr="00DB4FA5">
        <w:rPr>
          <w:rFonts w:eastAsiaTheme="majorEastAsia"/>
          <w:sz w:val="20"/>
          <w:szCs w:val="20"/>
        </w:rPr>
        <w:t xml:space="preserve"> of the </w:t>
      </w:r>
      <w:r w:rsidRPr="00DB4FA5">
        <w:rPr>
          <w:rFonts w:eastAsiaTheme="majorEastAsia"/>
          <w:i/>
          <w:iCs/>
          <w:sz w:val="20"/>
          <w:szCs w:val="20"/>
        </w:rPr>
        <w:t>Petroleum and Greenhouse Gas Pipelines Act 1969</w:t>
      </w:r>
      <w:r w:rsidRPr="00DB4FA5">
        <w:rPr>
          <w:rFonts w:eastAsiaTheme="majorEastAsia"/>
          <w:sz w:val="20"/>
          <w:szCs w:val="20"/>
        </w:rPr>
        <w:t>.</w:t>
      </w:r>
    </w:p>
    <w:p w14:paraId="037FE334" w14:textId="39889556" w:rsidR="00DB4FA5" w:rsidRPr="00792116" w:rsidRDefault="00792116" w:rsidP="00DB4FA5">
      <w:pPr>
        <w:pStyle w:val="BodyText"/>
        <w:rPr>
          <w:b/>
        </w:rPr>
      </w:pPr>
      <w:r w:rsidRPr="00792116">
        <w:rPr>
          <w:rFonts w:eastAsiaTheme="majorEastAsia"/>
          <w:b/>
          <w:sz w:val="16"/>
          <w:szCs w:val="16"/>
        </w:rPr>
        <w:t>(</w:t>
      </w:r>
      <w:r>
        <w:rPr>
          <w:rFonts w:eastAsiaTheme="majorEastAsia"/>
          <w:b/>
          <w:sz w:val="16"/>
          <w:szCs w:val="16"/>
        </w:rPr>
        <w:t>Ti</w:t>
      </w:r>
      <w:r w:rsidRPr="00792116">
        <w:rPr>
          <w:rFonts w:eastAsiaTheme="majorEastAsia"/>
          <w:b/>
          <w:sz w:val="16"/>
          <w:szCs w:val="16"/>
        </w:rPr>
        <w:t>ck the box next to the Act under which the title is being transferred</w:t>
      </w:r>
      <w:r>
        <w:rPr>
          <w:rFonts w:eastAsiaTheme="majorEastAsia"/>
          <w:b/>
          <w:sz w:val="16"/>
          <w:szCs w:val="16"/>
        </w:rPr>
        <w:t xml:space="preserve">. This </w:t>
      </w:r>
      <w:r>
        <w:rPr>
          <w:rFonts w:eastAsiaTheme="majorEastAsia"/>
          <w:b/>
          <w:sz w:val="16"/>
          <w:szCs w:val="16"/>
          <w:u w:val="single"/>
        </w:rPr>
        <w:t>must</w:t>
      </w:r>
      <w:r>
        <w:rPr>
          <w:rFonts w:eastAsiaTheme="majorEastAsia"/>
          <w:b/>
          <w:sz w:val="16"/>
          <w:szCs w:val="16"/>
        </w:rPr>
        <w:t xml:space="preserve"> be the same as the Act selected by the TRANSFERORS</w:t>
      </w:r>
      <w:r w:rsidRPr="00792116">
        <w:rPr>
          <w:rFonts w:eastAsiaTheme="majorEastAsia"/>
          <w:b/>
          <w:sz w:val="16"/>
          <w:szCs w:val="16"/>
        </w:rPr>
        <w:t>)</w:t>
      </w:r>
    </w:p>
    <w:tbl>
      <w:tblPr>
        <w:tblW w:w="957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2947"/>
        <w:gridCol w:w="1167"/>
        <w:gridCol w:w="3619"/>
      </w:tblGrid>
      <w:tr w:rsidR="003A37D3" w:rsidRPr="002B2D67" w14:paraId="0F29C89B" w14:textId="77777777" w:rsidTr="00AB6A10">
        <w:trPr>
          <w:cantSplit/>
          <w:trHeight w:val="518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B03C027" w14:textId="1C56F19C" w:rsidR="003A37D3" w:rsidRPr="003A37D3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TRANSFEREE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F5F5A" w14:textId="77777777" w:rsidR="003A37D3" w:rsidRPr="003A37D3" w:rsidRDefault="003A37D3" w:rsidP="003A37D3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3A37D3" w:rsidRPr="002B2D67" w14:paraId="43580327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018BAB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3A37D3" w:rsidRPr="002B2D67" w14:paraId="7429A405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5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27DB574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E527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B1E3FB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3F3B8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6DF3ECA9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C864D46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F6134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B50DB96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4DF35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4CA32A9F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CB0BB3" w14:textId="77777777" w:rsidR="003A37D3" w:rsidRPr="00583805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CB90E" w14:textId="77777777" w:rsidR="003A37D3" w:rsidRPr="00583805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2A41E90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530F0" w14:textId="77777777" w:rsidR="003A37D3" w:rsidRPr="00583805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A37D3" w:rsidRPr="002B2D67" w14:paraId="1E922776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A701E3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0190F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2CE4C1B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AAB15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1D255E1D" w14:textId="77777777" w:rsidTr="00F7774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18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00A3D2" w14:textId="77777777" w:rsidR="003A37D3" w:rsidRPr="002B2D67" w:rsidRDefault="003A37D3" w:rsidP="00F77740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9993D7" w14:textId="77777777" w:rsidR="003A37D3" w:rsidRPr="002B2D67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C9962A" w14:textId="77777777" w:rsidR="003A37D3" w:rsidRPr="002B2D67" w:rsidRDefault="003A37D3" w:rsidP="00F77740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92BB39" w14:textId="77777777" w:rsidR="003A37D3" w:rsidRPr="002B2D67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3A37D3" w:rsidRPr="002B2D67" w14:paraId="4E9969ED" w14:textId="77777777" w:rsidTr="003A37D3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D98414C" w14:textId="024EA17B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TRANSFEREE 2</w:t>
            </w:r>
          </w:p>
        </w:tc>
        <w:tc>
          <w:tcPr>
            <w:tcW w:w="7733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50DD462" w14:textId="77777777" w:rsidR="003A37D3" w:rsidRPr="002B2D67" w:rsidRDefault="003A37D3" w:rsidP="00A6573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3A37D3" w:rsidRPr="002B2D67" w14:paraId="77BFF76B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817705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3A37D3" w:rsidRPr="002B2D67" w14:paraId="0F95A0B3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83C6C6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D59FE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224ABB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9992A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A37D3" w:rsidRPr="002B2D67" w14:paraId="12C6B485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42AE98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0E691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0A3180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9D9D5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508E19AD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081AC5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7EA36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E0C9CB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A6915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4A0C9F76" w14:textId="77777777" w:rsidTr="003A37D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7BF3E3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836D7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96C94D2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61766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00FBC419" w14:textId="77777777" w:rsidTr="00F7774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4E51EC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A9C5B2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1F3E9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C71EF7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3A37D3" w:rsidRPr="002B2D67" w14:paraId="12E6D43E" w14:textId="77777777" w:rsidTr="00A65739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42F6BC" w14:textId="743397A6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TRANSFEREE 3</w:t>
            </w:r>
          </w:p>
        </w:tc>
        <w:tc>
          <w:tcPr>
            <w:tcW w:w="7733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1004869" w14:textId="77777777" w:rsidR="003A37D3" w:rsidRPr="002B2D67" w:rsidRDefault="003A37D3" w:rsidP="00A6573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3A37D3" w:rsidRPr="002B2D67" w14:paraId="21F79D43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68F7CF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3A37D3" w:rsidRPr="002B2D67" w14:paraId="0AB10530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358DDBF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FAA05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6A8683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743CE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A37D3" w:rsidRPr="002B2D67" w14:paraId="4773ED43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420C3A0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DAC04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BCD598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AEE46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6808F1AB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620AAA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0081A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C83C04F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581FF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755009B5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A2C2BC0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73D8A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420BA58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961F6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5BF0F729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9161F6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67E1EC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53067B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2C7E2B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5D48AB2E" w14:textId="4430515F" w:rsidR="00792116" w:rsidRDefault="00792116"/>
    <w:p w14:paraId="0CAE8BAC" w14:textId="77777777" w:rsidR="00792116" w:rsidRDefault="00792116">
      <w:pPr>
        <w:spacing w:after="0" w:line="240" w:lineRule="auto"/>
      </w:pPr>
      <w:r>
        <w:br w:type="page"/>
      </w:r>
    </w:p>
    <w:p w14:paraId="5BB4DA87" w14:textId="77777777" w:rsidR="00792116" w:rsidRDefault="00792116"/>
    <w:tbl>
      <w:tblPr>
        <w:tblW w:w="957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567"/>
        <w:gridCol w:w="2947"/>
        <w:gridCol w:w="1167"/>
        <w:gridCol w:w="3619"/>
      </w:tblGrid>
      <w:tr w:rsidR="003A37D3" w:rsidRPr="002B2D67" w14:paraId="5E26CBBB" w14:textId="77777777" w:rsidTr="00A65739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646BAEF" w14:textId="1033DD9A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TRANSFEREE 4</w:t>
            </w:r>
          </w:p>
        </w:tc>
        <w:tc>
          <w:tcPr>
            <w:tcW w:w="7733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27E30E7" w14:textId="77777777" w:rsidR="003A37D3" w:rsidRPr="002B2D67" w:rsidRDefault="003A37D3" w:rsidP="00A6573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3A37D3" w:rsidRPr="002B2D67" w14:paraId="145A0B17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62BF85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3A37D3" w:rsidRPr="002B2D67" w14:paraId="5EBF6D14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68268E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BEE13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C093C9A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906D" w14:textId="77777777" w:rsidR="003A37D3" w:rsidRPr="00EB134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3A37D3" w:rsidRPr="002B2D67" w14:paraId="7A7D27C3" w14:textId="77777777" w:rsidTr="00FA030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0C87D0B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1F499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C1771C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34BBB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4CE6D77D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E6B5415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5875D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BA6DD8B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DE068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3E866061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E5AADB" w14:textId="77777777" w:rsidR="003A37D3" w:rsidRPr="00330F7F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8623B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73D6700" w14:textId="77777777" w:rsidR="003A37D3" w:rsidRPr="003D18AD" w:rsidRDefault="003A37D3" w:rsidP="00A6573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51E41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3A37D3" w:rsidRPr="002B2D67" w14:paraId="01D9E1C6" w14:textId="77777777" w:rsidTr="00A6573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2C4EFE" w14:textId="77777777" w:rsidR="003A37D3" w:rsidRPr="002B2D67" w:rsidRDefault="003A37D3" w:rsidP="00A6573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DF335F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C2C030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53FB3C" w14:textId="77777777" w:rsidR="003A37D3" w:rsidRPr="00583805" w:rsidRDefault="003A37D3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792116" w:rsidRPr="002B2D67" w14:paraId="3C252C63" w14:textId="77777777" w:rsidTr="000C2569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E3CBAFB" w14:textId="4EC83C61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TRANSFEREE 5</w:t>
            </w:r>
          </w:p>
        </w:tc>
        <w:tc>
          <w:tcPr>
            <w:tcW w:w="7733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ADDDAF1" w14:textId="77777777" w:rsidR="00792116" w:rsidRPr="002B2D67" w:rsidRDefault="00792116" w:rsidP="000C256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92116" w:rsidRPr="002B2D67" w14:paraId="0F2D6C05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24ADD3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92116" w:rsidRPr="00EB134D" w14:paraId="37D92AC6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95B2BD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6DBF7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6194BC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3A978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2116" w:rsidRPr="002B2D67" w14:paraId="6355F252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14AC107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BEDE1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F419D64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FD833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6F765EF8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33E0CCD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E0C96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4B59090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7B563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33D137BA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B263F4A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6C2A3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C75CF5E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10F34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583805" w14:paraId="2BD65CB2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539B88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829CC1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C464C3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5A8614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792116" w:rsidRPr="002B2D67" w14:paraId="219A8B89" w14:textId="77777777" w:rsidTr="000C2569">
        <w:trPr>
          <w:cantSplit/>
          <w:trHeight w:val="498"/>
        </w:trPr>
        <w:tc>
          <w:tcPr>
            <w:tcW w:w="1843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9AEF1AE" w14:textId="5A3CFF7E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TRANSFEREE 6</w:t>
            </w:r>
          </w:p>
        </w:tc>
        <w:tc>
          <w:tcPr>
            <w:tcW w:w="7733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77A8059" w14:textId="77777777" w:rsidR="00792116" w:rsidRPr="002B2D67" w:rsidRDefault="00792116" w:rsidP="000C256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92116" w:rsidRPr="002B2D67" w14:paraId="14AD16E4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E7B8E6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92116" w:rsidRPr="00EB134D" w14:paraId="190CE59F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F53D94E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4732E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183907E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AF104" w14:textId="77777777" w:rsidR="00792116" w:rsidRPr="00EB134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792116" w:rsidRPr="002B2D67" w14:paraId="2A6143BF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D1BCF6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AE5AF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75A4CE2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43991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405FD490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070C895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BDFEF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55AAB90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4A80D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2B2D67" w14:paraId="600D7E51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6A69FC" w14:textId="77777777" w:rsidR="00792116" w:rsidRPr="00330F7F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0C1F1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8CCE269" w14:textId="77777777" w:rsidR="00792116" w:rsidRPr="003D18AD" w:rsidRDefault="00792116" w:rsidP="000C2569">
            <w:pPr>
              <w:tabs>
                <w:tab w:val="left" w:pos="7470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6C843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92116" w:rsidRPr="00583805" w14:paraId="61EF660C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B3CA50" w14:textId="77777777" w:rsidR="00792116" w:rsidRPr="002B2D67" w:rsidRDefault="00792116" w:rsidP="000C2569">
            <w:pPr>
              <w:tabs>
                <w:tab w:val="left" w:pos="7470"/>
              </w:tabs>
              <w:spacing w:after="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50D39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B8F2FE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4EAA7E" w14:textId="77777777" w:rsidR="00792116" w:rsidRPr="00583805" w:rsidRDefault="00792116" w:rsidP="00F77740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1DEC5319" w14:textId="77777777" w:rsidR="00792116" w:rsidRDefault="00792116" w:rsidP="00FA030C">
      <w:pPr>
        <w:spacing w:line="276" w:lineRule="auto"/>
        <w:rPr>
          <w:rFonts w:cs="Arial"/>
          <w:b/>
          <w:iCs/>
          <w:color w:val="000000" w:themeColor="text1"/>
          <w:sz w:val="20"/>
          <w:szCs w:val="20"/>
        </w:rPr>
      </w:pPr>
    </w:p>
    <w:p w14:paraId="15D81EFB" w14:textId="77777777" w:rsidR="00AB6A10" w:rsidRDefault="00AB6A10" w:rsidP="00AB6A10">
      <w:pPr>
        <w:spacing w:line="276" w:lineRule="auto"/>
        <w:rPr>
          <w:rFonts w:cs="Arial"/>
          <w:b/>
          <w:iCs/>
          <w:color w:val="000000" w:themeColor="text1"/>
          <w:sz w:val="20"/>
          <w:szCs w:val="20"/>
        </w:rPr>
      </w:pPr>
      <w:r>
        <w:rPr>
          <w:rFonts w:cs="Arial"/>
          <w:b/>
          <w:iCs/>
          <w:color w:val="000000" w:themeColor="text1"/>
          <w:sz w:val="20"/>
          <w:szCs w:val="20"/>
        </w:rPr>
        <w:t>Please note</w:t>
      </w:r>
    </w:p>
    <w:p w14:paraId="1F2930F8" w14:textId="77777777" w:rsidR="00AB6A10" w:rsidRDefault="00AB6A10" w:rsidP="00AB6A10">
      <w:pPr>
        <w:spacing w:line="276" w:lineRule="auto"/>
        <w:rPr>
          <w:rFonts w:cs="Arial"/>
          <w:iCs/>
          <w:color w:val="000000" w:themeColor="text1"/>
          <w:sz w:val="20"/>
          <w:szCs w:val="20"/>
        </w:rPr>
      </w:pPr>
      <w:r w:rsidRPr="00C55D5C">
        <w:rPr>
          <w:rFonts w:cs="Arial"/>
          <w:iCs/>
          <w:color w:val="000000" w:themeColor="text1"/>
          <w:sz w:val="20"/>
          <w:szCs w:val="20"/>
          <w:u w:val="single"/>
        </w:rPr>
        <w:t>All</w:t>
      </w:r>
      <w:r w:rsidRPr="00E0070C">
        <w:rPr>
          <w:rFonts w:cs="Arial"/>
          <w:iCs/>
          <w:color w:val="000000" w:themeColor="text1"/>
          <w:sz w:val="20"/>
          <w:szCs w:val="20"/>
        </w:rPr>
        <w:t xml:space="preserve"> </w:t>
      </w:r>
      <w:r>
        <w:rPr>
          <w:rFonts w:cs="Arial"/>
          <w:iCs/>
          <w:color w:val="000000" w:themeColor="text1"/>
          <w:sz w:val="20"/>
          <w:szCs w:val="20"/>
        </w:rPr>
        <w:t xml:space="preserve">transferees and </w:t>
      </w:r>
      <w:r w:rsidRPr="00E0070C">
        <w:rPr>
          <w:rFonts w:cs="Arial"/>
          <w:iCs/>
          <w:color w:val="000000" w:themeColor="text1"/>
          <w:sz w:val="20"/>
          <w:szCs w:val="20"/>
        </w:rPr>
        <w:t xml:space="preserve">transferors must </w:t>
      </w:r>
      <w:r>
        <w:rPr>
          <w:rFonts w:cs="Arial"/>
          <w:iCs/>
          <w:color w:val="000000" w:themeColor="text1"/>
          <w:sz w:val="20"/>
          <w:szCs w:val="20"/>
        </w:rPr>
        <w:t xml:space="preserve">complete and </w:t>
      </w:r>
      <w:r w:rsidRPr="00E0070C">
        <w:rPr>
          <w:rFonts w:cs="Arial"/>
          <w:iCs/>
          <w:color w:val="000000" w:themeColor="text1"/>
          <w:sz w:val="20"/>
          <w:szCs w:val="20"/>
        </w:rPr>
        <w:t>si</w:t>
      </w:r>
      <w:r>
        <w:rPr>
          <w:rFonts w:cs="Arial"/>
          <w:iCs/>
          <w:color w:val="000000" w:themeColor="text1"/>
          <w:sz w:val="20"/>
          <w:szCs w:val="20"/>
        </w:rPr>
        <w:t>gn</w:t>
      </w:r>
      <w:r w:rsidRPr="00792116">
        <w:rPr>
          <w:rFonts w:cs="Arial"/>
          <w:iCs/>
          <w:color w:val="000000" w:themeColor="text1"/>
          <w:sz w:val="20"/>
          <w:szCs w:val="20"/>
        </w:rPr>
        <w:t xml:space="preserve"> </w:t>
      </w:r>
      <w:r>
        <w:rPr>
          <w:rFonts w:cs="Arial"/>
          <w:iCs/>
          <w:color w:val="000000" w:themeColor="text1"/>
          <w:sz w:val="20"/>
          <w:szCs w:val="20"/>
        </w:rPr>
        <w:t xml:space="preserve">the application form, instrument of transfer and this instrument of transfer signatory form (together, the application), not just the entities coming on to or off the title being transferred. </w:t>
      </w:r>
    </w:p>
    <w:p w14:paraId="0A484CE6" w14:textId="77777777" w:rsidR="00AB6A10" w:rsidRPr="00792116" w:rsidRDefault="00AB6A10" w:rsidP="00AB6A10">
      <w:pPr>
        <w:spacing w:line="276" w:lineRule="auto"/>
        <w:rPr>
          <w:rFonts w:cs="Arial"/>
          <w:iCs/>
          <w:color w:val="000000" w:themeColor="text1"/>
          <w:sz w:val="20"/>
          <w:szCs w:val="20"/>
        </w:rPr>
      </w:pPr>
      <w:r>
        <w:rPr>
          <w:rFonts w:cs="Arial"/>
          <w:iCs/>
          <w:color w:val="000000" w:themeColor="text1"/>
          <w:sz w:val="20"/>
          <w:szCs w:val="20"/>
        </w:rPr>
        <w:t xml:space="preserve">Should all transferees or transferors not be named or duly execute the application in its entirety, the application is incomplete and will be </w:t>
      </w:r>
      <w:r>
        <w:rPr>
          <w:rFonts w:cs="Arial"/>
          <w:b/>
          <w:bCs/>
          <w:iCs/>
          <w:color w:val="000000" w:themeColor="text1"/>
          <w:sz w:val="20"/>
          <w:szCs w:val="20"/>
        </w:rPr>
        <w:t>REFUSED.</w:t>
      </w:r>
    </w:p>
    <w:p w14:paraId="12BACCE1" w14:textId="77777777" w:rsidR="00AB6A10" w:rsidRPr="00E0070C" w:rsidRDefault="00AB6A10" w:rsidP="00AB6A10">
      <w:pPr>
        <w:spacing w:line="276" w:lineRule="auto"/>
        <w:rPr>
          <w:rFonts w:ascii="Calibri" w:hAnsi="Calibri" w:cs="Calibri"/>
          <w:iCs/>
          <w:color w:val="000000" w:themeColor="text1"/>
          <w:sz w:val="20"/>
          <w:szCs w:val="20"/>
        </w:rPr>
      </w:pPr>
      <w:r>
        <w:rPr>
          <w:rFonts w:cs="Arial"/>
          <w:iCs/>
          <w:color w:val="000000" w:themeColor="text1"/>
          <w:sz w:val="20"/>
          <w:szCs w:val="20"/>
        </w:rPr>
        <w:t>If there is insufficient space, use an additional appendix and re-number the transferor/transferee to the next in sequence accordingly.</w:t>
      </w:r>
    </w:p>
    <w:p w14:paraId="56DC9FCB" w14:textId="3C7A8940" w:rsidR="004A2B9F" w:rsidRPr="00F77740" w:rsidRDefault="00AB6A10" w:rsidP="00AB6A10">
      <w:pPr>
        <w:tabs>
          <w:tab w:val="left" w:pos="1080"/>
          <w:tab w:val="center" w:pos="4153"/>
          <w:tab w:val="right" w:pos="8306"/>
        </w:tabs>
        <w:spacing w:line="276" w:lineRule="auto"/>
        <w:rPr>
          <w:rFonts w:cs="Arial"/>
          <w:sz w:val="20"/>
          <w:szCs w:val="20"/>
        </w:rPr>
      </w:pPr>
      <w:r w:rsidRPr="001F2530">
        <w:rPr>
          <w:rFonts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cs="Arial"/>
            <w:sz w:val="20"/>
            <w:szCs w:val="20"/>
          </w:rPr>
          <w:t>petroleum.titles@dmpe.wa.gov.au</w:t>
        </w:r>
      </w:hyperlink>
    </w:p>
    <w:sectPr w:rsidR="004A2B9F" w:rsidRPr="00F77740" w:rsidSect="003D18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code="9"/>
      <w:pgMar w:top="1134" w:right="1134" w:bottom="1134" w:left="1134" w:header="0" w:footer="0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E0A1D" w14:textId="77777777" w:rsidR="00BB79AF" w:rsidRDefault="00BB79AF" w:rsidP="00D41211">
      <w:r>
        <w:separator/>
      </w:r>
    </w:p>
  </w:endnote>
  <w:endnote w:type="continuationSeparator" w:id="0">
    <w:p w14:paraId="7276219D" w14:textId="77777777" w:rsidR="00BB79AF" w:rsidRDefault="00BB79AF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20F6" w14:textId="77777777" w:rsidR="00855BC9" w:rsidRDefault="00855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D408" w14:textId="3C0AA63A" w:rsidR="001353F5" w:rsidRPr="00151851" w:rsidRDefault="00151851" w:rsidP="00151851">
    <w:pPr>
      <w:pStyle w:val="Footer"/>
      <w:spacing w:after="300" w:line="240" w:lineRule="auto"/>
      <w:ind w:right="0"/>
      <w:jc w:val="left"/>
      <w:rPr>
        <w:rFonts w:ascii="Roboto Light" w:hAnsi="Roboto Light"/>
      </w:rPr>
    </w:pPr>
    <w:r w:rsidRPr="00151851">
      <w:rPr>
        <w:rFonts w:asciiTheme="minorHAnsi" w:eastAsia="Times New Roman" w:hAnsiTheme="minorHAnsi" w:cstheme="minorBidi"/>
        <w:noProof/>
        <w:sz w:val="16"/>
        <w:szCs w:val="24"/>
      </w:rPr>
      <w:drawing>
        <wp:anchor distT="0" distB="0" distL="114300" distR="114300" simplePos="0" relativeHeight="251700224" behindDoc="1" locked="1" layoutInCell="1" allowOverlap="1" wp14:anchorId="77D53BD1" wp14:editId="55384647">
          <wp:simplePos x="0" y="0"/>
          <wp:positionH relativeFrom="page">
            <wp:posOffset>7620</wp:posOffset>
          </wp:positionH>
          <wp:positionV relativeFrom="paragraph">
            <wp:posOffset>153035</wp:posOffset>
          </wp:positionV>
          <wp:extent cx="7548880" cy="561340"/>
          <wp:effectExtent l="0" t="0" r="0" b="0"/>
          <wp:wrapNone/>
          <wp:docPr id="21309819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32B3900E" w14:textId="12107997" w:rsidR="00151851" w:rsidRPr="00151851" w:rsidRDefault="00151851" w:rsidP="00151851">
    <w:pPr>
      <w:pStyle w:val="Footer"/>
      <w:spacing w:after="300"/>
      <w:jc w:val="left"/>
      <w:rPr>
        <w:rFonts w:ascii="Roboto Light" w:hAnsi="Roboto Light"/>
      </w:rPr>
    </w:pPr>
    <w:r w:rsidRPr="00151851">
      <w:rPr>
        <w:rFonts w:ascii="Roboto Light" w:eastAsia="Times New Roman" w:hAnsi="Roboto Light" w:cstheme="minorBidi"/>
      </w:rPr>
      <w:ptab w:relativeTo="margin" w:alignment="center" w:leader="none"/>
    </w:r>
    <w:r w:rsidRPr="00151851">
      <w:rPr>
        <w:rFonts w:ascii="Roboto Light" w:eastAsia="Times New Roman" w:hAnsi="Roboto Light" w:cstheme="minorBidi"/>
      </w:rPr>
      <w:t xml:space="preserve"> </w:t>
    </w:r>
    <w:r w:rsidRPr="00151851">
      <w:rPr>
        <w:rFonts w:ascii="Roboto Light" w:eastAsia="Times New Roman" w:hAnsi="Roboto Light" w:cstheme="minorBidi"/>
      </w:rPr>
      <w:ptab w:relativeTo="margin" w:alignment="right" w:leader="none"/>
    </w:r>
    <w:r w:rsidRPr="00151851">
      <w:rPr>
        <w:rFonts w:ascii="Roboto Light" w:eastAsia="Times New Roman" w:hAnsi="Roboto Light" w:cstheme="minorBidi"/>
      </w:rPr>
      <w:t xml:space="preserve">Page </w:t>
    </w:r>
    <w:r w:rsidRPr="00151851">
      <w:rPr>
        <w:rFonts w:ascii="Roboto Light" w:eastAsia="Times New Roman" w:hAnsi="Roboto Light" w:cstheme="minorBidi"/>
      </w:rPr>
      <w:fldChar w:fldCharType="begin"/>
    </w:r>
    <w:r w:rsidRPr="00151851">
      <w:rPr>
        <w:rFonts w:ascii="Roboto Light" w:eastAsia="Times New Roman" w:hAnsi="Roboto Light" w:cstheme="minorBidi"/>
      </w:rPr>
      <w:instrText xml:space="preserve"> PAGE </w:instrText>
    </w:r>
    <w:r w:rsidRPr="00151851">
      <w:rPr>
        <w:rFonts w:ascii="Roboto Light" w:eastAsia="Times New Roman" w:hAnsi="Roboto Light" w:cstheme="minorBidi"/>
      </w:rPr>
      <w:fldChar w:fldCharType="separate"/>
    </w:r>
    <w:r w:rsidRPr="00151851">
      <w:rPr>
        <w:rFonts w:ascii="Roboto Light" w:eastAsia="Times New Roman" w:hAnsi="Roboto Light" w:cstheme="minorBidi"/>
      </w:rPr>
      <w:t>2</w:t>
    </w:r>
    <w:r w:rsidRPr="00151851">
      <w:rPr>
        <w:rFonts w:ascii="Roboto Light" w:eastAsia="Times New Roman" w:hAnsi="Roboto Light" w:cstheme="minorBidi"/>
      </w:rPr>
      <w:fldChar w:fldCharType="end"/>
    </w:r>
    <w:r w:rsidRPr="00151851">
      <w:rPr>
        <w:rFonts w:ascii="Roboto Light" w:eastAsia="Times New Roman" w:hAnsi="Roboto Light" w:cstheme="minorBidi"/>
      </w:rPr>
      <w:t xml:space="preserve"> of </w:t>
    </w:r>
    <w:r w:rsidRPr="00151851">
      <w:rPr>
        <w:rFonts w:ascii="Roboto Light" w:eastAsia="Times New Roman" w:hAnsi="Roboto Light" w:cstheme="minorBidi"/>
      </w:rPr>
      <w:fldChar w:fldCharType="begin"/>
    </w:r>
    <w:r w:rsidRPr="00151851">
      <w:rPr>
        <w:rFonts w:ascii="Roboto Light" w:eastAsia="Times New Roman" w:hAnsi="Roboto Light" w:cstheme="minorBidi"/>
      </w:rPr>
      <w:instrText xml:space="preserve"> NUMPAGES  </w:instrText>
    </w:r>
    <w:r w:rsidRPr="00151851">
      <w:rPr>
        <w:rFonts w:ascii="Roboto Light" w:eastAsia="Times New Roman" w:hAnsi="Roboto Light" w:cstheme="minorBidi"/>
      </w:rPr>
      <w:fldChar w:fldCharType="separate"/>
    </w:r>
    <w:r w:rsidRPr="00151851">
      <w:rPr>
        <w:rFonts w:ascii="Roboto Light" w:eastAsia="Times New Roman" w:hAnsi="Roboto Light" w:cstheme="minorBidi"/>
      </w:rPr>
      <w:t>5</w:t>
    </w:r>
    <w:r w:rsidRPr="00151851">
      <w:rPr>
        <w:rFonts w:ascii="Roboto Light" w:eastAsia="Times New Roman" w:hAnsi="Roboto Light" w:cstheme="minorBid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2012415287"/>
      <w:docPartObj>
        <w:docPartGallery w:val="Page Numbers (Bottom of Page)"/>
        <w:docPartUnique/>
      </w:docPartObj>
    </w:sdtPr>
    <w:sdtEndPr>
      <w:rPr>
        <w:rFonts w:ascii="Roboto Light" w:hAnsi="Roboto Light"/>
        <w:sz w:val="20"/>
        <w:szCs w:val="20"/>
      </w:rPr>
    </w:sdtEndPr>
    <w:sdtContent>
      <w:sdt>
        <w:sdtPr>
          <w:rPr>
            <w:rFonts w:ascii="Roboto Light" w:hAnsi="Roboto Light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3ED593" w14:textId="165D363E" w:rsidR="00FB5727" w:rsidRPr="00FB5727" w:rsidRDefault="00FB5727" w:rsidP="00FB5727">
            <w:pPr>
              <w:pStyle w:val="Footer"/>
              <w:spacing w:after="360" w:line="240" w:lineRule="auto"/>
              <w:ind w:right="0"/>
              <w:jc w:val="left"/>
              <w:rPr>
                <w:rFonts w:ascii="Roboto Light" w:hAnsi="Roboto Light"/>
                <w:noProof/>
                <w:lang w:eastAsia="en-AU"/>
              </w:rPr>
            </w:pPr>
            <w:r>
              <w:rPr>
                <w:rFonts w:ascii="Roboto Light" w:hAnsi="Roboto Light"/>
                <w:noProof/>
                <w:lang w:eastAsia="en-AU"/>
              </w:rPr>
              <w:ptab w:relativeTo="margin" w:alignment="center" w:leader="none"/>
            </w:r>
            <w:r w:rsidRPr="00FB5727">
              <w:rPr>
                <w:rFonts w:ascii="Roboto Light" w:hAnsi="Roboto Light"/>
                <w:noProof/>
                <w:lang w:eastAsia="en-AU"/>
              </w:rPr>
              <w:t xml:space="preserve"> </w:t>
            </w:r>
            <w:r w:rsidRPr="00FB5727">
              <w:rPr>
                <w:rFonts w:ascii="Roboto Light" w:hAnsi="Roboto Light"/>
                <w:noProof/>
                <w:lang w:eastAsia="en-AU"/>
              </w:rPr>
              <w:ptab w:relativeTo="margin" w:alignment="right" w:leader="none"/>
            </w:r>
            <w:r w:rsidRPr="00FB5727">
              <w:rPr>
                <w:rFonts w:ascii="Roboto Light" w:hAnsi="Roboto Light"/>
                <w:noProof/>
                <w:lang w:eastAsia="en-AU"/>
              </w:rPr>
              <w:drawing>
                <wp:anchor distT="0" distB="0" distL="114300" distR="114300" simplePos="0" relativeHeight="251696128" behindDoc="1" locked="0" layoutInCell="1" allowOverlap="1" wp14:anchorId="4D9FFDDB" wp14:editId="129FBB80">
                  <wp:simplePos x="0" y="0"/>
                  <wp:positionH relativeFrom="page">
                    <wp:align>left</wp:align>
                  </wp:positionH>
                  <wp:positionV relativeFrom="paragraph">
                    <wp:posOffset>-184150</wp:posOffset>
                  </wp:positionV>
                  <wp:extent cx="7548880" cy="560070"/>
                  <wp:effectExtent l="0" t="0" r="0" b="0"/>
                  <wp:wrapNone/>
                  <wp:docPr id="6542204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543920" name="Picture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8880" cy="560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5727">
              <w:rPr>
                <w:rFonts w:ascii="Roboto Light" w:hAnsi="Roboto Light"/>
              </w:rPr>
              <w:t xml:space="preserve">Page </w:t>
            </w:r>
            <w:r w:rsidRPr="00FB5727">
              <w:rPr>
                <w:rFonts w:ascii="Roboto Light" w:hAnsi="Roboto Light"/>
              </w:rPr>
              <w:fldChar w:fldCharType="begin"/>
            </w:r>
            <w:r w:rsidRPr="00FB5727">
              <w:rPr>
                <w:rFonts w:ascii="Roboto Light" w:hAnsi="Roboto Light"/>
              </w:rPr>
              <w:instrText xml:space="preserve"> PAGE </w:instrText>
            </w:r>
            <w:r w:rsidRPr="00FB5727">
              <w:rPr>
                <w:rFonts w:ascii="Roboto Light" w:hAnsi="Roboto Light"/>
              </w:rPr>
              <w:fldChar w:fldCharType="separate"/>
            </w:r>
            <w:r w:rsidRPr="00FB5727">
              <w:rPr>
                <w:rFonts w:ascii="Roboto Light" w:hAnsi="Roboto Light"/>
                <w:noProof/>
              </w:rPr>
              <w:t>2</w:t>
            </w:r>
            <w:r w:rsidRPr="00FB5727">
              <w:rPr>
                <w:rFonts w:ascii="Roboto Light" w:hAnsi="Roboto Light"/>
              </w:rPr>
              <w:fldChar w:fldCharType="end"/>
            </w:r>
            <w:r w:rsidRPr="00FB5727">
              <w:rPr>
                <w:rFonts w:ascii="Roboto Light" w:hAnsi="Roboto Light"/>
              </w:rPr>
              <w:t xml:space="preserve"> of </w:t>
            </w:r>
            <w:r w:rsidRPr="00FB5727">
              <w:rPr>
                <w:rFonts w:ascii="Roboto Light" w:hAnsi="Roboto Light"/>
              </w:rPr>
              <w:fldChar w:fldCharType="begin"/>
            </w:r>
            <w:r w:rsidRPr="00FB5727">
              <w:rPr>
                <w:rFonts w:ascii="Roboto Light" w:hAnsi="Roboto Light"/>
              </w:rPr>
              <w:instrText xml:space="preserve"> NUMPAGES  </w:instrText>
            </w:r>
            <w:r w:rsidRPr="00FB5727">
              <w:rPr>
                <w:rFonts w:ascii="Roboto Light" w:hAnsi="Roboto Light"/>
              </w:rPr>
              <w:fldChar w:fldCharType="separate"/>
            </w:r>
            <w:r w:rsidRPr="00FB5727">
              <w:rPr>
                <w:rFonts w:ascii="Roboto Light" w:hAnsi="Roboto Light"/>
                <w:noProof/>
              </w:rPr>
              <w:t>2</w:t>
            </w:r>
            <w:r w:rsidRPr="00FB5727">
              <w:rPr>
                <w:rFonts w:ascii="Roboto Light" w:hAnsi="Roboto Light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B739" w14:textId="77777777" w:rsidR="00BB79AF" w:rsidRDefault="00BB79AF" w:rsidP="00D41211">
      <w:r>
        <w:separator/>
      </w:r>
    </w:p>
  </w:footnote>
  <w:footnote w:type="continuationSeparator" w:id="0">
    <w:p w14:paraId="7FD7ED88" w14:textId="77777777" w:rsidR="00BB79AF" w:rsidRDefault="00BB79AF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9D1B" w14:textId="24F866A1" w:rsidR="007F3686" w:rsidRDefault="007F36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85E63C" wp14:editId="5D4099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50850"/>
              <wp:effectExtent l="0" t="0" r="4445" b="6350"/>
              <wp:wrapNone/>
              <wp:docPr id="199338251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E67923" w14:textId="2FC1DE20" w:rsidR="007F3686" w:rsidRPr="007F3686" w:rsidRDefault="007F3686" w:rsidP="007F36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7F3686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85E63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35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" filled="f" stroked="f">
              <v:textbox style="mso-fit-shape-to-text:t" inset="0,15pt,0,0">
                <w:txbxContent>
                  <w:p w14:paraId="07E67923" w14:textId="2FC1DE20" w:rsidR="007F3686" w:rsidRPr="007F3686" w:rsidRDefault="007F3686" w:rsidP="007F36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7F3686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7395D" w14:textId="7F5AA336" w:rsidR="00E0070C" w:rsidRDefault="00E0070C" w:rsidP="00E0070C">
    <w:pPr>
      <w:pStyle w:val="Header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98176" behindDoc="1" locked="0" layoutInCell="1" allowOverlap="1" wp14:anchorId="407D14E8" wp14:editId="55D67EC7">
          <wp:simplePos x="0" y="0"/>
          <wp:positionH relativeFrom="page">
            <wp:align>left</wp:align>
          </wp:positionH>
          <wp:positionV relativeFrom="paragraph">
            <wp:posOffset>8890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9E9052" w14:textId="13478B85" w:rsidR="00FB5727" w:rsidRPr="00F77740" w:rsidRDefault="00802EC3" w:rsidP="00F77740">
    <w:pPr>
      <w:pStyle w:val="Header"/>
      <w:suppressAutoHyphens w:val="0"/>
      <w:autoSpaceDE/>
      <w:autoSpaceDN/>
      <w:adjustRightInd/>
      <w:spacing w:before="240" w:after="0" w:line="276" w:lineRule="auto"/>
      <w:textAlignment w:val="auto"/>
      <w:rPr>
        <w:rFonts w:ascii="Roboto Light" w:eastAsia="Times New Roman" w:hAnsi="Roboto Light" w:cstheme="minorBidi"/>
        <w:color w:val="FFFFFF" w:themeColor="background1"/>
        <w:sz w:val="20"/>
        <w:szCs w:val="20"/>
      </w:rPr>
    </w:pPr>
    <w:r w:rsidRPr="00F77740">
      <w:rPr>
        <w:rFonts w:ascii="Roboto Light" w:eastAsia="Times New Roman" w:hAnsi="Roboto Light" w:cstheme="minorBidi"/>
        <w:color w:val="FFFFFF" w:themeColor="background1"/>
        <w:sz w:val="20"/>
        <w:szCs w:val="20"/>
      </w:rPr>
      <w:t xml:space="preserve">Instrument of Transfer </w:t>
    </w:r>
    <w:r w:rsidR="003233C1">
      <w:rPr>
        <w:rFonts w:ascii="Roboto Light" w:eastAsia="Times New Roman" w:hAnsi="Roboto Light" w:cstheme="minorBidi"/>
        <w:color w:val="FFFFFF" w:themeColor="background1"/>
        <w:sz w:val="20"/>
        <w:szCs w:val="20"/>
      </w:rPr>
      <w:t>Execution Document</w:t>
    </w:r>
    <w:r w:rsidR="00F77740">
      <w:rPr>
        <w:rFonts w:ascii="Roboto Light" w:eastAsia="Times New Roman" w:hAnsi="Roboto Light" w:cstheme="minorBidi"/>
        <w:color w:val="FFFFFF" w:themeColor="background1"/>
        <w:sz w:val="20"/>
        <w:szCs w:val="20"/>
      </w:rPr>
      <w:t xml:space="preserve"> – All Acts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771A" w14:textId="56E474D4" w:rsidR="001A0AF6" w:rsidRDefault="00DD47C4" w:rsidP="00DD47C4">
    <w:pPr>
      <w:pStyle w:val="nospace"/>
    </w:pPr>
    <w:r>
      <w:rPr>
        <w:noProof/>
        <w:lang w:eastAsia="en-AU"/>
      </w:rPr>
      <w:drawing>
        <wp:anchor distT="0" distB="0" distL="114300" distR="114300" simplePos="0" relativeHeight="251694080" behindDoc="1" locked="0" layoutInCell="1" allowOverlap="1" wp14:anchorId="7E1CF7C2" wp14:editId="376F9B3A">
          <wp:simplePos x="0" y="0"/>
          <wp:positionH relativeFrom="page">
            <wp:align>left</wp:align>
          </wp:positionH>
          <wp:positionV relativeFrom="paragraph">
            <wp:posOffset>6985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42D160" w14:textId="58DE4BC3" w:rsidR="006E12FE" w:rsidRPr="001A0AF6" w:rsidRDefault="00162C2F" w:rsidP="00162C2F">
    <w:pPr>
      <w:pStyle w:val="Header"/>
      <w:tabs>
        <w:tab w:val="left" w:pos="20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1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4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 w16cid:durableId="848060211">
    <w:abstractNumId w:val="3"/>
  </w:num>
  <w:num w:numId="2" w16cid:durableId="1573353537">
    <w:abstractNumId w:val="0"/>
  </w:num>
  <w:num w:numId="3" w16cid:durableId="1869441605">
    <w:abstractNumId w:val="5"/>
  </w:num>
  <w:num w:numId="4" w16cid:durableId="215162710">
    <w:abstractNumId w:val="1"/>
  </w:num>
  <w:num w:numId="5" w16cid:durableId="2071882781">
    <w:abstractNumId w:val="4"/>
  </w:num>
  <w:num w:numId="6" w16cid:durableId="127220548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6"/>
    <w:rsid w:val="00003815"/>
    <w:rsid w:val="00015C39"/>
    <w:rsid w:val="00015EC0"/>
    <w:rsid w:val="00016535"/>
    <w:rsid w:val="000214AD"/>
    <w:rsid w:val="00022108"/>
    <w:rsid w:val="00022D02"/>
    <w:rsid w:val="00025503"/>
    <w:rsid w:val="00025F3F"/>
    <w:rsid w:val="000338B3"/>
    <w:rsid w:val="00034CE5"/>
    <w:rsid w:val="00043054"/>
    <w:rsid w:val="00044DBF"/>
    <w:rsid w:val="00045C57"/>
    <w:rsid w:val="00047DD6"/>
    <w:rsid w:val="000551EC"/>
    <w:rsid w:val="0005696C"/>
    <w:rsid w:val="00060292"/>
    <w:rsid w:val="00063F98"/>
    <w:rsid w:val="00064337"/>
    <w:rsid w:val="0006459B"/>
    <w:rsid w:val="00065542"/>
    <w:rsid w:val="00066CCF"/>
    <w:rsid w:val="00067CFC"/>
    <w:rsid w:val="00067FBC"/>
    <w:rsid w:val="00075D15"/>
    <w:rsid w:val="00075F81"/>
    <w:rsid w:val="00083942"/>
    <w:rsid w:val="000848BE"/>
    <w:rsid w:val="0009557A"/>
    <w:rsid w:val="000B1741"/>
    <w:rsid w:val="000B3BDE"/>
    <w:rsid w:val="000B5EC4"/>
    <w:rsid w:val="000B609B"/>
    <w:rsid w:val="000C45FC"/>
    <w:rsid w:val="000D43AF"/>
    <w:rsid w:val="000E4A5E"/>
    <w:rsid w:val="000E6C38"/>
    <w:rsid w:val="000F085D"/>
    <w:rsid w:val="0010445F"/>
    <w:rsid w:val="00111D6C"/>
    <w:rsid w:val="001148A1"/>
    <w:rsid w:val="00116BBF"/>
    <w:rsid w:val="00121844"/>
    <w:rsid w:val="001221FC"/>
    <w:rsid w:val="00123E91"/>
    <w:rsid w:val="00127199"/>
    <w:rsid w:val="00130FE2"/>
    <w:rsid w:val="001341E7"/>
    <w:rsid w:val="001353F5"/>
    <w:rsid w:val="00144C2C"/>
    <w:rsid w:val="00151851"/>
    <w:rsid w:val="0015261A"/>
    <w:rsid w:val="00162C2F"/>
    <w:rsid w:val="001644FE"/>
    <w:rsid w:val="00167608"/>
    <w:rsid w:val="00170CC9"/>
    <w:rsid w:val="00171BE1"/>
    <w:rsid w:val="001807F0"/>
    <w:rsid w:val="00182E8A"/>
    <w:rsid w:val="001960EE"/>
    <w:rsid w:val="001A0AF6"/>
    <w:rsid w:val="001A26B1"/>
    <w:rsid w:val="001A3B37"/>
    <w:rsid w:val="001A3CB1"/>
    <w:rsid w:val="001A5FFE"/>
    <w:rsid w:val="001A7E88"/>
    <w:rsid w:val="001B4C4E"/>
    <w:rsid w:val="001D6BEC"/>
    <w:rsid w:val="001E0EF3"/>
    <w:rsid w:val="001E7BE4"/>
    <w:rsid w:val="00200967"/>
    <w:rsid w:val="0020481B"/>
    <w:rsid w:val="00205FE3"/>
    <w:rsid w:val="002063F4"/>
    <w:rsid w:val="002239F5"/>
    <w:rsid w:val="00227B07"/>
    <w:rsid w:val="00231A11"/>
    <w:rsid w:val="00235FFE"/>
    <w:rsid w:val="00240916"/>
    <w:rsid w:val="00240EE5"/>
    <w:rsid w:val="00244048"/>
    <w:rsid w:val="002455F2"/>
    <w:rsid w:val="00256471"/>
    <w:rsid w:val="0025755F"/>
    <w:rsid w:val="002604D5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84899"/>
    <w:rsid w:val="00292F53"/>
    <w:rsid w:val="00297DAD"/>
    <w:rsid w:val="002A122C"/>
    <w:rsid w:val="002A5CE0"/>
    <w:rsid w:val="002B1DC0"/>
    <w:rsid w:val="002B7F62"/>
    <w:rsid w:val="002C637C"/>
    <w:rsid w:val="002C6CB1"/>
    <w:rsid w:val="002D46C5"/>
    <w:rsid w:val="002D50F7"/>
    <w:rsid w:val="002D57C3"/>
    <w:rsid w:val="002E2C1E"/>
    <w:rsid w:val="002F20CA"/>
    <w:rsid w:val="002F57A6"/>
    <w:rsid w:val="002F656A"/>
    <w:rsid w:val="003033A1"/>
    <w:rsid w:val="00306AFD"/>
    <w:rsid w:val="00310AA9"/>
    <w:rsid w:val="00314A45"/>
    <w:rsid w:val="00315E62"/>
    <w:rsid w:val="003167E2"/>
    <w:rsid w:val="00320C12"/>
    <w:rsid w:val="003233C1"/>
    <w:rsid w:val="0032623B"/>
    <w:rsid w:val="00353B45"/>
    <w:rsid w:val="00364706"/>
    <w:rsid w:val="00364759"/>
    <w:rsid w:val="00367FD9"/>
    <w:rsid w:val="00374E81"/>
    <w:rsid w:val="00376B74"/>
    <w:rsid w:val="003775E4"/>
    <w:rsid w:val="00383CAD"/>
    <w:rsid w:val="00385B3A"/>
    <w:rsid w:val="00387CF5"/>
    <w:rsid w:val="00387D98"/>
    <w:rsid w:val="003902E3"/>
    <w:rsid w:val="00391022"/>
    <w:rsid w:val="003934F8"/>
    <w:rsid w:val="00395A21"/>
    <w:rsid w:val="003A37D3"/>
    <w:rsid w:val="003A72F8"/>
    <w:rsid w:val="003A77CE"/>
    <w:rsid w:val="003B3D56"/>
    <w:rsid w:val="003B7929"/>
    <w:rsid w:val="003C4CBC"/>
    <w:rsid w:val="003D18AD"/>
    <w:rsid w:val="003D3035"/>
    <w:rsid w:val="003D4016"/>
    <w:rsid w:val="003D5381"/>
    <w:rsid w:val="003D6457"/>
    <w:rsid w:val="003E1458"/>
    <w:rsid w:val="003E3E23"/>
    <w:rsid w:val="003E6C44"/>
    <w:rsid w:val="003F3CB0"/>
    <w:rsid w:val="003F3D65"/>
    <w:rsid w:val="00401D09"/>
    <w:rsid w:val="00404305"/>
    <w:rsid w:val="0041092E"/>
    <w:rsid w:val="00410A26"/>
    <w:rsid w:val="004201A8"/>
    <w:rsid w:val="00423DD5"/>
    <w:rsid w:val="004255F7"/>
    <w:rsid w:val="00437733"/>
    <w:rsid w:val="00450400"/>
    <w:rsid w:val="00451D26"/>
    <w:rsid w:val="00455A49"/>
    <w:rsid w:val="00455F4B"/>
    <w:rsid w:val="00463FB6"/>
    <w:rsid w:val="00465381"/>
    <w:rsid w:val="0047387B"/>
    <w:rsid w:val="00473FC0"/>
    <w:rsid w:val="00476D68"/>
    <w:rsid w:val="00486F21"/>
    <w:rsid w:val="00490701"/>
    <w:rsid w:val="00490918"/>
    <w:rsid w:val="00490E41"/>
    <w:rsid w:val="004935A2"/>
    <w:rsid w:val="00496F6B"/>
    <w:rsid w:val="004A0CF3"/>
    <w:rsid w:val="004A2B9F"/>
    <w:rsid w:val="004A3317"/>
    <w:rsid w:val="004A4094"/>
    <w:rsid w:val="004A7973"/>
    <w:rsid w:val="004C2016"/>
    <w:rsid w:val="004D0771"/>
    <w:rsid w:val="004D08B6"/>
    <w:rsid w:val="004D194E"/>
    <w:rsid w:val="004D2C65"/>
    <w:rsid w:val="004D546B"/>
    <w:rsid w:val="004F27B9"/>
    <w:rsid w:val="004F2E01"/>
    <w:rsid w:val="0051165B"/>
    <w:rsid w:val="00512C91"/>
    <w:rsid w:val="00530C64"/>
    <w:rsid w:val="00533EE1"/>
    <w:rsid w:val="0054188B"/>
    <w:rsid w:val="00542208"/>
    <w:rsid w:val="005463CC"/>
    <w:rsid w:val="00547F32"/>
    <w:rsid w:val="00555345"/>
    <w:rsid w:val="00573FA5"/>
    <w:rsid w:val="00575F62"/>
    <w:rsid w:val="00583805"/>
    <w:rsid w:val="00584A89"/>
    <w:rsid w:val="00586F33"/>
    <w:rsid w:val="005A48BC"/>
    <w:rsid w:val="005A4BB7"/>
    <w:rsid w:val="005B0C0E"/>
    <w:rsid w:val="005B1265"/>
    <w:rsid w:val="005D3F9F"/>
    <w:rsid w:val="005D4D30"/>
    <w:rsid w:val="005D65D3"/>
    <w:rsid w:val="005E104A"/>
    <w:rsid w:val="005E6C72"/>
    <w:rsid w:val="005F1385"/>
    <w:rsid w:val="005F3CD8"/>
    <w:rsid w:val="005F46C1"/>
    <w:rsid w:val="005F798F"/>
    <w:rsid w:val="00612F7B"/>
    <w:rsid w:val="00614050"/>
    <w:rsid w:val="00616857"/>
    <w:rsid w:val="00617DEA"/>
    <w:rsid w:val="00625DC2"/>
    <w:rsid w:val="006340A9"/>
    <w:rsid w:val="00646A95"/>
    <w:rsid w:val="00653107"/>
    <w:rsid w:val="00664B53"/>
    <w:rsid w:val="006709A3"/>
    <w:rsid w:val="00675E8A"/>
    <w:rsid w:val="00682726"/>
    <w:rsid w:val="00685C3E"/>
    <w:rsid w:val="006927B0"/>
    <w:rsid w:val="00693D7A"/>
    <w:rsid w:val="00694E3F"/>
    <w:rsid w:val="006A293D"/>
    <w:rsid w:val="006A4A71"/>
    <w:rsid w:val="006A7FAC"/>
    <w:rsid w:val="006B2471"/>
    <w:rsid w:val="006B5EAF"/>
    <w:rsid w:val="006C36C8"/>
    <w:rsid w:val="006C705E"/>
    <w:rsid w:val="006D1F87"/>
    <w:rsid w:val="006D3B1F"/>
    <w:rsid w:val="006E12FE"/>
    <w:rsid w:val="006E30CC"/>
    <w:rsid w:val="006E621C"/>
    <w:rsid w:val="006E708E"/>
    <w:rsid w:val="006F1F7D"/>
    <w:rsid w:val="006F2AAF"/>
    <w:rsid w:val="006F7711"/>
    <w:rsid w:val="00707CDD"/>
    <w:rsid w:val="0072647A"/>
    <w:rsid w:val="00732863"/>
    <w:rsid w:val="0073584E"/>
    <w:rsid w:val="00735952"/>
    <w:rsid w:val="00752239"/>
    <w:rsid w:val="0075609A"/>
    <w:rsid w:val="00756C54"/>
    <w:rsid w:val="00760C36"/>
    <w:rsid w:val="00782F85"/>
    <w:rsid w:val="00783641"/>
    <w:rsid w:val="00787518"/>
    <w:rsid w:val="00792116"/>
    <w:rsid w:val="00793086"/>
    <w:rsid w:val="007A593D"/>
    <w:rsid w:val="007B6CBD"/>
    <w:rsid w:val="007D3AD2"/>
    <w:rsid w:val="007E13D8"/>
    <w:rsid w:val="007E76EB"/>
    <w:rsid w:val="007F322D"/>
    <w:rsid w:val="007F3686"/>
    <w:rsid w:val="007F46C1"/>
    <w:rsid w:val="007F645B"/>
    <w:rsid w:val="007F6ACC"/>
    <w:rsid w:val="007F71DE"/>
    <w:rsid w:val="008011EB"/>
    <w:rsid w:val="00802EC3"/>
    <w:rsid w:val="00804A31"/>
    <w:rsid w:val="00805848"/>
    <w:rsid w:val="00814D66"/>
    <w:rsid w:val="00815A8D"/>
    <w:rsid w:val="008204F1"/>
    <w:rsid w:val="0082097F"/>
    <w:rsid w:val="008248DB"/>
    <w:rsid w:val="008255EC"/>
    <w:rsid w:val="00831FB4"/>
    <w:rsid w:val="00832AD8"/>
    <w:rsid w:val="00842886"/>
    <w:rsid w:val="00843F8C"/>
    <w:rsid w:val="008444BC"/>
    <w:rsid w:val="00845DB3"/>
    <w:rsid w:val="00847B0C"/>
    <w:rsid w:val="00851578"/>
    <w:rsid w:val="00852E36"/>
    <w:rsid w:val="00855BC9"/>
    <w:rsid w:val="00856A5C"/>
    <w:rsid w:val="00860638"/>
    <w:rsid w:val="008625B8"/>
    <w:rsid w:val="0086551B"/>
    <w:rsid w:val="008659A2"/>
    <w:rsid w:val="00867A3D"/>
    <w:rsid w:val="00873183"/>
    <w:rsid w:val="00874663"/>
    <w:rsid w:val="00876F14"/>
    <w:rsid w:val="008876B7"/>
    <w:rsid w:val="00887D9C"/>
    <w:rsid w:val="0089264E"/>
    <w:rsid w:val="00896AC3"/>
    <w:rsid w:val="00897C5D"/>
    <w:rsid w:val="008A1A8A"/>
    <w:rsid w:val="008A32F0"/>
    <w:rsid w:val="008A67F3"/>
    <w:rsid w:val="008B02AC"/>
    <w:rsid w:val="008B0E97"/>
    <w:rsid w:val="008B18AC"/>
    <w:rsid w:val="008C7165"/>
    <w:rsid w:val="008D11A3"/>
    <w:rsid w:val="008D2060"/>
    <w:rsid w:val="008D3278"/>
    <w:rsid w:val="008E0253"/>
    <w:rsid w:val="008E04FB"/>
    <w:rsid w:val="008E2CDC"/>
    <w:rsid w:val="008E4A63"/>
    <w:rsid w:val="008E713B"/>
    <w:rsid w:val="0090242F"/>
    <w:rsid w:val="00911CCA"/>
    <w:rsid w:val="00914E68"/>
    <w:rsid w:val="009240E3"/>
    <w:rsid w:val="00925AEE"/>
    <w:rsid w:val="00930B0F"/>
    <w:rsid w:val="00932B7E"/>
    <w:rsid w:val="0094672B"/>
    <w:rsid w:val="00946B25"/>
    <w:rsid w:val="00957898"/>
    <w:rsid w:val="009675BB"/>
    <w:rsid w:val="00981199"/>
    <w:rsid w:val="00982C9B"/>
    <w:rsid w:val="00984EC9"/>
    <w:rsid w:val="009978E0"/>
    <w:rsid w:val="009A2C54"/>
    <w:rsid w:val="009A321C"/>
    <w:rsid w:val="009A4898"/>
    <w:rsid w:val="009C30DA"/>
    <w:rsid w:val="009C5FC8"/>
    <w:rsid w:val="009C72E3"/>
    <w:rsid w:val="009C77C4"/>
    <w:rsid w:val="009D2ADC"/>
    <w:rsid w:val="009E29AD"/>
    <w:rsid w:val="009F06B7"/>
    <w:rsid w:val="00A0394C"/>
    <w:rsid w:val="00A05BEE"/>
    <w:rsid w:val="00A12E5C"/>
    <w:rsid w:val="00A160B7"/>
    <w:rsid w:val="00A16919"/>
    <w:rsid w:val="00A2202B"/>
    <w:rsid w:val="00A2283D"/>
    <w:rsid w:val="00A22BFF"/>
    <w:rsid w:val="00A2499E"/>
    <w:rsid w:val="00A307F8"/>
    <w:rsid w:val="00A35072"/>
    <w:rsid w:val="00A37B75"/>
    <w:rsid w:val="00A42392"/>
    <w:rsid w:val="00A458CE"/>
    <w:rsid w:val="00A47B37"/>
    <w:rsid w:val="00A533CE"/>
    <w:rsid w:val="00A6247F"/>
    <w:rsid w:val="00A625DF"/>
    <w:rsid w:val="00A65739"/>
    <w:rsid w:val="00A80AC0"/>
    <w:rsid w:val="00A83B74"/>
    <w:rsid w:val="00A920E2"/>
    <w:rsid w:val="00A92374"/>
    <w:rsid w:val="00A93CB8"/>
    <w:rsid w:val="00A9543A"/>
    <w:rsid w:val="00A97F2B"/>
    <w:rsid w:val="00AA09A5"/>
    <w:rsid w:val="00AA43E2"/>
    <w:rsid w:val="00AA63E2"/>
    <w:rsid w:val="00AA76C3"/>
    <w:rsid w:val="00AB6A10"/>
    <w:rsid w:val="00AB7E5B"/>
    <w:rsid w:val="00AC2E25"/>
    <w:rsid w:val="00AC5EF0"/>
    <w:rsid w:val="00AD02B4"/>
    <w:rsid w:val="00AD6499"/>
    <w:rsid w:val="00AE7C63"/>
    <w:rsid w:val="00AF125C"/>
    <w:rsid w:val="00AF2A42"/>
    <w:rsid w:val="00AF6330"/>
    <w:rsid w:val="00AF6625"/>
    <w:rsid w:val="00AF7847"/>
    <w:rsid w:val="00B05729"/>
    <w:rsid w:val="00B05E21"/>
    <w:rsid w:val="00B07688"/>
    <w:rsid w:val="00B07E38"/>
    <w:rsid w:val="00B10F1C"/>
    <w:rsid w:val="00B34F55"/>
    <w:rsid w:val="00B37DA2"/>
    <w:rsid w:val="00B46B02"/>
    <w:rsid w:val="00B62068"/>
    <w:rsid w:val="00B66C50"/>
    <w:rsid w:val="00B72CA3"/>
    <w:rsid w:val="00B73AAD"/>
    <w:rsid w:val="00B81F85"/>
    <w:rsid w:val="00B847D0"/>
    <w:rsid w:val="00B9230D"/>
    <w:rsid w:val="00B956DD"/>
    <w:rsid w:val="00BA7203"/>
    <w:rsid w:val="00BA7A57"/>
    <w:rsid w:val="00BB0301"/>
    <w:rsid w:val="00BB4029"/>
    <w:rsid w:val="00BB5604"/>
    <w:rsid w:val="00BB79AF"/>
    <w:rsid w:val="00BC3586"/>
    <w:rsid w:val="00BC60D4"/>
    <w:rsid w:val="00BC6A6B"/>
    <w:rsid w:val="00BC77EF"/>
    <w:rsid w:val="00BD0D55"/>
    <w:rsid w:val="00BE6B0A"/>
    <w:rsid w:val="00BF704D"/>
    <w:rsid w:val="00C0257C"/>
    <w:rsid w:val="00C02FD6"/>
    <w:rsid w:val="00C061FE"/>
    <w:rsid w:val="00C06FDF"/>
    <w:rsid w:val="00C13A96"/>
    <w:rsid w:val="00C36BA5"/>
    <w:rsid w:val="00C51A9A"/>
    <w:rsid w:val="00C54954"/>
    <w:rsid w:val="00C55D5C"/>
    <w:rsid w:val="00C61270"/>
    <w:rsid w:val="00C61E5B"/>
    <w:rsid w:val="00C6255E"/>
    <w:rsid w:val="00C64B57"/>
    <w:rsid w:val="00C74C57"/>
    <w:rsid w:val="00C8678C"/>
    <w:rsid w:val="00C8796F"/>
    <w:rsid w:val="00C9083F"/>
    <w:rsid w:val="00C92538"/>
    <w:rsid w:val="00C92DEC"/>
    <w:rsid w:val="00C957A5"/>
    <w:rsid w:val="00CA0C2B"/>
    <w:rsid w:val="00CA36C2"/>
    <w:rsid w:val="00CB022B"/>
    <w:rsid w:val="00CB2133"/>
    <w:rsid w:val="00CB4A25"/>
    <w:rsid w:val="00CB6826"/>
    <w:rsid w:val="00CC5462"/>
    <w:rsid w:val="00CC58EF"/>
    <w:rsid w:val="00CE7392"/>
    <w:rsid w:val="00CF12E0"/>
    <w:rsid w:val="00CF23D7"/>
    <w:rsid w:val="00D02DB6"/>
    <w:rsid w:val="00D06346"/>
    <w:rsid w:val="00D065E5"/>
    <w:rsid w:val="00D17179"/>
    <w:rsid w:val="00D25792"/>
    <w:rsid w:val="00D26977"/>
    <w:rsid w:val="00D41211"/>
    <w:rsid w:val="00D43F9D"/>
    <w:rsid w:val="00D64FD2"/>
    <w:rsid w:val="00D65185"/>
    <w:rsid w:val="00D654AE"/>
    <w:rsid w:val="00D65642"/>
    <w:rsid w:val="00D7219C"/>
    <w:rsid w:val="00D7481D"/>
    <w:rsid w:val="00D82252"/>
    <w:rsid w:val="00D82E5F"/>
    <w:rsid w:val="00D83976"/>
    <w:rsid w:val="00D84F90"/>
    <w:rsid w:val="00D86889"/>
    <w:rsid w:val="00DA1F47"/>
    <w:rsid w:val="00DA3A55"/>
    <w:rsid w:val="00DA5803"/>
    <w:rsid w:val="00DB4FA5"/>
    <w:rsid w:val="00DC171A"/>
    <w:rsid w:val="00DC1884"/>
    <w:rsid w:val="00DD1E91"/>
    <w:rsid w:val="00DD26CA"/>
    <w:rsid w:val="00DD47C4"/>
    <w:rsid w:val="00DD5D65"/>
    <w:rsid w:val="00DD715A"/>
    <w:rsid w:val="00DD7764"/>
    <w:rsid w:val="00DE0529"/>
    <w:rsid w:val="00DE75DF"/>
    <w:rsid w:val="00DF07C6"/>
    <w:rsid w:val="00DF3E9D"/>
    <w:rsid w:val="00E0070C"/>
    <w:rsid w:val="00E03756"/>
    <w:rsid w:val="00E043D0"/>
    <w:rsid w:val="00E13630"/>
    <w:rsid w:val="00E1725A"/>
    <w:rsid w:val="00E30F5C"/>
    <w:rsid w:val="00E5020E"/>
    <w:rsid w:val="00E5558A"/>
    <w:rsid w:val="00E57D67"/>
    <w:rsid w:val="00E6605B"/>
    <w:rsid w:val="00E7129A"/>
    <w:rsid w:val="00E777A0"/>
    <w:rsid w:val="00E800A6"/>
    <w:rsid w:val="00E817CE"/>
    <w:rsid w:val="00E82888"/>
    <w:rsid w:val="00E828A0"/>
    <w:rsid w:val="00E831DB"/>
    <w:rsid w:val="00E85102"/>
    <w:rsid w:val="00E96060"/>
    <w:rsid w:val="00E967AE"/>
    <w:rsid w:val="00EA04AD"/>
    <w:rsid w:val="00EA1996"/>
    <w:rsid w:val="00EA3AD0"/>
    <w:rsid w:val="00EA7FD7"/>
    <w:rsid w:val="00EB134D"/>
    <w:rsid w:val="00EB3123"/>
    <w:rsid w:val="00EB55B1"/>
    <w:rsid w:val="00EC2B8A"/>
    <w:rsid w:val="00EC2BC4"/>
    <w:rsid w:val="00EC7143"/>
    <w:rsid w:val="00ED1557"/>
    <w:rsid w:val="00ED482F"/>
    <w:rsid w:val="00ED4CB0"/>
    <w:rsid w:val="00ED6D71"/>
    <w:rsid w:val="00EE4916"/>
    <w:rsid w:val="00EF1A9D"/>
    <w:rsid w:val="00EF24FF"/>
    <w:rsid w:val="00EF4CEE"/>
    <w:rsid w:val="00EF51B5"/>
    <w:rsid w:val="00F00D7F"/>
    <w:rsid w:val="00F01E63"/>
    <w:rsid w:val="00F129D2"/>
    <w:rsid w:val="00F132B9"/>
    <w:rsid w:val="00F13490"/>
    <w:rsid w:val="00F1697A"/>
    <w:rsid w:val="00F23285"/>
    <w:rsid w:val="00F234B7"/>
    <w:rsid w:val="00F24CEE"/>
    <w:rsid w:val="00F27366"/>
    <w:rsid w:val="00F27496"/>
    <w:rsid w:val="00F35327"/>
    <w:rsid w:val="00F4073F"/>
    <w:rsid w:val="00F41E11"/>
    <w:rsid w:val="00F612A9"/>
    <w:rsid w:val="00F61EFA"/>
    <w:rsid w:val="00F77740"/>
    <w:rsid w:val="00F84799"/>
    <w:rsid w:val="00F91212"/>
    <w:rsid w:val="00F91653"/>
    <w:rsid w:val="00F94D6B"/>
    <w:rsid w:val="00FA030C"/>
    <w:rsid w:val="00FA2B64"/>
    <w:rsid w:val="00FA5722"/>
    <w:rsid w:val="00FB5727"/>
    <w:rsid w:val="00FB5A11"/>
    <w:rsid w:val="00FB72FA"/>
    <w:rsid w:val="00FC0260"/>
    <w:rsid w:val="00FC0BBA"/>
    <w:rsid w:val="00FC2072"/>
    <w:rsid w:val="00FC26E0"/>
    <w:rsid w:val="00FC5966"/>
    <w:rsid w:val="00FD0D5A"/>
    <w:rsid w:val="00FD136F"/>
    <w:rsid w:val="00FD29CC"/>
    <w:rsid w:val="00FE0B92"/>
    <w:rsid w:val="00FE2EB5"/>
    <w:rsid w:val="00FE40E1"/>
    <w:rsid w:val="00FE6066"/>
    <w:rsid w:val="00FE6A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6C6BF"/>
  <w15:docId w15:val="{F338106D-98E3-4F75-BEEA-11A293E8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DD7764"/>
    <w:pPr>
      <w:spacing w:after="240" w:line="240" w:lineRule="auto"/>
      <w:outlineLvl w:val="0"/>
    </w:pPr>
    <w:rPr>
      <w:rFonts w:cs="Arial"/>
      <w:b/>
      <w:noProof/>
      <w:color w:val="A02A1D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DD7764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DD7764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DD7764"/>
    <w:rPr>
      <w:rFonts w:cs="Arial"/>
      <w:b/>
      <w:noProof/>
      <w:color w:val="A02A1D"/>
      <w:sz w:val="40"/>
      <w:szCs w:val="40"/>
      <w:lang w:eastAsia="en-AU"/>
    </w:rPr>
  </w:style>
  <w:style w:type="table" w:styleId="TableGrid">
    <w:name w:val="Table Grid"/>
    <w:basedOn w:val="TableNormal"/>
    <w:uiPriority w:val="3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00C0E1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831FB4"/>
    <w:rPr>
      <w:rFonts w:cs="Arial"/>
      <w:color w:val="00C0E1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800A6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FFFFFF" w:themeColor="background1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800A6"/>
    <w:rPr>
      <w:rFonts w:cs="Arial"/>
      <w:color w:val="FFFFFF" w:themeColor="background1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4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1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DD7764"/>
    <w:rPr>
      <w:rFonts w:cs="Arial"/>
      <w:b/>
      <w:noProof/>
      <w:color w:val="A02A1D"/>
      <w:sz w:val="30"/>
      <w:szCs w:val="30"/>
      <w:lang w:eastAsia="en-AU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842886"/>
    <w:rPr>
      <w:color w:val="45415D" w:themeColor="text2"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uiPriority w:val="34"/>
    <w:qFormat/>
    <w:rsid w:val="00A533CE"/>
    <w:pPr>
      <w:numPr>
        <w:numId w:val="2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00C0E1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DD7764"/>
    <w:pPr>
      <w:pBdr>
        <w:top w:val="single" w:sz="2" w:space="10" w:color="8F8852" w:themeColor="accent2" w:themeShade="BF"/>
        <w:left w:val="single" w:sz="2" w:space="10" w:color="8F8852" w:themeColor="accent2" w:themeShade="BF"/>
        <w:bottom w:val="single" w:sz="2" w:space="10" w:color="8F8852" w:themeColor="accent2" w:themeShade="BF"/>
        <w:right w:val="single" w:sz="2" w:space="10" w:color="8F8852" w:themeColor="accent2" w:themeShade="BF"/>
      </w:pBdr>
      <w:spacing w:after="240"/>
      <w:ind w:left="227" w:right="227"/>
    </w:pPr>
    <w:rPr>
      <w:rFonts w:eastAsiaTheme="minorEastAsia" w:cstheme="minorBidi"/>
      <w:iCs/>
      <w:color w:val="A02A1D"/>
      <w:szCs w:val="22"/>
    </w:rPr>
  </w:style>
  <w:style w:type="numbering" w:customStyle="1" w:styleId="Style1">
    <w:name w:val="Style1"/>
    <w:uiPriority w:val="99"/>
    <w:rsid w:val="00064337"/>
    <w:pPr>
      <w:numPr>
        <w:numId w:val="3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DCDDDE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A5803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EA199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A199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2Bold">
    <w:name w:val="Arial 12 Bold"/>
    <w:basedOn w:val="DefaultParagraphFont"/>
    <w:uiPriority w:val="1"/>
    <w:qFormat/>
    <w:rsid w:val="0047387B"/>
    <w:rPr>
      <w:b/>
    </w:rPr>
  </w:style>
  <w:style w:type="character" w:customStyle="1" w:styleId="Legislation">
    <w:name w:val="Legislation"/>
    <w:basedOn w:val="DefaultParagraphFont"/>
    <w:uiPriority w:val="1"/>
    <w:qFormat/>
    <w:rsid w:val="0047387B"/>
    <w:rPr>
      <w:rFonts w:ascii="Arial" w:hAnsi="Arial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DEMIRS 2025">
      <a:dk1>
        <a:sysClr val="windowText" lastClr="000000"/>
      </a:dk1>
      <a:lt1>
        <a:sysClr val="window" lastClr="FFFFFF"/>
      </a:lt1>
      <a:dk2>
        <a:srgbClr val="45415D"/>
      </a:dk2>
      <a:lt2>
        <a:srgbClr val="FFFFFF"/>
      </a:lt2>
      <a:accent1>
        <a:srgbClr val="007F84"/>
      </a:accent1>
      <a:accent2>
        <a:srgbClr val="B3AD7A"/>
      </a:accent2>
      <a:accent3>
        <a:srgbClr val="97D3B8"/>
      </a:accent3>
      <a:accent4>
        <a:srgbClr val="F15F45"/>
      </a:accent4>
      <a:accent5>
        <a:srgbClr val="F7E100"/>
      </a:accent5>
      <a:accent6>
        <a:srgbClr val="00C0E1"/>
      </a:accent6>
      <a:hlink>
        <a:srgbClr val="58595B"/>
      </a:hlink>
      <a:folHlink>
        <a:srgbClr val="DCDDD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2FFD4B204694584DD2402ADE07C35" ma:contentTypeVersion="4" ma:contentTypeDescription="Create a new document." ma:contentTypeScope="" ma:versionID="919580fc7818d1321d2976f6caebb5a6">
  <xsd:schema xmlns:xsd="http://www.w3.org/2001/XMLSchema" xmlns:xs="http://www.w3.org/2001/XMLSchema" xmlns:p="http://schemas.microsoft.com/office/2006/metadata/properties" xmlns:ns2="1643910b-29ab-4b9d-8884-6a1963716098" targetNamespace="http://schemas.microsoft.com/office/2006/metadata/properties" ma:root="true" ma:fieldsID="7bd1dfb3a2cad3279e1c44e215477ea1" ns2:_="">
    <xsd:import namespace="1643910b-29ab-4b9d-8884-6a19637160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3910b-29ab-4b9d-8884-6a196371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metadata xmlns="http://www.objective.com/ecm/document/metadata/65F1F92071475276E05315230A0A9CBF" version="1.0.0">
  <systemFields>
    <field name="Objective-Id">
      <value order="0">A101634568</value>
    </field>
    <field name="Objective-Title">
      <value order="0">RTD-XXXX - All - Appendix - Section 127 Corporations Act - Instrument of Transfer Execution Document</value>
    </field>
    <field name="Objective-Description">
      <value order="0"/>
    </field>
    <field name="Objective-CreationStamp">
      <value order="0">2025-12-12T03:29:42Z</value>
    </field>
    <field name="Objective-IsApproved">
      <value order="0">false</value>
    </field>
    <field name="Objective-IsPublished">
      <value order="0">true</value>
    </field>
    <field name="Objective-DatePublished">
      <value order="0">2026-03-19T02:20:58Z</value>
    </field>
    <field name="Objective-ModificationStamp">
      <value order="0">2026-03-31T06:23:26Z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Forms:1. All Petroleum Acts</value>
    </field>
    <field name="Objective-Parent">
      <value order="0">1. All Petroleum Acts</value>
    </field>
    <field name="Objective-State">
      <value order="0">Published</value>
    </field>
    <field name="Objective-VersionId">
      <value order="0">vA116227874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FF996E-10A4-417E-8777-BF71FCDCE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3910b-29ab-4b9d-8884-6a19637160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C20ED-C1BB-4EE3-870B-588F39422C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3B62B6-35A0-4278-8D93-AD5591B86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786</Words>
  <Characters>4671</Characters>
  <Application>Microsoft Office Word</Application>
  <DocSecurity>0</DocSecurity>
  <Lines>333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Instrument of Transfer Execution Document</vt:lpstr>
    </vt:vector>
  </TitlesOfParts>
  <Manager/>
  <Company/>
  <LinksUpToDate>false</LinksUpToDate>
  <CharactersWithSpaces>5239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of Transfer Execution Document</dc:title>
  <dc:subject/>
  <dc:creator/>
  <cp:keywords/>
  <dc:description/>
  <cp:lastModifiedBy>HANNAN, Jeff</cp:lastModifiedBy>
  <cp:revision>11</cp:revision>
  <dcterms:created xsi:type="dcterms:W3CDTF">2026-02-26T00:53:00Z</dcterms:created>
  <dcterms:modified xsi:type="dcterms:W3CDTF">2026-05-13T08:18:00Z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0x0101007C22FFD4B204694584DD2402ADE07C35</vt:lpwstr>
  </property>
  <property fmtid="{D5CDD505-2E9C-101B-9397-08002B2CF9AE}" pid="3" name="ClassificationContentMarkingHeaderShapeIds">
    <vt:lpwstr>6fe76d62,76d09a71,5b526ea9</vt:lpwstr>
  </property>
  <property fmtid="{D5CDD505-2E9C-101B-9397-08002B2CF9AE}" pid="4" name="ClassificationContentMarkingHeaderFontProps">
    <vt:lpwstr>#ff0000,14,Calibri</vt:lpwstr>
  </property>
  <property fmtid="{D5CDD505-2E9C-101B-9397-08002B2CF9AE}" pid="5" name="ClassificationContentMarkingHeaderText">
    <vt:lpwstr>OFFICIAL</vt:lpwstr>
  </property>
  <property fmtid="{D5CDD505-2E9C-101B-9397-08002B2CF9AE}" pid="6" name="MSIP_Label_01af4abc-7e38-4153-bace-cc7e19e3a22a_Enabled">
    <vt:lpwstr>true</vt:lpwstr>
  </property>
  <property fmtid="{D5CDD505-2E9C-101B-9397-08002B2CF9AE}" pid="7" name="MSIP_Label_01af4abc-7e38-4153-bace-cc7e19e3a22a_SetDate">
    <vt:lpwstr>2025-03-14T02:52:25Z</vt:lpwstr>
  </property>
  <property fmtid="{D5CDD505-2E9C-101B-9397-08002B2CF9AE}" pid="8" name="MSIP_Label_01af4abc-7e38-4153-bace-cc7e19e3a22a_Method">
    <vt:lpwstr>Standard</vt:lpwstr>
  </property>
  <property fmtid="{D5CDD505-2E9C-101B-9397-08002B2CF9AE}" pid="9" name="MSIP_Label_01af4abc-7e38-4153-bace-cc7e19e3a22a_Name">
    <vt:lpwstr>Official</vt:lpwstr>
  </property>
  <property fmtid="{D5CDD505-2E9C-101B-9397-08002B2CF9AE}" pid="10" name="MSIP_Label_01af4abc-7e38-4153-bace-cc7e19e3a22a_SiteId">
    <vt:lpwstr>99036377-c0d4-4dde-be9e-1bac0c850429</vt:lpwstr>
  </property>
  <property fmtid="{D5CDD505-2E9C-101B-9397-08002B2CF9AE}" pid="11" name="MSIP_Label_01af4abc-7e38-4153-bace-cc7e19e3a22a_ActionId">
    <vt:lpwstr>8a344e7d-034c-4b19-b05b-10812be1196a</vt:lpwstr>
  </property>
  <property fmtid="{D5CDD505-2E9C-101B-9397-08002B2CF9AE}" pid="12" name="MSIP_Label_01af4abc-7e38-4153-bace-cc7e19e3a22a_ContentBits">
    <vt:lpwstr>1</vt:lpwstr>
  </property>
  <property fmtid="{D5CDD505-2E9C-101B-9397-08002B2CF9AE}" pid="13" name="Objective-Id">
    <vt:lpwstr>A101634568</vt:lpwstr>
  </property>
  <property fmtid="{D5CDD505-2E9C-101B-9397-08002B2CF9AE}" pid="14" name="Objective-Title">
    <vt:lpwstr>RTD-XXXX - All - Appendix - Section 127 Corporations Act - Instrument of Transfer Execution Document</vt:lpwstr>
  </property>
  <property fmtid="{D5CDD505-2E9C-101B-9397-08002B2CF9AE}" pid="15" name="Objective-Description">
    <vt:lpwstr/>
  </property>
  <property fmtid="{D5CDD505-2E9C-101B-9397-08002B2CF9AE}" pid="16" name="Objective-CreationStamp">
    <vt:filetime>2025-12-12T03:29:42Z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true</vt:bool>
  </property>
  <property fmtid="{D5CDD505-2E9C-101B-9397-08002B2CF9AE}" pid="19" name="Objective-DatePublished">
    <vt:filetime>2026-03-19T02:20:58Z</vt:filetime>
  </property>
  <property fmtid="{D5CDD505-2E9C-101B-9397-08002B2CF9AE}" pid="20" name="Objective-ModificationStamp">
    <vt:filetime>2026-03-31T06:23:26Z</vt:filetime>
  </property>
  <property fmtid="{D5CDD505-2E9C-101B-9397-08002B2CF9AE}" pid="21" name="Objective-Owner">
    <vt:lpwstr>HANNAN, Jeff</vt:lpwstr>
  </property>
  <property fmtid="{D5CDD505-2E9C-101B-9397-08002B2CF9AE}" pid="22" name="Objective-Path">
    <vt:lpwstr>DEMIRS Global Folder:02 Corporate File Plan:DMPE - Department of Mines, Petroleum and Exploration:RER Files:Petroleum:Legislation:Resource Tenure Division - Area 3 - Petroleum Legislation Amendment Act 2024:Draft Forms:1. All Petroleum Acts</vt:lpwstr>
  </property>
  <property fmtid="{D5CDD505-2E9C-101B-9397-08002B2CF9AE}" pid="23" name="Objective-Parent">
    <vt:lpwstr>1. All Petroleum Acts</vt:lpwstr>
  </property>
  <property fmtid="{D5CDD505-2E9C-101B-9397-08002B2CF9AE}" pid="24" name="Objective-State">
    <vt:lpwstr>Published</vt:lpwstr>
  </property>
  <property fmtid="{D5CDD505-2E9C-101B-9397-08002B2CF9AE}" pid="25" name="Objective-VersionId">
    <vt:lpwstr>vA116227874</vt:lpwstr>
  </property>
  <property fmtid="{D5CDD505-2E9C-101B-9397-08002B2CF9AE}" pid="26" name="Objective-Version">
    <vt:lpwstr>4.0</vt:lpwstr>
  </property>
  <property fmtid="{D5CDD505-2E9C-101B-9397-08002B2CF9AE}" pid="27" name="Objective-VersionNumber">
    <vt:r8>4</vt:r8>
  </property>
  <property fmtid="{D5CDD505-2E9C-101B-9397-08002B2CF9AE}" pid="28" name="Objective-VersionComment">
    <vt:lpwstr/>
  </property>
  <property fmtid="{D5CDD505-2E9C-101B-9397-08002B2CF9AE}" pid="29" name="Objective-FileNumber">
    <vt:lpwstr>DMS02174/2025</vt:lpwstr>
  </property>
  <property fmtid="{D5CDD505-2E9C-101B-9397-08002B2CF9AE}" pid="30" name="Objective-Classification">
    <vt:lpwstr>OFFICIAL</vt:lpwstr>
  </property>
  <property fmtid="{D5CDD505-2E9C-101B-9397-08002B2CF9AE}" pid="31" name="Objective-Caveats">
    <vt:lpwstr/>
  </property>
  <property fmtid="{D5CDD505-2E9C-101B-9397-08002B2CF9AE}" pid="32" name="Objective-Divisional Document Types">
    <vt:lpwstr/>
  </property>
  <property fmtid="{D5CDD505-2E9C-101B-9397-08002B2CF9AE}" pid="33" name="Objective-Warning">
    <vt:lpwstr/>
  </property>
  <property fmtid="{D5CDD505-2E9C-101B-9397-08002B2CF9AE}" pid="34" name="Objective-Author">
    <vt:lpwstr>HANNAN, Jeff</vt:lpwstr>
  </property>
  <property fmtid="{D5CDD505-2E9C-101B-9397-08002B2CF9AE}" pid="35" name="Objective-Date of Document">
    <vt:lpwstr/>
  </property>
  <property fmtid="{D5CDD505-2E9C-101B-9397-08002B2CF9AE}" pid="36" name="Objective-External Reference">
    <vt:lpwstr/>
  </property>
  <property fmtid="{D5CDD505-2E9C-101B-9397-08002B2CF9AE}" pid="37" name="Objective-Internal Reference">
    <vt:lpwstr/>
  </property>
  <property fmtid="{D5CDD505-2E9C-101B-9397-08002B2CF9AE}" pid="38" name="Objective-Archive Box">
    <vt:lpwstr/>
  </property>
  <property fmtid="{D5CDD505-2E9C-101B-9397-08002B2CF9AE}" pid="39" name="Objective-Migrated Id">
    <vt:lpwstr/>
  </property>
  <property fmtid="{D5CDD505-2E9C-101B-9397-08002B2CF9AE}" pid="40" name="Objective-Foreign Barcode">
    <vt:lpwstr/>
  </property>
  <property fmtid="{D5CDD505-2E9C-101B-9397-08002B2CF9AE}" pid="41" name="Objective-PCI DSS Checked">
    <vt:lpwstr/>
  </property>
  <property fmtid="{D5CDD505-2E9C-101B-9397-08002B2CF9AE}" pid="42" name="Objective-End User">
    <vt:lpwstr/>
  </property>
  <property fmtid="{D5CDD505-2E9C-101B-9397-08002B2CF9AE}" pid="43" name="Objective-Additional File Numbers">
    <vt:lpwstr/>
  </property>
  <property fmtid="{D5CDD505-2E9C-101B-9397-08002B2CF9AE}" pid="44" name="Objective-Record Number">
    <vt:lpwstr/>
  </property>
  <property fmtid="{D5CDD505-2E9C-101B-9397-08002B2CF9AE}" pid="45" name="Objective-Graphic Content">
    <vt:lpwstr/>
  </property>
</Properties>
</file>