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4FE" w:rsidP="00B554FE" w:rsidRDefault="00B554FE" w14:paraId="15708EA5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:rsidR="00B554FE" w:rsidP="00B554FE" w:rsidRDefault="00B554FE" w14:paraId="1A1D1241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:rsidR="00B554FE" w:rsidP="00B554FE" w:rsidRDefault="00B554FE" w14:paraId="685217EF" w14:textId="77777777">
      <w:pPr>
        <w:pStyle w:val="Heading5"/>
        <w:jc w:val="left"/>
        <w:rPr>
          <w:sz w:val="36"/>
        </w:rPr>
      </w:pPr>
      <w:r>
        <w:rPr>
          <w:sz w:val="36"/>
        </w:rPr>
        <w:t>Premier’s Circular</w:t>
      </w:r>
      <w:r>
        <w:rPr>
          <w:b w:val="0"/>
          <w:sz w:val="20"/>
        </w:rPr>
        <w:t xml:space="preserve"> </w:t>
      </w:r>
    </w:p>
    <w:p w:rsidR="00B554FE" w:rsidP="7174ABCD" w:rsidRDefault="00B554FE" w14:paraId="306D213D" w14:textId="73FA27F2">
      <w:pPr>
        <w:pStyle w:val="Header"/>
        <w:pBdr>
          <w:top w:val="single" w:color="FF000000" w:sz="4" w:space="1"/>
          <w:left w:val="single" w:color="FF000000" w:sz="4" w:space="0"/>
          <w:right w:val="single" w:color="FF000000" w:sz="4" w:space="0"/>
        </w:pBdr>
        <w:tabs>
          <w:tab w:val="clear" w:pos="4153"/>
          <w:tab w:val="clear" w:pos="8306"/>
          <w:tab w:val="left" w:pos="5670"/>
          <w:tab w:val="right" w:pos="8505"/>
        </w:tabs>
        <w:ind w:left="5529" w:right="55"/>
        <w:jc w:val="left"/>
        <w:rPr>
          <w:rFonts w:ascii="Arial" w:hAnsi="Arial"/>
        </w:rPr>
      </w:pPr>
      <w:r>
        <w:rPr>
          <w:rFonts w:ascii="Arial" w:hAnsi="Arial"/>
        </w:rPr>
        <w:tab/>
      </w:r>
      <w:r w:rsidRPr="00B10CD2" w:rsidR="00B554FE">
        <w:rPr>
          <w:rFonts w:ascii="Arial" w:hAnsi="Arial"/>
        </w:rPr>
        <w:t>Number:</w:t>
      </w:r>
      <w:r w:rsidR="009F5A61">
        <w:rPr>
          <w:rFonts w:ascii="Arial" w:hAnsi="Arial"/>
        </w:rPr>
        <w:t xml:space="preserve"> </w:t>
      </w:r>
      <w:r w:rsidR="00CC63D7">
        <w:rPr>
          <w:rFonts w:ascii="Arial" w:hAnsi="Arial"/>
        </w:rPr>
        <w:tab/>
      </w:r>
      <w:r w:rsidR="009F5A61">
        <w:rPr>
          <w:rFonts w:ascii="Arial" w:hAnsi="Arial"/>
        </w:rPr>
        <w:t>202</w:t>
      </w:r>
      <w:r w:rsidR="00CC63D7">
        <w:rPr>
          <w:rFonts w:ascii="Arial" w:hAnsi="Arial"/>
        </w:rPr>
        <w:t>5</w:t>
      </w:r>
      <w:r w:rsidR="009F5A61">
        <w:rPr>
          <w:rFonts w:ascii="Arial" w:hAnsi="Arial"/>
        </w:rPr>
        <w:t>/</w:t>
      </w:r>
      <w:r w:rsidR="25576360">
        <w:rPr>
          <w:rFonts w:ascii="Arial" w:hAnsi="Arial"/>
        </w:rPr>
        <w:t>14</w:t>
      </w:r>
      <w:r w:rsidRPr="00B10CD2">
        <w:rPr>
          <w:rFonts w:ascii="Arial" w:hAnsi="Arial"/>
        </w:rPr>
        <w:tab/>
      </w:r>
      <w:r w:rsidRPr="00B10CD2">
        <w:rPr>
          <w:rFonts w:ascii="Arial" w:hAnsi="Arial"/>
        </w:rPr>
        <w:br/>
      </w:r>
      <w:r w:rsidRPr="00B10CD2">
        <w:rPr>
          <w:rFonts w:ascii="Arial" w:hAnsi="Arial"/>
        </w:rPr>
        <w:tab/>
      </w:r>
      <w:r w:rsidRPr="00B10CD2" w:rsidR="00B554FE">
        <w:rPr>
          <w:rFonts w:ascii="Arial" w:hAnsi="Arial"/>
          <w:noProof/>
        </w:rPr>
        <w:t>Issue Date:</w:t>
      </w:r>
      <w:r w:rsidR="009F5A61">
        <w:rPr>
          <w:rFonts w:ascii="Arial" w:hAnsi="Arial"/>
          <w:noProof/>
        </w:rPr>
        <w:t xml:space="preserve"> </w:t>
      </w:r>
      <w:r w:rsidR="00CC63D7">
        <w:rPr>
          <w:rFonts w:ascii="Arial" w:hAnsi="Arial"/>
          <w:noProof/>
        </w:rPr>
        <w:tab/>
      </w:r>
      <w:r w:rsidR="00CC63D7">
        <w:rPr>
          <w:rFonts w:ascii="Arial" w:hAnsi="Arial"/>
          <w:noProof/>
        </w:rPr>
        <w:t>01</w:t>
      </w:r>
      <w:r w:rsidR="009F5A61">
        <w:rPr>
          <w:rFonts w:ascii="Arial" w:hAnsi="Arial"/>
          <w:noProof/>
        </w:rPr>
        <w:t>/</w:t>
      </w:r>
      <w:r w:rsidR="00CC63D7">
        <w:rPr>
          <w:rFonts w:ascii="Arial" w:hAnsi="Arial"/>
          <w:noProof/>
        </w:rPr>
        <w:t>0</w:t>
      </w:r>
      <w:r w:rsidR="00E54A60">
        <w:rPr>
          <w:rFonts w:ascii="Arial" w:hAnsi="Arial"/>
          <w:noProof/>
        </w:rPr>
        <w:t>7</w:t>
      </w:r>
      <w:r w:rsidR="009F5A61">
        <w:rPr>
          <w:rFonts w:ascii="Arial" w:hAnsi="Arial"/>
          <w:noProof/>
        </w:rPr>
        <w:t>/202</w:t>
      </w:r>
      <w:r w:rsidR="00CC63D7">
        <w:rPr>
          <w:rFonts w:ascii="Arial" w:hAnsi="Arial"/>
          <w:noProof/>
        </w:rPr>
        <w:t>5</w:t>
      </w:r>
      <w:r w:rsidRPr="00B10CD2">
        <w:rPr>
          <w:rFonts w:ascii="Arial" w:hAnsi="Arial"/>
          <w:noProof/>
        </w:rPr>
        <w:tab/>
      </w:r>
      <w:r w:rsidRPr="00AA15EC">
        <w:rPr>
          <w:rFonts w:ascii="Arial" w:hAnsi="Arial"/>
          <w:noProof/>
          <w:highlight w:val="yellow"/>
        </w:rPr>
        <w:br/>
      </w:r>
      <w:r w:rsidRPr="003D14C1">
        <w:rPr>
          <w:rFonts w:ascii="Arial" w:hAnsi="Arial"/>
        </w:rPr>
        <w:tab/>
      </w:r>
      <w:r w:rsidRPr="00ED3D85" w:rsidR="00B554FE">
        <w:rPr>
          <w:rFonts w:ascii="Arial" w:hAnsi="Arial"/>
          <w:noProof/>
        </w:rPr>
        <w:t>Review Date:</w:t>
      </w:r>
      <w:r w:rsidR="00CC63D7">
        <w:rPr>
          <w:rFonts w:ascii="Arial" w:hAnsi="Arial"/>
          <w:noProof/>
        </w:rPr>
        <w:tab/>
      </w:r>
      <w:r w:rsidRPr="00ED3D85" w:rsidR="004B6332">
        <w:rPr>
          <w:rFonts w:ascii="Arial" w:hAnsi="Arial"/>
          <w:noProof/>
        </w:rPr>
        <w:t>30</w:t>
      </w:r>
      <w:r w:rsidRPr="00ED3D85" w:rsidR="00B554FE">
        <w:rPr>
          <w:rFonts w:ascii="Arial" w:hAnsi="Arial"/>
          <w:noProof/>
        </w:rPr>
        <w:t>/</w:t>
      </w:r>
      <w:r w:rsidRPr="00ED3D85" w:rsidR="004B6332">
        <w:rPr>
          <w:rFonts w:ascii="Arial" w:hAnsi="Arial"/>
          <w:noProof/>
        </w:rPr>
        <w:t>06</w:t>
      </w:r>
      <w:r w:rsidRPr="00ED3D85" w:rsidR="00B554FE">
        <w:rPr>
          <w:rFonts w:ascii="Arial" w:hAnsi="Arial"/>
          <w:noProof/>
        </w:rPr>
        <w:t>/</w:t>
      </w:r>
      <w:r w:rsidRPr="00ED3D85" w:rsidR="004B6332">
        <w:rPr>
          <w:rFonts w:ascii="Arial" w:hAnsi="Arial"/>
          <w:noProof/>
        </w:rPr>
        <w:t>202</w:t>
      </w:r>
      <w:r w:rsidR="00CC63D7">
        <w:rPr>
          <w:rFonts w:ascii="Arial" w:hAnsi="Arial"/>
          <w:noProof/>
        </w:rPr>
        <w:t>9</w:t>
      </w:r>
    </w:p>
    <w:p w:rsidR="00B554FE" w:rsidP="00B554FE" w:rsidRDefault="00B554FE" w14:paraId="65A0ECD6" w14:textId="77777777">
      <w:pPr>
        <w:pBdr>
          <w:top w:val="single" w:color="auto" w:sz="4" w:space="1"/>
        </w:pBdr>
        <w:ind w:right="55"/>
        <w:rPr>
          <w:rFonts w:ascii="Arial" w:hAnsi="Arial"/>
          <w:i/>
          <w:sz w:val="20"/>
        </w:rPr>
      </w:pPr>
    </w:p>
    <w:p w:rsidRPr="00B554FE" w:rsidR="00B554FE" w:rsidP="00B554FE" w:rsidRDefault="00B554FE" w14:paraId="69AAB91D" w14:textId="77777777">
      <w:pPr>
        <w:pStyle w:val="Heading3"/>
      </w:pPr>
    </w:p>
    <w:p w:rsidRPr="007442E7" w:rsidR="00B554FE" w:rsidP="00B554FE" w:rsidRDefault="00B554FE" w14:paraId="558C728A" w14:textId="77777777">
      <w:pPr>
        <w:pStyle w:val="Heading3"/>
        <w:rPr>
          <w:rFonts w:cs="Arial"/>
          <w:szCs w:val="24"/>
        </w:rPr>
      </w:pPr>
      <w:r w:rsidRPr="007442E7">
        <w:rPr>
          <w:rFonts w:cs="Arial"/>
          <w:szCs w:val="24"/>
        </w:rPr>
        <w:t>TITLE</w:t>
      </w:r>
    </w:p>
    <w:p w:rsidRPr="00D70A12" w:rsidR="00B554FE" w:rsidP="00B554FE" w:rsidRDefault="00B554FE" w14:paraId="0812EC48" w14:textId="77777777">
      <w:pPr>
        <w:rPr>
          <w:rFonts w:ascii="Arial" w:hAnsi="Arial"/>
        </w:rPr>
      </w:pPr>
    </w:p>
    <w:p w:rsidR="00B554FE" w:rsidP="00B554FE" w:rsidRDefault="00B554FE" w14:paraId="58FF38F5" w14:textId="7D3852AA">
      <w:pPr>
        <w:rPr>
          <w:rFonts w:ascii="Arial" w:hAnsi="Arial" w:cs="Arial"/>
          <w:szCs w:val="24"/>
          <w:lang w:eastAsia="en-AU"/>
        </w:rPr>
      </w:pPr>
      <w:r w:rsidRPr="007442E7">
        <w:rPr>
          <w:rFonts w:ascii="Arial" w:hAnsi="Arial" w:cs="Arial"/>
          <w:szCs w:val="24"/>
          <w:lang w:eastAsia="en-AU"/>
        </w:rPr>
        <w:t>SUBSIDIARY</w:t>
      </w:r>
      <w:r w:rsidRPr="00B554FE">
        <w:rPr>
          <w:rFonts w:ascii="Arial" w:hAnsi="Arial"/>
          <w:spacing w:val="-3"/>
        </w:rPr>
        <w:t xml:space="preserve"> </w:t>
      </w:r>
      <w:r w:rsidRPr="00B554FE">
        <w:rPr>
          <w:rFonts w:ascii="Arial" w:hAnsi="Arial"/>
          <w:spacing w:val="-1"/>
        </w:rPr>
        <w:t>LEGISLATION</w:t>
      </w:r>
      <w:r w:rsidRPr="00B554FE">
        <w:rPr>
          <w:rFonts w:ascii="Arial" w:hAnsi="Arial"/>
          <w:spacing w:val="2"/>
        </w:rPr>
        <w:t xml:space="preserve"> </w:t>
      </w:r>
      <w:r w:rsidRPr="007442E7">
        <w:rPr>
          <w:rFonts w:ascii="Arial" w:hAnsi="Arial" w:cs="Arial"/>
          <w:szCs w:val="24"/>
          <w:lang w:eastAsia="en-AU"/>
        </w:rPr>
        <w:t>–</w:t>
      </w:r>
      <w:r w:rsidRPr="00B554FE">
        <w:rPr>
          <w:rFonts w:ascii="Arial" w:hAnsi="Arial"/>
          <w:spacing w:val="-1"/>
        </w:rPr>
        <w:t xml:space="preserve"> EXPLANATORY</w:t>
      </w:r>
      <w:r w:rsidRPr="00B554FE">
        <w:rPr>
          <w:rFonts w:ascii="Arial" w:hAnsi="Arial"/>
          <w:spacing w:val="-3"/>
        </w:rPr>
        <w:t xml:space="preserve"> </w:t>
      </w:r>
      <w:r w:rsidRPr="007442E7">
        <w:rPr>
          <w:rFonts w:ascii="Arial" w:hAnsi="Arial" w:cs="Arial"/>
          <w:szCs w:val="24"/>
          <w:lang w:eastAsia="en-AU"/>
        </w:rPr>
        <w:t>MEMORANDA</w:t>
      </w:r>
    </w:p>
    <w:p w:rsidRPr="007442E7" w:rsidR="00735F48" w:rsidP="00B554FE" w:rsidRDefault="00735F48" w14:paraId="74C838CB" w14:textId="77777777">
      <w:pPr>
        <w:rPr>
          <w:rFonts w:ascii="Arial" w:hAnsi="Arial" w:cs="Arial"/>
          <w:szCs w:val="24"/>
          <w:lang w:eastAsia="en-AU"/>
        </w:rPr>
      </w:pPr>
    </w:p>
    <w:p w:rsidRPr="007442E7" w:rsidR="00B554FE" w:rsidP="00B554FE" w:rsidRDefault="00B554FE" w14:paraId="5238EEB0" w14:textId="77777777">
      <w:pPr>
        <w:rPr>
          <w:rFonts w:ascii="Arial" w:hAnsi="Arial" w:cs="Arial"/>
          <w:szCs w:val="24"/>
        </w:rPr>
      </w:pPr>
    </w:p>
    <w:p w:rsidRPr="007442E7" w:rsidR="00B554FE" w:rsidP="00B554FE" w:rsidRDefault="00B554FE" w14:paraId="6D29AE0D" w14:textId="77777777">
      <w:pPr>
        <w:pStyle w:val="Heading1"/>
        <w:rPr>
          <w:rFonts w:ascii="Arial" w:hAnsi="Arial" w:cs="Arial"/>
          <w:sz w:val="24"/>
          <w:szCs w:val="24"/>
        </w:rPr>
      </w:pPr>
      <w:r w:rsidRPr="007442E7">
        <w:rPr>
          <w:rFonts w:ascii="Arial" w:hAnsi="Arial" w:cs="Arial"/>
          <w:sz w:val="24"/>
          <w:szCs w:val="24"/>
        </w:rPr>
        <w:t>POLICY</w:t>
      </w:r>
    </w:p>
    <w:p w:rsidRPr="007442E7" w:rsidR="00B554FE" w:rsidP="004B0A8A" w:rsidRDefault="00B554FE" w14:paraId="727DCDC4" w14:textId="79C9EB54">
      <w:pPr>
        <w:ind w:right="56"/>
        <w:rPr>
          <w:rFonts w:ascii="Arial" w:hAnsi="Arial" w:cs="Arial"/>
          <w:szCs w:val="24"/>
        </w:rPr>
      </w:pPr>
      <w:r w:rsidRPr="007442E7">
        <w:rPr>
          <w:rFonts w:ascii="Arial" w:hAnsi="Arial" w:cs="Arial"/>
          <w:szCs w:val="24"/>
          <w:lang w:eastAsia="en-AU"/>
        </w:rPr>
        <w:t>The Joint Standing Committee on Delegated Legislation (JSCDL) scrutinises all regulations, by-laws, rules, local laws</w:t>
      </w:r>
      <w:r>
        <w:rPr>
          <w:rFonts w:ascii="Arial" w:hAnsi="Arial" w:cs="Arial"/>
          <w:szCs w:val="24"/>
          <w:lang w:eastAsia="en-AU"/>
        </w:rPr>
        <w:t xml:space="preserve">, major metropolitan region schemes </w:t>
      </w:r>
      <w:r w:rsidRPr="007442E7">
        <w:rPr>
          <w:rFonts w:ascii="Arial" w:hAnsi="Arial" w:cs="Arial"/>
          <w:szCs w:val="24"/>
          <w:lang w:eastAsia="en-AU"/>
        </w:rPr>
        <w:t xml:space="preserve">and other subsidiary legislation </w:t>
      </w:r>
      <w:r w:rsidR="00263CF1">
        <w:rPr>
          <w:rFonts w:ascii="Arial" w:hAnsi="Arial" w:cs="Arial"/>
          <w:szCs w:val="24"/>
          <w:lang w:eastAsia="en-AU"/>
        </w:rPr>
        <w:t>Government</w:t>
      </w:r>
      <w:r w:rsidRPr="007442E7">
        <w:rPr>
          <w:rFonts w:ascii="Arial" w:hAnsi="Arial" w:cs="Arial"/>
          <w:szCs w:val="24"/>
          <w:lang w:eastAsia="en-AU"/>
        </w:rPr>
        <w:t xml:space="preserve"> agencies </w:t>
      </w:r>
      <w:r w:rsidR="00263CF1">
        <w:rPr>
          <w:rFonts w:ascii="Arial" w:hAnsi="Arial" w:cs="Arial"/>
          <w:szCs w:val="24"/>
          <w:lang w:eastAsia="en-AU"/>
        </w:rPr>
        <w:t xml:space="preserve">make </w:t>
      </w:r>
      <w:r w:rsidRPr="007442E7">
        <w:rPr>
          <w:rFonts w:ascii="Arial" w:hAnsi="Arial" w:cs="Arial"/>
          <w:szCs w:val="24"/>
          <w:lang w:eastAsia="en-AU"/>
        </w:rPr>
        <w:t>on behalf of the Parliament of Western Australia.</w:t>
      </w:r>
    </w:p>
    <w:p w:rsidRPr="007442E7" w:rsidR="00B554FE" w:rsidP="00B554FE" w:rsidRDefault="00B554FE" w14:paraId="5F4BD183" w14:textId="77777777">
      <w:pPr>
        <w:ind w:right="56"/>
        <w:rPr>
          <w:rFonts w:ascii="Arial" w:hAnsi="Arial" w:cs="Arial"/>
          <w:szCs w:val="24"/>
          <w:lang w:eastAsia="en-AU"/>
        </w:rPr>
      </w:pPr>
    </w:p>
    <w:p w:rsidR="00B554FE" w:rsidP="00B554FE" w:rsidRDefault="00263CF1" w14:paraId="7AB16B6C" w14:textId="7257AA00">
      <w:pPr>
        <w:ind w:right="5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Section 42 of the </w:t>
      </w:r>
      <w:r>
        <w:rPr>
          <w:rFonts w:ascii="Arial" w:hAnsi="Arial" w:cs="Arial"/>
          <w:i/>
          <w:iCs/>
          <w:szCs w:val="24"/>
        </w:rPr>
        <w:t>Interpretation Act 1984</w:t>
      </w:r>
      <w:r>
        <w:rPr>
          <w:rFonts w:ascii="Arial" w:hAnsi="Arial" w:cs="Arial"/>
          <w:szCs w:val="24"/>
        </w:rPr>
        <w:t xml:space="preserve"> requires</w:t>
      </w:r>
      <w:r w:rsidRPr="00FB0C8A" w:rsidR="00B554FE">
        <w:rPr>
          <w:rFonts w:ascii="Arial" w:hAnsi="Arial" w:cs="Arial"/>
          <w:szCs w:val="24"/>
        </w:rPr>
        <w:t xml:space="preserve"> </w:t>
      </w:r>
      <w:r w:rsidR="00B554FE">
        <w:rPr>
          <w:rFonts w:ascii="Arial" w:hAnsi="Arial" w:cs="Arial"/>
          <w:szCs w:val="24"/>
        </w:rPr>
        <w:t xml:space="preserve">certain </w:t>
      </w:r>
      <w:r w:rsidRPr="00FB0C8A" w:rsidR="00B554FE">
        <w:rPr>
          <w:rFonts w:ascii="Arial" w:hAnsi="Arial" w:cs="Arial"/>
          <w:szCs w:val="24"/>
        </w:rPr>
        <w:t xml:space="preserve">subsidiary legislation </w:t>
      </w:r>
      <w:r>
        <w:rPr>
          <w:rFonts w:ascii="Arial" w:hAnsi="Arial" w:cs="Arial"/>
          <w:szCs w:val="24"/>
        </w:rPr>
        <w:t xml:space="preserve">to be tabled </w:t>
      </w:r>
      <w:r w:rsidRPr="00FB0C8A" w:rsidR="00B554FE">
        <w:rPr>
          <w:rFonts w:ascii="Arial" w:hAnsi="Arial" w:cs="Arial"/>
          <w:szCs w:val="24"/>
        </w:rPr>
        <w:t xml:space="preserve">in both Houses of Parliament within six sitting days of </w:t>
      </w:r>
      <w:r w:rsidR="00B554FE">
        <w:rPr>
          <w:rFonts w:ascii="Arial" w:hAnsi="Arial" w:cs="Arial"/>
          <w:szCs w:val="24"/>
        </w:rPr>
        <w:t xml:space="preserve">its </w:t>
      </w:r>
      <w:r w:rsidRPr="00FB0C8A" w:rsidR="00B554FE">
        <w:rPr>
          <w:rFonts w:ascii="Arial" w:hAnsi="Arial" w:cs="Arial"/>
          <w:szCs w:val="24"/>
        </w:rPr>
        <w:t>publication</w:t>
      </w:r>
      <w:r w:rsidR="00B554FE">
        <w:rPr>
          <w:rFonts w:ascii="Arial" w:hAnsi="Arial" w:cs="Arial"/>
          <w:szCs w:val="24"/>
        </w:rPr>
        <w:t xml:space="preserve"> in the </w:t>
      </w:r>
      <w:r w:rsidRPr="004865C5" w:rsidR="00B554FE">
        <w:rPr>
          <w:rFonts w:ascii="Arial" w:hAnsi="Arial" w:cs="Arial"/>
          <w:i/>
          <w:szCs w:val="24"/>
        </w:rPr>
        <w:t>Government Gazette</w:t>
      </w:r>
      <w:r w:rsidR="00E91A0C">
        <w:rPr>
          <w:rFonts w:ascii="Arial" w:hAnsi="Arial" w:cs="Arial"/>
          <w:i/>
          <w:szCs w:val="24"/>
        </w:rPr>
        <w:t xml:space="preserve"> </w:t>
      </w:r>
      <w:r w:rsidR="00E91A0C">
        <w:rPr>
          <w:rFonts w:ascii="Arial" w:hAnsi="Arial" w:cs="Arial"/>
          <w:iCs/>
          <w:szCs w:val="24"/>
        </w:rPr>
        <w:t>or on the Western Australian legislation website</w:t>
      </w:r>
      <w:r>
        <w:rPr>
          <w:rFonts w:ascii="Arial" w:hAnsi="Arial" w:cs="Arial"/>
          <w:i/>
          <w:szCs w:val="24"/>
        </w:rPr>
        <w:t>.</w:t>
      </w:r>
      <w:r w:rsidRPr="00FB0C8A" w:rsidR="00B554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To</w:t>
      </w:r>
      <w:r w:rsidRPr="00FB0C8A" w:rsidR="00B554FE">
        <w:rPr>
          <w:rFonts w:ascii="Arial" w:hAnsi="Arial" w:cs="Arial"/>
          <w:spacing w:val="-1"/>
          <w:szCs w:val="24"/>
        </w:rPr>
        <w:t xml:space="preserve"> </w:t>
      </w:r>
      <w:r w:rsidR="00B554FE">
        <w:rPr>
          <w:rFonts w:ascii="Arial" w:hAnsi="Arial" w:cs="Arial"/>
          <w:spacing w:val="-1"/>
          <w:szCs w:val="24"/>
        </w:rPr>
        <w:t xml:space="preserve">enable </w:t>
      </w:r>
      <w:r w:rsidRPr="00FB0C8A" w:rsidR="00B554FE">
        <w:rPr>
          <w:rFonts w:ascii="Arial" w:hAnsi="Arial" w:cs="Arial"/>
          <w:spacing w:val="-1"/>
          <w:szCs w:val="24"/>
        </w:rPr>
        <w:t>the</w:t>
      </w:r>
      <w:r w:rsidRPr="00FB0C8A" w:rsidR="00B554FE">
        <w:rPr>
          <w:rFonts w:ascii="Arial" w:hAnsi="Arial" w:cs="Arial"/>
          <w:spacing w:val="1"/>
          <w:szCs w:val="24"/>
        </w:rPr>
        <w:t xml:space="preserve"> </w:t>
      </w:r>
      <w:r w:rsidR="00B554FE">
        <w:rPr>
          <w:rFonts w:ascii="Arial" w:hAnsi="Arial" w:cs="Arial"/>
          <w:szCs w:val="24"/>
        </w:rPr>
        <w:t>JSCDL to carry out its functions</w:t>
      </w:r>
      <w:r>
        <w:rPr>
          <w:rFonts w:ascii="Arial" w:hAnsi="Arial" w:cs="Arial"/>
          <w:szCs w:val="24"/>
        </w:rPr>
        <w:t>,</w:t>
      </w:r>
      <w:r w:rsidR="00B554FE">
        <w:rPr>
          <w:rFonts w:ascii="Arial" w:hAnsi="Arial" w:cs="Arial"/>
          <w:szCs w:val="24"/>
        </w:rPr>
        <w:t xml:space="preserve"> </w:t>
      </w:r>
      <w:r w:rsidR="00B554FE">
        <w:rPr>
          <w:rFonts w:ascii="Arial" w:hAnsi="Arial" w:cs="Arial"/>
          <w:spacing w:val="-4"/>
          <w:szCs w:val="24"/>
        </w:rPr>
        <w:t xml:space="preserve">the agency responsible for administering the subsidiary legislation </w:t>
      </w:r>
      <w:r>
        <w:rPr>
          <w:rFonts w:ascii="Arial" w:hAnsi="Arial" w:cs="Arial"/>
          <w:spacing w:val="-4"/>
          <w:szCs w:val="24"/>
        </w:rPr>
        <w:t xml:space="preserve">must provide the following documents </w:t>
      </w:r>
      <w:r w:rsidRPr="00FB0C8A" w:rsidR="00B554FE">
        <w:rPr>
          <w:rFonts w:ascii="Arial" w:hAnsi="Arial" w:cs="Arial"/>
          <w:spacing w:val="-1"/>
          <w:szCs w:val="24"/>
        </w:rPr>
        <w:t>within</w:t>
      </w:r>
      <w:r w:rsidRPr="00FB0C8A" w:rsidR="00B554FE">
        <w:rPr>
          <w:rFonts w:ascii="Arial" w:hAnsi="Arial" w:cs="Arial"/>
          <w:spacing w:val="5"/>
          <w:szCs w:val="24"/>
        </w:rPr>
        <w:t xml:space="preserve"> </w:t>
      </w:r>
      <w:r w:rsidRPr="00FB0C8A" w:rsidR="00B554FE">
        <w:rPr>
          <w:rFonts w:ascii="Arial" w:hAnsi="Arial" w:cs="Arial"/>
          <w:szCs w:val="24"/>
          <w:u w:val="single"/>
        </w:rPr>
        <w:t>10</w:t>
      </w:r>
      <w:r w:rsidRPr="00FB0C8A" w:rsidR="00B554FE">
        <w:rPr>
          <w:rFonts w:ascii="Arial" w:hAnsi="Arial" w:cs="Arial"/>
          <w:spacing w:val="-2"/>
          <w:szCs w:val="24"/>
          <w:u w:val="single"/>
        </w:rPr>
        <w:t xml:space="preserve"> </w:t>
      </w:r>
      <w:r>
        <w:rPr>
          <w:rFonts w:ascii="Arial" w:hAnsi="Arial" w:cs="Arial"/>
          <w:szCs w:val="24"/>
          <w:u w:val="single"/>
        </w:rPr>
        <w:t>business</w:t>
      </w:r>
      <w:r w:rsidRPr="00FB0C8A">
        <w:rPr>
          <w:rFonts w:ascii="Arial" w:hAnsi="Arial" w:cs="Arial"/>
          <w:szCs w:val="24"/>
          <w:u w:val="single"/>
        </w:rPr>
        <w:t xml:space="preserve"> </w:t>
      </w:r>
      <w:r w:rsidRPr="00FB0C8A" w:rsidR="00B554FE">
        <w:rPr>
          <w:rFonts w:ascii="Arial" w:hAnsi="Arial" w:cs="Arial"/>
          <w:spacing w:val="-1"/>
          <w:szCs w:val="24"/>
          <w:u w:val="single"/>
        </w:rPr>
        <w:t>days</w:t>
      </w:r>
      <w:r w:rsidRPr="00FB0C8A" w:rsidR="00B554FE">
        <w:rPr>
          <w:rFonts w:ascii="Arial" w:hAnsi="Arial" w:cs="Arial"/>
          <w:b/>
          <w:spacing w:val="2"/>
          <w:szCs w:val="24"/>
        </w:rPr>
        <w:t xml:space="preserve"> </w:t>
      </w:r>
      <w:r w:rsidRPr="00FB0C8A" w:rsidR="00B554FE">
        <w:rPr>
          <w:rFonts w:ascii="Arial" w:hAnsi="Arial" w:cs="Arial"/>
          <w:spacing w:val="-1"/>
          <w:szCs w:val="24"/>
        </w:rPr>
        <w:t>of</w:t>
      </w:r>
      <w:r w:rsidRPr="00FB0C8A" w:rsidR="00B554FE">
        <w:rPr>
          <w:rFonts w:ascii="Arial" w:hAnsi="Arial" w:cs="Arial"/>
          <w:szCs w:val="24"/>
        </w:rPr>
        <w:t xml:space="preserve"> </w:t>
      </w:r>
      <w:r w:rsidR="00B554FE">
        <w:rPr>
          <w:rFonts w:ascii="Arial" w:hAnsi="Arial" w:cs="Arial"/>
          <w:szCs w:val="24"/>
        </w:rPr>
        <w:t>publication</w:t>
      </w:r>
      <w:r>
        <w:rPr>
          <w:rFonts w:ascii="Arial" w:hAnsi="Arial" w:cs="Arial"/>
          <w:szCs w:val="24"/>
        </w:rPr>
        <w:t xml:space="preserve"> date</w:t>
      </w:r>
      <w:r w:rsidR="00B554FE">
        <w:rPr>
          <w:rFonts w:ascii="Arial" w:hAnsi="Arial" w:cs="Arial"/>
          <w:szCs w:val="24"/>
        </w:rPr>
        <w:t>:</w:t>
      </w:r>
    </w:p>
    <w:p w:rsidRPr="00FB0C8A" w:rsidR="00BC5D6B" w:rsidP="00B554FE" w:rsidRDefault="00BC5D6B" w14:paraId="065D9C1A" w14:textId="77777777">
      <w:pPr>
        <w:ind w:right="56"/>
        <w:rPr>
          <w:rFonts w:ascii="Arial" w:hAnsi="Arial" w:eastAsia="Arial" w:cs="Arial"/>
          <w:szCs w:val="24"/>
        </w:rPr>
      </w:pPr>
    </w:p>
    <w:p w:rsidRPr="007442E7" w:rsidR="00B554FE" w:rsidP="00B554FE" w:rsidRDefault="00B554FE" w14:paraId="704B4D04" w14:textId="03347EBC">
      <w:pPr>
        <w:widowControl w:val="0"/>
        <w:numPr>
          <w:ilvl w:val="0"/>
          <w:numId w:val="17"/>
        </w:numPr>
        <w:tabs>
          <w:tab w:val="left" w:pos="861"/>
        </w:tabs>
        <w:spacing w:before="1"/>
        <w:ind w:right="56"/>
        <w:rPr>
          <w:rFonts w:ascii="Arial" w:hAnsi="Arial" w:cs="Arial"/>
          <w:szCs w:val="24"/>
          <w:lang w:eastAsia="en-AU"/>
        </w:rPr>
      </w:pPr>
      <w:r w:rsidRPr="007442E7">
        <w:rPr>
          <w:rFonts w:ascii="Arial" w:hAnsi="Arial" w:cs="Arial"/>
          <w:szCs w:val="24"/>
          <w:lang w:eastAsia="en-AU"/>
        </w:rPr>
        <w:t>One</w:t>
      </w:r>
      <w:r w:rsidRPr="00B554FE">
        <w:rPr>
          <w:rFonts w:ascii="Arial" w:hAnsi="Arial"/>
          <w:spacing w:val="-2"/>
        </w:rPr>
        <w:t xml:space="preserve"> </w:t>
      </w:r>
      <w:r w:rsidRPr="007442E7">
        <w:rPr>
          <w:rFonts w:ascii="Arial" w:hAnsi="Arial" w:cs="Arial"/>
          <w:szCs w:val="24"/>
          <w:lang w:eastAsia="en-AU"/>
        </w:rPr>
        <w:t xml:space="preserve">hard </w:t>
      </w:r>
      <w:r w:rsidRPr="00B554FE">
        <w:rPr>
          <w:rFonts w:ascii="Arial" w:hAnsi="Arial"/>
          <w:spacing w:val="-1"/>
        </w:rPr>
        <w:t>copy</w:t>
      </w:r>
      <w:r w:rsidRPr="00B554FE">
        <w:rPr>
          <w:rFonts w:ascii="Arial" w:hAnsi="Arial"/>
          <w:spacing w:val="-3"/>
        </w:rPr>
        <w:t xml:space="preserve"> </w:t>
      </w:r>
      <w:r w:rsidRPr="00B554FE">
        <w:rPr>
          <w:rFonts w:ascii="Arial" w:hAnsi="Arial"/>
          <w:spacing w:val="-1"/>
        </w:rPr>
        <w:t>(double</w:t>
      </w:r>
      <w:r w:rsidRPr="00B554FE">
        <w:rPr>
          <w:rFonts w:ascii="Arial" w:hAnsi="Arial"/>
          <w:spacing w:val="-2"/>
        </w:rPr>
        <w:t xml:space="preserve"> </w:t>
      </w:r>
      <w:r w:rsidRPr="007442E7">
        <w:rPr>
          <w:rFonts w:ascii="Arial" w:hAnsi="Arial" w:cs="Arial"/>
          <w:szCs w:val="24"/>
          <w:lang w:eastAsia="en-AU"/>
        </w:rPr>
        <w:t xml:space="preserve">sided) </w:t>
      </w:r>
      <w:r w:rsidRPr="00B554FE">
        <w:rPr>
          <w:rFonts w:ascii="Arial" w:hAnsi="Arial"/>
          <w:spacing w:val="-1"/>
        </w:rPr>
        <w:t>and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one</w:t>
      </w:r>
      <w:r w:rsidRPr="007442E7"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electronic</w:t>
      </w:r>
      <w:r w:rsidRPr="007442E7">
        <w:rPr>
          <w:rFonts w:ascii="Arial" w:hAnsi="Arial" w:cs="Arial"/>
          <w:szCs w:val="24"/>
          <w:lang w:eastAsia="en-AU"/>
        </w:rPr>
        <w:t xml:space="preserve"> copy</w:t>
      </w:r>
      <w:r w:rsidRPr="00B554FE">
        <w:rPr>
          <w:rFonts w:ascii="Arial" w:hAnsi="Arial"/>
          <w:spacing w:val="-3"/>
        </w:rPr>
        <w:t xml:space="preserve"> </w:t>
      </w:r>
      <w:r w:rsidRPr="00B554FE">
        <w:rPr>
          <w:rFonts w:ascii="Arial" w:hAnsi="Arial"/>
          <w:spacing w:val="-1"/>
        </w:rPr>
        <w:t>of</w:t>
      </w:r>
      <w:r w:rsidRPr="00B554FE">
        <w:rPr>
          <w:rFonts w:ascii="Arial" w:hAnsi="Arial"/>
          <w:spacing w:val="2"/>
        </w:rPr>
        <w:t xml:space="preserve"> </w:t>
      </w:r>
      <w:r w:rsidRPr="00B554FE">
        <w:rPr>
          <w:rFonts w:ascii="Arial" w:hAnsi="Arial"/>
          <w:spacing w:val="-1"/>
        </w:rPr>
        <w:t>the</w:t>
      </w:r>
      <w:r w:rsidRPr="007442E7"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subsidiary</w:t>
      </w:r>
      <w:r w:rsidRPr="00B554FE">
        <w:rPr>
          <w:rFonts w:ascii="Arial" w:hAnsi="Arial"/>
          <w:spacing w:val="49"/>
        </w:rPr>
        <w:t xml:space="preserve"> </w:t>
      </w:r>
      <w:r w:rsidRPr="00B554FE">
        <w:rPr>
          <w:rFonts w:ascii="Arial" w:hAnsi="Arial"/>
          <w:spacing w:val="-1"/>
        </w:rPr>
        <w:t>legislation</w:t>
      </w:r>
      <w:r w:rsidRPr="007442E7">
        <w:rPr>
          <w:rFonts w:ascii="Arial" w:hAnsi="Arial" w:cs="Arial"/>
          <w:szCs w:val="24"/>
          <w:lang w:eastAsia="en-AU"/>
        </w:rPr>
        <w:t xml:space="preserve"> as</w:t>
      </w:r>
      <w:r w:rsidRPr="00B554FE">
        <w:rPr>
          <w:rFonts w:ascii="Arial" w:hAnsi="Arial"/>
          <w:spacing w:val="1"/>
        </w:rPr>
        <w:t xml:space="preserve"> </w:t>
      </w:r>
      <w:r w:rsidRPr="00B554FE">
        <w:rPr>
          <w:rFonts w:ascii="Arial" w:hAnsi="Arial"/>
          <w:spacing w:val="-1"/>
        </w:rPr>
        <w:t>published</w:t>
      </w:r>
      <w:r w:rsidRPr="00B554FE">
        <w:rPr>
          <w:rFonts w:ascii="Arial" w:hAnsi="Arial"/>
          <w:i/>
          <w:color w:val="5B9BD5"/>
          <w:spacing w:val="2"/>
        </w:rPr>
        <w:t xml:space="preserve"> </w:t>
      </w:r>
      <w:r w:rsidRPr="007442E7">
        <w:rPr>
          <w:rFonts w:ascii="Arial" w:hAnsi="Arial" w:cs="Arial"/>
          <w:szCs w:val="24"/>
          <w:lang w:eastAsia="en-AU"/>
        </w:rPr>
        <w:t xml:space="preserve">in </w:t>
      </w:r>
      <w:r w:rsidRPr="00B554FE">
        <w:rPr>
          <w:rFonts w:ascii="Arial" w:hAnsi="Arial"/>
          <w:spacing w:val="-1"/>
        </w:rPr>
        <w:t>the</w:t>
      </w:r>
      <w:r w:rsidRPr="00B554FE">
        <w:rPr>
          <w:rFonts w:ascii="Arial" w:hAnsi="Arial"/>
          <w:spacing w:val="1"/>
        </w:rPr>
        <w:t xml:space="preserve"> </w:t>
      </w:r>
      <w:r w:rsidRPr="00B554FE">
        <w:rPr>
          <w:rFonts w:ascii="Arial" w:hAnsi="Arial"/>
          <w:i/>
          <w:spacing w:val="-1"/>
        </w:rPr>
        <w:t>Government</w:t>
      </w:r>
      <w:r w:rsidRPr="007442E7">
        <w:rPr>
          <w:rFonts w:ascii="Arial" w:hAnsi="Arial" w:cs="Arial"/>
          <w:i/>
          <w:iCs/>
          <w:szCs w:val="24"/>
          <w:lang w:eastAsia="en-AU"/>
        </w:rPr>
        <w:t xml:space="preserve"> </w:t>
      </w:r>
      <w:r w:rsidRPr="00B554FE">
        <w:rPr>
          <w:rFonts w:ascii="Arial" w:hAnsi="Arial"/>
          <w:i/>
          <w:spacing w:val="-1"/>
        </w:rPr>
        <w:t>Gazette</w:t>
      </w:r>
      <w:r w:rsidR="008E6C81">
        <w:rPr>
          <w:rFonts w:ascii="Arial" w:hAnsi="Arial"/>
          <w:i/>
          <w:spacing w:val="-1"/>
        </w:rPr>
        <w:t xml:space="preserve"> </w:t>
      </w:r>
      <w:r w:rsidRPr="00760873" w:rsidR="008E6C81">
        <w:rPr>
          <w:rFonts w:ascii="Arial" w:hAnsi="Arial"/>
          <w:iCs/>
          <w:spacing w:val="-1"/>
        </w:rPr>
        <w:t>or on the</w:t>
      </w:r>
      <w:r w:rsidR="008E6C81">
        <w:rPr>
          <w:rFonts w:ascii="Arial" w:hAnsi="Arial"/>
          <w:i/>
          <w:spacing w:val="-1"/>
        </w:rPr>
        <w:t xml:space="preserve"> </w:t>
      </w:r>
      <w:r w:rsidR="008E6C81">
        <w:rPr>
          <w:rFonts w:ascii="Arial" w:hAnsi="Arial"/>
          <w:spacing w:val="-1"/>
        </w:rPr>
        <w:t xml:space="preserve">Western Australian legislation </w:t>
      </w:r>
      <w:proofErr w:type="gramStart"/>
      <w:r w:rsidR="008E6C81">
        <w:rPr>
          <w:rFonts w:ascii="Arial" w:hAnsi="Arial"/>
          <w:spacing w:val="-1"/>
        </w:rPr>
        <w:t>website</w:t>
      </w:r>
      <w:r>
        <w:rPr>
          <w:rFonts w:ascii="Arial" w:hAnsi="Arial" w:cs="Arial"/>
          <w:i/>
          <w:spacing w:val="-1"/>
          <w:szCs w:val="24"/>
        </w:rPr>
        <w:t>;</w:t>
      </w:r>
      <w:proofErr w:type="gramEnd"/>
    </w:p>
    <w:p w:rsidR="00B554FE" w:rsidP="00B554FE" w:rsidRDefault="00B554FE" w14:paraId="13D67D9B" w14:textId="13A1843B">
      <w:pPr>
        <w:widowControl w:val="0"/>
        <w:numPr>
          <w:ilvl w:val="0"/>
          <w:numId w:val="17"/>
        </w:numPr>
        <w:tabs>
          <w:tab w:val="left" w:pos="861"/>
        </w:tabs>
        <w:spacing w:before="6"/>
        <w:ind w:right="56"/>
        <w:rPr>
          <w:rFonts w:ascii="Arial" w:hAnsi="Arial" w:cs="Arial"/>
          <w:szCs w:val="24"/>
          <w:lang w:eastAsia="en-AU"/>
        </w:rPr>
      </w:pPr>
      <w:r w:rsidRPr="007442E7">
        <w:rPr>
          <w:rFonts w:ascii="Arial" w:hAnsi="Arial" w:cs="Arial"/>
          <w:szCs w:val="24"/>
          <w:lang w:eastAsia="en-AU"/>
        </w:rPr>
        <w:t>One</w:t>
      </w:r>
      <w:r w:rsidRPr="00B554FE">
        <w:rPr>
          <w:rFonts w:ascii="Arial" w:hAnsi="Arial"/>
          <w:spacing w:val="-2"/>
        </w:rPr>
        <w:t xml:space="preserve"> </w:t>
      </w:r>
      <w:r w:rsidRPr="007442E7">
        <w:rPr>
          <w:rFonts w:ascii="Arial" w:hAnsi="Arial" w:cs="Arial"/>
          <w:szCs w:val="24"/>
          <w:lang w:eastAsia="en-AU"/>
        </w:rPr>
        <w:t xml:space="preserve">hard </w:t>
      </w:r>
      <w:r w:rsidRPr="00B554FE">
        <w:rPr>
          <w:rFonts w:ascii="Arial" w:hAnsi="Arial"/>
          <w:spacing w:val="-1"/>
        </w:rPr>
        <w:t>copy</w:t>
      </w:r>
      <w:r w:rsidRPr="00B554FE">
        <w:rPr>
          <w:rFonts w:ascii="Arial" w:hAnsi="Arial"/>
          <w:spacing w:val="-3"/>
        </w:rPr>
        <w:t xml:space="preserve"> </w:t>
      </w:r>
      <w:r w:rsidRPr="00B554FE">
        <w:rPr>
          <w:rFonts w:ascii="Arial" w:hAnsi="Arial"/>
          <w:spacing w:val="-1"/>
        </w:rPr>
        <w:t>(double</w:t>
      </w:r>
      <w:r w:rsidRPr="00B554FE">
        <w:rPr>
          <w:rFonts w:ascii="Arial" w:hAnsi="Arial"/>
          <w:spacing w:val="-2"/>
        </w:rPr>
        <w:t xml:space="preserve"> </w:t>
      </w:r>
      <w:r w:rsidRPr="007442E7">
        <w:rPr>
          <w:rFonts w:ascii="Arial" w:hAnsi="Arial" w:cs="Arial"/>
          <w:szCs w:val="24"/>
          <w:lang w:eastAsia="en-AU"/>
        </w:rPr>
        <w:t xml:space="preserve">sided) </w:t>
      </w:r>
      <w:r w:rsidRPr="00B554FE">
        <w:rPr>
          <w:rFonts w:ascii="Arial" w:hAnsi="Arial"/>
          <w:spacing w:val="-1"/>
        </w:rPr>
        <w:t>and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one</w:t>
      </w:r>
      <w:r w:rsidRPr="007442E7"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electronic</w:t>
      </w:r>
      <w:r w:rsidRPr="007442E7">
        <w:rPr>
          <w:rFonts w:ascii="Arial" w:hAnsi="Arial" w:cs="Arial"/>
          <w:szCs w:val="24"/>
          <w:lang w:eastAsia="en-AU"/>
        </w:rPr>
        <w:t xml:space="preserve"> copy</w:t>
      </w:r>
      <w:r w:rsidRPr="00B554FE">
        <w:rPr>
          <w:rFonts w:ascii="Arial" w:hAnsi="Arial"/>
          <w:spacing w:val="-3"/>
        </w:rPr>
        <w:t xml:space="preserve"> </w:t>
      </w:r>
      <w:r w:rsidRPr="00B554FE">
        <w:rPr>
          <w:rFonts w:ascii="Arial" w:hAnsi="Arial"/>
          <w:spacing w:val="-1"/>
        </w:rPr>
        <w:t>of</w:t>
      </w:r>
      <w:r w:rsidRPr="00B554FE">
        <w:rPr>
          <w:rFonts w:ascii="Arial" w:hAnsi="Arial"/>
          <w:spacing w:val="2"/>
        </w:rPr>
        <w:t xml:space="preserve"> </w:t>
      </w:r>
      <w:r w:rsidRPr="00FB0C8A">
        <w:rPr>
          <w:rFonts w:ascii="Arial" w:hAnsi="Arial" w:cs="Arial"/>
          <w:spacing w:val="-1"/>
          <w:szCs w:val="24"/>
        </w:rPr>
        <w:t>an</w:t>
      </w:r>
      <w:r w:rsidRPr="00FB0C8A">
        <w:rPr>
          <w:rFonts w:ascii="Arial" w:hAnsi="Arial" w:cs="Arial"/>
          <w:spacing w:val="-2"/>
          <w:szCs w:val="24"/>
        </w:rPr>
        <w:t xml:space="preserve"> </w:t>
      </w:r>
      <w:r w:rsidRPr="00FB0C8A">
        <w:rPr>
          <w:rFonts w:ascii="Arial" w:hAnsi="Arial" w:cs="Arial"/>
          <w:spacing w:val="-1"/>
          <w:szCs w:val="24"/>
        </w:rPr>
        <w:t>Explanatory</w:t>
      </w:r>
      <w:r w:rsidRPr="00FB0C8A">
        <w:rPr>
          <w:rFonts w:ascii="Arial" w:hAnsi="Arial" w:cs="Arial"/>
          <w:spacing w:val="55"/>
          <w:szCs w:val="24"/>
        </w:rPr>
        <w:t xml:space="preserve"> </w:t>
      </w:r>
      <w:r w:rsidRPr="00FB0C8A">
        <w:rPr>
          <w:rFonts w:ascii="Arial" w:hAnsi="Arial" w:cs="Arial"/>
          <w:spacing w:val="-1"/>
          <w:szCs w:val="24"/>
        </w:rPr>
        <w:t>Memorandum,</w:t>
      </w:r>
      <w:r w:rsidRPr="00FB0C8A">
        <w:rPr>
          <w:rFonts w:ascii="Arial" w:hAnsi="Arial" w:cs="Arial"/>
          <w:szCs w:val="24"/>
        </w:rPr>
        <w:t xml:space="preserve"> prepared in accordance with this Circular, </w:t>
      </w:r>
      <w:r w:rsidRPr="00FB0C8A">
        <w:rPr>
          <w:rFonts w:ascii="Arial" w:hAnsi="Arial" w:cs="Arial"/>
          <w:spacing w:val="-1"/>
          <w:szCs w:val="24"/>
        </w:rPr>
        <w:t>signed</w:t>
      </w:r>
      <w:r w:rsidRPr="00FB0C8A">
        <w:rPr>
          <w:rFonts w:ascii="Arial" w:hAnsi="Arial" w:cs="Arial"/>
          <w:szCs w:val="24"/>
        </w:rPr>
        <w:t xml:space="preserve"> by</w:t>
      </w:r>
      <w:r w:rsidRPr="00FB0C8A">
        <w:rPr>
          <w:rFonts w:ascii="Arial" w:hAnsi="Arial" w:cs="Arial"/>
          <w:spacing w:val="-3"/>
          <w:szCs w:val="24"/>
        </w:rPr>
        <w:t xml:space="preserve"> </w:t>
      </w:r>
      <w:r w:rsidRPr="00FB0C8A">
        <w:rPr>
          <w:rFonts w:ascii="Arial" w:hAnsi="Arial" w:cs="Arial"/>
          <w:spacing w:val="-1"/>
          <w:szCs w:val="24"/>
        </w:rPr>
        <w:t>the</w:t>
      </w:r>
      <w:r w:rsidRPr="00FB0C8A">
        <w:rPr>
          <w:rFonts w:ascii="Arial" w:hAnsi="Arial" w:cs="Arial"/>
          <w:szCs w:val="24"/>
        </w:rPr>
        <w:t xml:space="preserve"> C</w:t>
      </w:r>
      <w:r>
        <w:rPr>
          <w:rFonts w:ascii="Arial" w:hAnsi="Arial" w:cs="Arial"/>
          <w:szCs w:val="24"/>
        </w:rPr>
        <w:t xml:space="preserve">hief </w:t>
      </w:r>
      <w:r w:rsidRPr="00FB0C8A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xecutive </w:t>
      </w:r>
      <w:r w:rsidRPr="00FB0C8A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>fficer (CEO)</w:t>
      </w:r>
      <w:r w:rsidRPr="00FB0C8A">
        <w:rPr>
          <w:rFonts w:ascii="Arial" w:hAnsi="Arial" w:cs="Arial"/>
          <w:szCs w:val="24"/>
        </w:rPr>
        <w:t xml:space="preserve"> of </w:t>
      </w:r>
      <w:r>
        <w:rPr>
          <w:rFonts w:ascii="Arial" w:hAnsi="Arial" w:cs="Arial"/>
          <w:szCs w:val="24"/>
          <w:lang w:eastAsia="en-AU"/>
        </w:rPr>
        <w:t xml:space="preserve">the </w:t>
      </w:r>
      <w:r w:rsidRPr="00FB0C8A">
        <w:rPr>
          <w:rFonts w:ascii="Arial" w:hAnsi="Arial" w:cs="Arial"/>
          <w:szCs w:val="24"/>
        </w:rPr>
        <w:t>agency</w:t>
      </w:r>
      <w:r w:rsidRPr="00B554FE">
        <w:rPr>
          <w:rFonts w:ascii="Arial" w:hAnsi="Arial"/>
          <w:spacing w:val="-1"/>
        </w:rPr>
        <w:t xml:space="preserve"> </w:t>
      </w:r>
      <w:r w:rsidRPr="007442E7">
        <w:rPr>
          <w:rFonts w:ascii="Arial" w:hAnsi="Arial" w:cs="Arial"/>
          <w:szCs w:val="24"/>
          <w:lang w:eastAsia="en-AU"/>
        </w:rPr>
        <w:t>and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initialled</w:t>
      </w:r>
      <w:r w:rsidRPr="00B554FE">
        <w:rPr>
          <w:rFonts w:ascii="Arial" w:hAnsi="Arial"/>
          <w:spacing w:val="1"/>
        </w:rPr>
        <w:t xml:space="preserve"> </w:t>
      </w:r>
      <w:r w:rsidRPr="007442E7">
        <w:rPr>
          <w:rFonts w:ascii="Arial" w:hAnsi="Arial" w:cs="Arial"/>
          <w:szCs w:val="24"/>
          <w:lang w:eastAsia="en-AU"/>
        </w:rPr>
        <w:t>or</w:t>
      </w:r>
      <w:r w:rsidRPr="00B554FE">
        <w:rPr>
          <w:rFonts w:ascii="Arial" w:hAnsi="Arial"/>
          <w:spacing w:val="57"/>
        </w:rPr>
        <w:t xml:space="preserve"> </w:t>
      </w:r>
      <w:r w:rsidRPr="00B554FE">
        <w:rPr>
          <w:rFonts w:ascii="Arial" w:hAnsi="Arial"/>
          <w:spacing w:val="-1"/>
        </w:rPr>
        <w:t>signed</w:t>
      </w:r>
      <w:r w:rsidRPr="007442E7">
        <w:rPr>
          <w:rFonts w:ascii="Arial" w:hAnsi="Arial" w:cs="Arial"/>
          <w:szCs w:val="24"/>
          <w:lang w:eastAsia="en-AU"/>
        </w:rPr>
        <w:t xml:space="preserve"> by</w:t>
      </w:r>
      <w:r w:rsidRPr="00B554FE">
        <w:rPr>
          <w:rFonts w:ascii="Arial" w:hAnsi="Arial"/>
          <w:spacing w:val="-3"/>
        </w:rPr>
        <w:t xml:space="preserve"> </w:t>
      </w:r>
      <w:r w:rsidRPr="007442E7">
        <w:rPr>
          <w:rFonts w:ascii="Arial" w:hAnsi="Arial" w:cs="Arial"/>
          <w:szCs w:val="24"/>
          <w:lang w:eastAsia="en-AU"/>
        </w:rPr>
        <w:t xml:space="preserve">the </w:t>
      </w:r>
      <w:r w:rsidRPr="00FB0C8A">
        <w:rPr>
          <w:rFonts w:ascii="Arial" w:hAnsi="Arial" w:cs="Arial"/>
          <w:spacing w:val="-1"/>
          <w:szCs w:val="24"/>
        </w:rPr>
        <w:t>responsible</w:t>
      </w:r>
      <w:r w:rsidRPr="00B554FE">
        <w:rPr>
          <w:rFonts w:ascii="Arial" w:hAnsi="Arial"/>
          <w:spacing w:val="-2"/>
        </w:rPr>
        <w:t xml:space="preserve"> </w:t>
      </w:r>
      <w:r w:rsidRPr="007442E7">
        <w:rPr>
          <w:rFonts w:ascii="Arial" w:hAnsi="Arial" w:cs="Arial"/>
          <w:szCs w:val="24"/>
          <w:lang w:eastAsia="en-AU"/>
        </w:rPr>
        <w:t>Minister</w:t>
      </w:r>
      <w:r>
        <w:rPr>
          <w:rFonts w:ascii="Arial" w:hAnsi="Arial" w:cs="Arial"/>
          <w:szCs w:val="24"/>
        </w:rPr>
        <w:t>;</w:t>
      </w:r>
      <w:r>
        <w:rPr>
          <w:rStyle w:val="FootnoteReference"/>
          <w:rFonts w:cs="Arial"/>
          <w:szCs w:val="24"/>
          <w:lang w:eastAsia="en-AU"/>
        </w:rPr>
        <w:footnoteReference w:id="1"/>
      </w:r>
    </w:p>
    <w:p w:rsidRPr="007442E7" w:rsidR="00263CF1" w:rsidP="00B554FE" w:rsidRDefault="00263CF1" w14:paraId="365A7997" w14:textId="569052FF">
      <w:pPr>
        <w:widowControl w:val="0"/>
        <w:numPr>
          <w:ilvl w:val="0"/>
          <w:numId w:val="17"/>
        </w:numPr>
        <w:tabs>
          <w:tab w:val="left" w:pos="861"/>
        </w:tabs>
        <w:spacing w:before="6"/>
        <w:ind w:right="56"/>
        <w:rPr>
          <w:rFonts w:ascii="Arial" w:hAnsi="Arial" w:cs="Arial"/>
          <w:szCs w:val="24"/>
          <w:lang w:eastAsia="en-AU"/>
        </w:rPr>
      </w:pPr>
      <w:r>
        <w:rPr>
          <w:rFonts w:ascii="Arial" w:hAnsi="Arial" w:cs="Arial"/>
          <w:szCs w:val="24"/>
        </w:rPr>
        <w:t xml:space="preserve">One hard copy (double sided) and one electronic copy of a completed Statutory Procedures Checklist in Appendix 2 format for a region planning scheme </w:t>
      </w:r>
      <w:r w:rsidR="00BC5D6B">
        <w:rPr>
          <w:rFonts w:ascii="Arial" w:hAnsi="Arial" w:cs="Arial"/>
          <w:szCs w:val="24"/>
        </w:rPr>
        <w:t xml:space="preserve">or an amendment to </w:t>
      </w:r>
      <w:proofErr w:type="gramStart"/>
      <w:r w:rsidR="00BC5D6B">
        <w:rPr>
          <w:rFonts w:ascii="Arial" w:hAnsi="Arial" w:cs="Arial"/>
          <w:szCs w:val="24"/>
        </w:rPr>
        <w:t>it</w:t>
      </w:r>
      <w:r w:rsidR="00C62143">
        <w:rPr>
          <w:rFonts w:ascii="Arial" w:hAnsi="Arial" w:cs="Arial"/>
          <w:szCs w:val="24"/>
        </w:rPr>
        <w:t>;</w:t>
      </w:r>
      <w:proofErr w:type="gramEnd"/>
    </w:p>
    <w:p w:rsidR="00AA15EC" w:rsidP="00B554FE" w:rsidRDefault="00AA15EC" w14:paraId="4DCCDB7A" w14:textId="2E6CDDBE">
      <w:pPr>
        <w:widowControl w:val="0"/>
        <w:numPr>
          <w:ilvl w:val="0"/>
          <w:numId w:val="17"/>
        </w:numPr>
        <w:tabs>
          <w:tab w:val="left" w:pos="861"/>
        </w:tabs>
        <w:spacing w:before="16"/>
        <w:ind w:right="56"/>
        <w:rPr>
          <w:rFonts w:ascii="Arial" w:hAnsi="Arial" w:cs="Arial"/>
          <w:szCs w:val="24"/>
          <w:lang w:eastAsia="en-AU"/>
        </w:rPr>
      </w:pPr>
      <w:r>
        <w:rPr>
          <w:rFonts w:ascii="Arial" w:hAnsi="Arial" w:cs="Arial"/>
          <w:szCs w:val="24"/>
          <w:lang w:eastAsia="en-AU"/>
        </w:rPr>
        <w:t xml:space="preserve">If the principal subsidiary legislation is not on the WA </w:t>
      </w:r>
      <w:r w:rsidR="00C62143">
        <w:rPr>
          <w:rFonts w:ascii="Arial" w:hAnsi="Arial"/>
          <w:spacing w:val="-1"/>
        </w:rPr>
        <w:t>l</w:t>
      </w:r>
      <w:r w:rsidR="00BC5D6B">
        <w:rPr>
          <w:rFonts w:ascii="Arial" w:hAnsi="Arial"/>
          <w:spacing w:val="-1"/>
        </w:rPr>
        <w:t xml:space="preserve">egislation </w:t>
      </w:r>
      <w:proofErr w:type="gramStart"/>
      <w:r w:rsidR="00BC5D6B">
        <w:rPr>
          <w:rFonts w:ascii="Arial" w:hAnsi="Arial"/>
          <w:spacing w:val="-1"/>
        </w:rPr>
        <w:t>website</w:t>
      </w:r>
      <w:r w:rsidRPr="00FB0C8A" w:rsidR="00B554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(</w:t>
      </w:r>
      <w:proofErr w:type="gramEnd"/>
      <w:r>
        <w:rPr>
          <w:rFonts w:ascii="Arial" w:hAnsi="Arial" w:cs="Arial"/>
          <w:szCs w:val="24"/>
        </w:rPr>
        <w:t xml:space="preserve">for example if PCO has not drafted the legislation), but Section 42 of the </w:t>
      </w:r>
      <w:r w:rsidRPr="00D51036">
        <w:rPr>
          <w:rFonts w:ascii="Arial" w:hAnsi="Arial" w:cs="Arial"/>
          <w:i/>
          <w:iCs/>
          <w:szCs w:val="24"/>
        </w:rPr>
        <w:t>Interpretation Act 1984</w:t>
      </w:r>
      <w:r>
        <w:rPr>
          <w:rFonts w:ascii="Arial" w:hAnsi="Arial" w:cs="Arial"/>
          <w:szCs w:val="24"/>
        </w:rPr>
        <w:t xml:space="preserve"> applies, the Committee requires an electronic copy of:</w:t>
      </w:r>
    </w:p>
    <w:p w:rsidR="00B554FE" w:rsidP="00AA15EC" w:rsidRDefault="00AA15EC" w14:paraId="7BA73F3E" w14:textId="558F4A70">
      <w:pPr>
        <w:widowControl w:val="0"/>
        <w:numPr>
          <w:ilvl w:val="0"/>
          <w:numId w:val="25"/>
        </w:numPr>
        <w:tabs>
          <w:tab w:val="left" w:pos="861"/>
        </w:tabs>
        <w:spacing w:before="16"/>
        <w:ind w:right="56"/>
        <w:rPr>
          <w:rFonts w:ascii="Arial" w:hAnsi="Arial" w:cs="Arial"/>
          <w:szCs w:val="24"/>
          <w:lang w:eastAsia="en-AU"/>
        </w:rPr>
      </w:pPr>
      <w:r>
        <w:rPr>
          <w:rFonts w:ascii="Arial" w:hAnsi="Arial" w:cs="Arial"/>
          <w:szCs w:val="24"/>
        </w:rPr>
        <w:t xml:space="preserve">The consolidated </w:t>
      </w:r>
      <w:proofErr w:type="gramStart"/>
      <w:r>
        <w:rPr>
          <w:rFonts w:ascii="Arial" w:hAnsi="Arial" w:cs="Arial"/>
          <w:szCs w:val="24"/>
        </w:rPr>
        <w:t xml:space="preserve">principal  </w:t>
      </w:r>
      <w:r w:rsidR="00B554FE">
        <w:rPr>
          <w:rFonts w:ascii="Arial" w:hAnsi="Arial" w:cs="Arial"/>
          <w:szCs w:val="24"/>
        </w:rPr>
        <w:t>subsidiary</w:t>
      </w:r>
      <w:proofErr w:type="gramEnd"/>
      <w:r w:rsidR="00B554FE">
        <w:rPr>
          <w:rFonts w:ascii="Arial" w:hAnsi="Arial" w:cs="Arial"/>
          <w:szCs w:val="24"/>
        </w:rPr>
        <w:t xml:space="preserve"> legislation</w:t>
      </w:r>
      <w:r w:rsidRPr="007442E7" w:rsidR="00B554FE">
        <w:rPr>
          <w:rFonts w:ascii="Arial" w:hAnsi="Arial" w:cs="Arial"/>
          <w:szCs w:val="24"/>
          <w:lang w:eastAsia="en-AU"/>
        </w:rPr>
        <w:t xml:space="preserve"> </w:t>
      </w:r>
      <w:r>
        <w:rPr>
          <w:rFonts w:ascii="Arial" w:hAnsi="Arial" w:cs="Arial"/>
          <w:szCs w:val="24"/>
          <w:lang w:eastAsia="en-AU"/>
        </w:rPr>
        <w:t xml:space="preserve">that is amended by the subsidiary legislation, </w:t>
      </w:r>
      <w:r w:rsidRPr="00B554FE" w:rsidR="00B554FE">
        <w:rPr>
          <w:rFonts w:ascii="Arial" w:hAnsi="Arial"/>
          <w:spacing w:val="-1"/>
        </w:rPr>
        <w:t>with</w:t>
      </w:r>
      <w:r w:rsidRPr="007442E7" w:rsidR="00B554FE">
        <w:rPr>
          <w:rFonts w:ascii="Arial" w:hAnsi="Arial" w:cs="Arial"/>
          <w:szCs w:val="24"/>
          <w:lang w:eastAsia="en-AU"/>
        </w:rPr>
        <w:t xml:space="preserve"> all</w:t>
      </w:r>
      <w:r w:rsidRPr="00B554FE" w:rsidR="00B554FE">
        <w:rPr>
          <w:rFonts w:ascii="Arial" w:hAnsi="Arial"/>
          <w:spacing w:val="67"/>
        </w:rPr>
        <w:t xml:space="preserve"> </w:t>
      </w:r>
      <w:r w:rsidRPr="00B554FE" w:rsidR="00B554FE">
        <w:rPr>
          <w:rFonts w:ascii="Arial" w:hAnsi="Arial"/>
          <w:spacing w:val="-1"/>
        </w:rPr>
        <w:t>amendments</w:t>
      </w:r>
      <w:r w:rsidRPr="007442E7" w:rsidR="00B554FE">
        <w:rPr>
          <w:rFonts w:ascii="Arial" w:hAnsi="Arial" w:cs="Arial"/>
          <w:szCs w:val="24"/>
          <w:lang w:eastAsia="en-AU"/>
        </w:rPr>
        <w:t xml:space="preserve"> </w:t>
      </w:r>
      <w:r w:rsidRPr="00B554FE" w:rsidR="00B554FE">
        <w:rPr>
          <w:rFonts w:ascii="Arial" w:hAnsi="Arial"/>
          <w:spacing w:val="-1"/>
        </w:rPr>
        <w:t>up</w:t>
      </w:r>
      <w:r w:rsidRPr="007442E7" w:rsidR="00B554FE">
        <w:rPr>
          <w:rFonts w:ascii="Arial" w:hAnsi="Arial" w:cs="Arial"/>
          <w:szCs w:val="24"/>
          <w:lang w:eastAsia="en-AU"/>
        </w:rPr>
        <w:t xml:space="preserve"> </w:t>
      </w:r>
      <w:r w:rsidRPr="00B554FE" w:rsidR="00B554FE">
        <w:rPr>
          <w:rFonts w:ascii="Arial" w:hAnsi="Arial"/>
          <w:spacing w:val="-1"/>
        </w:rPr>
        <w:t>to</w:t>
      </w:r>
      <w:r w:rsidRPr="007442E7" w:rsidR="00B554FE">
        <w:rPr>
          <w:rFonts w:ascii="Arial" w:hAnsi="Arial" w:cs="Arial"/>
          <w:szCs w:val="24"/>
          <w:lang w:eastAsia="en-AU"/>
        </w:rPr>
        <w:t xml:space="preserve"> </w:t>
      </w:r>
      <w:r w:rsidRPr="00B554FE" w:rsidR="00B554FE">
        <w:rPr>
          <w:rFonts w:ascii="Arial" w:hAnsi="Arial"/>
          <w:spacing w:val="-1"/>
        </w:rPr>
        <w:t>the</w:t>
      </w:r>
      <w:r w:rsidRPr="00B554FE" w:rsidR="00B554FE">
        <w:rPr>
          <w:rFonts w:ascii="Arial" w:hAnsi="Arial"/>
          <w:spacing w:val="-2"/>
        </w:rPr>
        <w:t xml:space="preserve"> </w:t>
      </w:r>
      <w:r w:rsidRPr="007442E7" w:rsidR="00B554FE">
        <w:rPr>
          <w:rFonts w:ascii="Arial" w:hAnsi="Arial" w:cs="Arial"/>
          <w:szCs w:val="24"/>
          <w:lang w:eastAsia="en-AU"/>
        </w:rPr>
        <w:t>date</w:t>
      </w:r>
      <w:r w:rsidRPr="00B554FE" w:rsidR="00B554FE">
        <w:rPr>
          <w:rFonts w:ascii="Arial" w:hAnsi="Arial"/>
          <w:spacing w:val="-1"/>
        </w:rPr>
        <w:t xml:space="preserve"> </w:t>
      </w:r>
      <w:r w:rsidRPr="00B554FE" w:rsidR="00B554FE">
        <w:rPr>
          <w:rFonts w:ascii="Arial" w:hAnsi="Arial"/>
          <w:spacing w:val="-1"/>
          <w:u w:val="single"/>
        </w:rPr>
        <w:t>immediately</w:t>
      </w:r>
      <w:r w:rsidRPr="00B554FE" w:rsidR="00B554FE">
        <w:rPr>
          <w:rFonts w:ascii="Arial" w:hAnsi="Arial"/>
          <w:spacing w:val="-3"/>
          <w:u w:val="single"/>
        </w:rPr>
        <w:t xml:space="preserve"> </w:t>
      </w:r>
      <w:r w:rsidRPr="00AA15EC" w:rsidR="00B554FE">
        <w:rPr>
          <w:rFonts w:ascii="Arial" w:hAnsi="Arial"/>
          <w:u w:val="single"/>
        </w:rPr>
        <w:t>before</w:t>
      </w:r>
      <w:r w:rsidRPr="007442E7" w:rsidR="00B554FE">
        <w:rPr>
          <w:rFonts w:ascii="Arial" w:hAnsi="Arial" w:cs="Arial"/>
          <w:szCs w:val="24"/>
          <w:lang w:eastAsia="en-AU"/>
        </w:rPr>
        <w:t xml:space="preserve"> </w:t>
      </w:r>
      <w:r w:rsidRPr="00B554FE" w:rsidR="00B554FE">
        <w:rPr>
          <w:rFonts w:ascii="Arial" w:hAnsi="Arial"/>
          <w:spacing w:val="-1"/>
        </w:rPr>
        <w:t>the</w:t>
      </w:r>
      <w:r w:rsidRPr="007442E7" w:rsidR="00B554FE">
        <w:rPr>
          <w:rFonts w:ascii="Arial" w:hAnsi="Arial" w:cs="Arial"/>
          <w:szCs w:val="24"/>
          <w:lang w:eastAsia="en-AU"/>
        </w:rPr>
        <w:t xml:space="preserve"> most </w:t>
      </w:r>
      <w:r w:rsidRPr="00B554FE" w:rsidR="00B554FE">
        <w:rPr>
          <w:rFonts w:ascii="Arial" w:hAnsi="Arial"/>
          <w:spacing w:val="-1"/>
        </w:rPr>
        <w:t>recent</w:t>
      </w:r>
      <w:r w:rsidRPr="00B554FE" w:rsidR="00B554FE">
        <w:rPr>
          <w:rFonts w:ascii="Arial" w:hAnsi="Arial"/>
          <w:spacing w:val="-2"/>
        </w:rPr>
        <w:t xml:space="preserve"> </w:t>
      </w:r>
      <w:r w:rsidRPr="007442E7" w:rsidR="00B554FE">
        <w:rPr>
          <w:rFonts w:ascii="Arial" w:hAnsi="Arial" w:cs="Arial"/>
          <w:szCs w:val="24"/>
          <w:lang w:eastAsia="en-AU"/>
        </w:rPr>
        <w:t>amendments</w:t>
      </w:r>
      <w:r w:rsidRPr="00B554FE" w:rsidR="00B554FE">
        <w:rPr>
          <w:rFonts w:ascii="Arial" w:hAnsi="Arial"/>
          <w:spacing w:val="53"/>
        </w:rPr>
        <w:t xml:space="preserve"> </w:t>
      </w:r>
      <w:r w:rsidRPr="007442E7" w:rsidR="00B554FE">
        <w:rPr>
          <w:rFonts w:ascii="Arial" w:hAnsi="Arial" w:cs="Arial"/>
          <w:szCs w:val="24"/>
          <w:lang w:eastAsia="en-AU"/>
        </w:rPr>
        <w:t>take</w:t>
      </w:r>
      <w:r w:rsidRPr="00B554FE" w:rsidR="00B554FE">
        <w:rPr>
          <w:rFonts w:ascii="Arial" w:hAnsi="Arial"/>
          <w:spacing w:val="-2"/>
        </w:rPr>
        <w:t xml:space="preserve"> </w:t>
      </w:r>
      <w:proofErr w:type="gramStart"/>
      <w:r w:rsidRPr="00B554FE" w:rsidR="00B554FE">
        <w:rPr>
          <w:rFonts w:ascii="Arial" w:hAnsi="Arial"/>
          <w:spacing w:val="-1"/>
        </w:rPr>
        <w:t>effect</w:t>
      </w:r>
      <w:r w:rsidR="00B554FE">
        <w:rPr>
          <w:rFonts w:ascii="Arial" w:hAnsi="Arial" w:cs="Arial"/>
          <w:spacing w:val="-1"/>
          <w:szCs w:val="24"/>
        </w:rPr>
        <w:t>;</w:t>
      </w:r>
      <w:proofErr w:type="gramEnd"/>
    </w:p>
    <w:p w:rsidRPr="00967333" w:rsidR="00B554FE" w:rsidP="00B554FE" w:rsidRDefault="00B554FE" w14:paraId="5A3223AF" w14:textId="6F2C1C33">
      <w:pPr>
        <w:widowControl w:val="0"/>
        <w:numPr>
          <w:ilvl w:val="0"/>
          <w:numId w:val="17"/>
        </w:numPr>
        <w:tabs>
          <w:tab w:val="left" w:pos="861"/>
        </w:tabs>
        <w:spacing w:before="16"/>
        <w:ind w:right="56"/>
        <w:rPr>
          <w:rFonts w:ascii="Arial" w:hAnsi="Arial" w:eastAsia="Arial" w:cs="Arial"/>
          <w:szCs w:val="24"/>
        </w:rPr>
      </w:pPr>
      <w:bookmarkStart w:name="_Hlk85186110" w:id="0"/>
      <w:r w:rsidRPr="00967333">
        <w:rPr>
          <w:rFonts w:ascii="Arial" w:hAnsi="Arial" w:eastAsia="Arial" w:cs="Arial"/>
          <w:szCs w:val="24"/>
        </w:rPr>
        <w:t xml:space="preserve">Where the Parliamentary Counsel’s Office </w:t>
      </w:r>
      <w:r w:rsidRPr="00967333" w:rsidR="00BC5D6B">
        <w:rPr>
          <w:rFonts w:ascii="Arial" w:hAnsi="Arial" w:eastAsia="Arial" w:cs="Arial"/>
          <w:szCs w:val="24"/>
        </w:rPr>
        <w:t xml:space="preserve">(PCO) </w:t>
      </w:r>
      <w:r w:rsidRPr="00967333">
        <w:rPr>
          <w:rFonts w:ascii="Arial" w:hAnsi="Arial" w:eastAsia="Arial" w:cs="Arial"/>
          <w:szCs w:val="24"/>
        </w:rPr>
        <w:t xml:space="preserve">has produced a copy of the principal subsidiary legislation marked with the amendments made by the instrument under scrutiny, </w:t>
      </w:r>
      <w:r w:rsidRPr="00967333" w:rsidR="00967333">
        <w:rPr>
          <w:rFonts w:ascii="Arial" w:hAnsi="Arial" w:eastAsia="Arial" w:cs="Arial"/>
          <w:szCs w:val="24"/>
        </w:rPr>
        <w:t xml:space="preserve">a link to the ‘document compare’ on the </w:t>
      </w:r>
      <w:r w:rsidRPr="00967333" w:rsidR="00967333">
        <w:rPr>
          <w:rFonts w:ascii="Arial" w:hAnsi="Arial"/>
          <w:spacing w:val="-1"/>
        </w:rPr>
        <w:t>Western Australian legislation website</w:t>
      </w:r>
      <w:r w:rsidRPr="00967333">
        <w:rPr>
          <w:rFonts w:ascii="Arial" w:hAnsi="Arial" w:eastAsia="Arial" w:cs="Arial"/>
          <w:szCs w:val="24"/>
        </w:rPr>
        <w:t>.</w:t>
      </w:r>
    </w:p>
    <w:bookmarkEnd w:id="0"/>
    <w:p w:rsidR="00B554FE" w:rsidP="00B554FE" w:rsidRDefault="00B554FE" w14:paraId="508FDBA5" w14:textId="77777777">
      <w:pPr>
        <w:tabs>
          <w:tab w:val="left" w:pos="861"/>
        </w:tabs>
        <w:spacing w:before="16" w:line="274" w:lineRule="auto"/>
        <w:ind w:left="860" w:right="216"/>
        <w:rPr>
          <w:rFonts w:ascii="Arial" w:hAnsi="Arial" w:eastAsia="Arial" w:cs="Arial"/>
          <w:szCs w:val="24"/>
        </w:rPr>
      </w:pPr>
    </w:p>
    <w:p w:rsidR="00BC5D6B" w:rsidP="00B554FE" w:rsidRDefault="004B0A8A" w14:paraId="036F2CE3" w14:textId="03427BBE">
      <w:pPr>
        <w:ind w:right="17"/>
        <w:rPr>
          <w:rFonts w:ascii="Arial" w:hAnsi="Arial" w:cs="Arial"/>
          <w:szCs w:val="24"/>
        </w:rPr>
      </w:pPr>
      <w:bookmarkStart w:name="_Hlk84949548" w:id="1"/>
      <w:r w:rsidRPr="004B0A8A">
        <w:rPr>
          <w:rFonts w:ascii="Arial" w:hAnsi="Arial" w:cs="Arial"/>
          <w:szCs w:val="24"/>
        </w:rPr>
        <w:t xml:space="preserve">For subsidiary legislation where notice of a disallowance resolution must be given within fewer than the 14 sitting days provided for in section 42 of the </w:t>
      </w:r>
      <w:r w:rsidRPr="004B0A8A">
        <w:rPr>
          <w:rFonts w:ascii="Arial" w:hAnsi="Arial" w:cs="Arial"/>
          <w:i/>
          <w:iCs/>
          <w:szCs w:val="24"/>
        </w:rPr>
        <w:t>Interpretation Act 1984</w:t>
      </w:r>
      <w:r w:rsidRPr="004B0A8A">
        <w:rPr>
          <w:rFonts w:ascii="Arial" w:hAnsi="Arial" w:cs="Arial"/>
          <w:szCs w:val="24"/>
        </w:rPr>
        <w:t xml:space="preserve">, the agency must provide this documentation within </w:t>
      </w:r>
      <w:r w:rsidRPr="004B0A8A">
        <w:rPr>
          <w:rFonts w:ascii="Arial" w:hAnsi="Arial" w:cs="Arial"/>
          <w:szCs w:val="24"/>
          <w:u w:val="single"/>
        </w:rPr>
        <w:t>five business days</w:t>
      </w:r>
      <w:r w:rsidRPr="004B0A8A">
        <w:rPr>
          <w:rFonts w:ascii="Arial" w:hAnsi="Arial" w:cs="Arial"/>
          <w:szCs w:val="24"/>
        </w:rPr>
        <w:t xml:space="preserve"> of publication date</w:t>
      </w:r>
      <w:r w:rsidR="00E91A0C">
        <w:rPr>
          <w:rFonts w:ascii="Arial" w:hAnsi="Arial" w:cs="Arial"/>
          <w:szCs w:val="24"/>
        </w:rPr>
        <w:t xml:space="preserve"> </w:t>
      </w:r>
      <w:r w:rsidR="007158DC">
        <w:rPr>
          <w:rFonts w:ascii="Arial" w:hAnsi="Arial" w:cs="Arial"/>
          <w:szCs w:val="24"/>
        </w:rPr>
        <w:t xml:space="preserve">of the </w:t>
      </w:r>
      <w:r w:rsidRPr="007158DC" w:rsidR="007158DC">
        <w:rPr>
          <w:rFonts w:ascii="Arial" w:hAnsi="Arial" w:cs="Arial"/>
          <w:i/>
          <w:iCs/>
          <w:szCs w:val="24"/>
        </w:rPr>
        <w:t>Government Gazette</w:t>
      </w:r>
      <w:r w:rsidR="007158DC">
        <w:rPr>
          <w:rFonts w:ascii="Arial" w:hAnsi="Arial" w:cs="Arial"/>
          <w:szCs w:val="24"/>
        </w:rPr>
        <w:t xml:space="preserve"> or</w:t>
      </w:r>
      <w:r w:rsidR="008E6C81">
        <w:rPr>
          <w:rFonts w:ascii="Arial" w:hAnsi="Arial" w:cs="Arial"/>
          <w:szCs w:val="24"/>
        </w:rPr>
        <w:t xml:space="preserve"> on the </w:t>
      </w:r>
      <w:r w:rsidR="008E6C81">
        <w:rPr>
          <w:rFonts w:ascii="Arial" w:hAnsi="Arial"/>
          <w:spacing w:val="-1"/>
        </w:rPr>
        <w:t>Western Australian legislation website</w:t>
      </w:r>
      <w:r w:rsidR="00BC5D6B">
        <w:rPr>
          <w:rFonts w:ascii="Arial" w:hAnsi="Arial" w:cs="Arial"/>
          <w:szCs w:val="24"/>
        </w:rPr>
        <w:t xml:space="preserve">. </w:t>
      </w:r>
    </w:p>
    <w:bookmarkEnd w:id="1"/>
    <w:p w:rsidRPr="00BC5D6B" w:rsidR="00BC5D6B" w:rsidP="00B554FE" w:rsidRDefault="00BC5D6B" w14:paraId="7A40067C" w14:textId="0D68AADA">
      <w:pPr>
        <w:ind w:right="17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</w:p>
    <w:p w:rsidRPr="00B554FE" w:rsidR="00B554FE" w:rsidP="004B0A8A" w:rsidRDefault="00B554FE" w14:paraId="150C4DA0" w14:textId="157CC924">
      <w:pPr>
        <w:ind w:right="17"/>
        <w:rPr>
          <w:rFonts w:ascii="Arial" w:hAnsi="Arial"/>
          <w:spacing w:val="47"/>
        </w:rPr>
      </w:pPr>
      <w:r w:rsidRPr="000F6CCF">
        <w:rPr>
          <w:rFonts w:ascii="Arial" w:hAnsi="Arial" w:cs="Arial"/>
          <w:szCs w:val="24"/>
        </w:rPr>
        <w:t xml:space="preserve">Further </w:t>
      </w:r>
      <w:r w:rsidRPr="000F6CCF">
        <w:rPr>
          <w:rFonts w:ascii="Arial" w:hAnsi="Arial" w:cs="Arial"/>
          <w:spacing w:val="-1"/>
          <w:szCs w:val="24"/>
        </w:rPr>
        <w:t>information</w:t>
      </w:r>
      <w:r w:rsidRPr="000F6CCF">
        <w:rPr>
          <w:rFonts w:ascii="Arial" w:hAnsi="Arial" w:cs="Arial"/>
          <w:spacing w:val="2"/>
          <w:szCs w:val="24"/>
        </w:rPr>
        <w:t xml:space="preserve"> </w:t>
      </w:r>
      <w:r w:rsidRPr="000F6CCF">
        <w:rPr>
          <w:rFonts w:ascii="Arial" w:hAnsi="Arial" w:cs="Arial"/>
          <w:spacing w:val="-1"/>
          <w:szCs w:val="24"/>
        </w:rPr>
        <w:t xml:space="preserve">regarding </w:t>
      </w:r>
      <w:r w:rsidRPr="000F6CCF">
        <w:rPr>
          <w:rFonts w:ascii="Arial" w:hAnsi="Arial" w:cs="Arial"/>
          <w:szCs w:val="24"/>
        </w:rPr>
        <w:t xml:space="preserve">the </w:t>
      </w:r>
      <w:r w:rsidRPr="000F6CCF">
        <w:rPr>
          <w:rFonts w:ascii="Arial" w:hAnsi="Arial" w:cs="Arial"/>
          <w:spacing w:val="-1"/>
          <w:szCs w:val="24"/>
        </w:rPr>
        <w:t>required</w:t>
      </w:r>
      <w:r w:rsidRPr="000F6CCF">
        <w:rPr>
          <w:rFonts w:ascii="Arial" w:hAnsi="Arial" w:cs="Arial"/>
          <w:spacing w:val="-2"/>
          <w:szCs w:val="24"/>
        </w:rPr>
        <w:t xml:space="preserve"> </w:t>
      </w:r>
      <w:r w:rsidRPr="000F6CCF">
        <w:rPr>
          <w:rFonts w:ascii="Arial" w:hAnsi="Arial" w:cs="Arial"/>
          <w:spacing w:val="-1"/>
          <w:szCs w:val="24"/>
        </w:rPr>
        <w:t>content</w:t>
      </w:r>
      <w:r w:rsidRPr="000F6CCF">
        <w:rPr>
          <w:rFonts w:ascii="Arial" w:hAnsi="Arial" w:cs="Arial"/>
          <w:szCs w:val="24"/>
        </w:rPr>
        <w:t xml:space="preserve"> </w:t>
      </w:r>
      <w:r w:rsidRPr="000F6CCF">
        <w:rPr>
          <w:rFonts w:ascii="Arial" w:hAnsi="Arial" w:cs="Arial"/>
          <w:spacing w:val="-1"/>
          <w:szCs w:val="24"/>
        </w:rPr>
        <w:t>of</w:t>
      </w:r>
      <w:r w:rsidRPr="000F6CCF">
        <w:rPr>
          <w:rFonts w:ascii="Arial" w:hAnsi="Arial" w:cs="Arial"/>
          <w:szCs w:val="24"/>
        </w:rPr>
        <w:t xml:space="preserve"> </w:t>
      </w:r>
      <w:r w:rsidRPr="000F6CCF">
        <w:rPr>
          <w:rFonts w:ascii="Arial" w:hAnsi="Arial" w:cs="Arial"/>
          <w:spacing w:val="-1"/>
          <w:szCs w:val="24"/>
        </w:rPr>
        <w:t>explanatory</w:t>
      </w:r>
      <w:r w:rsidRPr="000F6CCF">
        <w:rPr>
          <w:rFonts w:ascii="Arial" w:hAnsi="Arial" w:cs="Arial"/>
          <w:spacing w:val="-4"/>
          <w:szCs w:val="24"/>
        </w:rPr>
        <w:t xml:space="preserve"> </w:t>
      </w:r>
      <w:r w:rsidRPr="000F6CCF">
        <w:rPr>
          <w:rFonts w:ascii="Arial" w:hAnsi="Arial" w:cs="Arial"/>
          <w:spacing w:val="-1"/>
          <w:szCs w:val="24"/>
        </w:rPr>
        <w:t>memoranda</w:t>
      </w:r>
      <w:r w:rsidRPr="000F6CCF">
        <w:rPr>
          <w:rFonts w:ascii="Arial" w:hAnsi="Arial" w:cs="Arial"/>
          <w:spacing w:val="8"/>
          <w:szCs w:val="24"/>
        </w:rPr>
        <w:t xml:space="preserve"> </w:t>
      </w:r>
      <w:r w:rsidRPr="000F6CCF">
        <w:rPr>
          <w:rFonts w:ascii="Arial" w:hAnsi="Arial" w:cs="Arial"/>
          <w:szCs w:val="24"/>
        </w:rPr>
        <w:t>is</w:t>
      </w:r>
      <w:r w:rsidRPr="000F6CCF">
        <w:rPr>
          <w:rFonts w:ascii="Arial" w:hAnsi="Arial" w:cs="Arial"/>
          <w:spacing w:val="71"/>
          <w:szCs w:val="24"/>
        </w:rPr>
        <w:t xml:space="preserve"> </w:t>
      </w:r>
      <w:r w:rsidRPr="000F6CCF">
        <w:rPr>
          <w:rFonts w:ascii="Arial" w:hAnsi="Arial" w:cs="Arial"/>
          <w:szCs w:val="24"/>
        </w:rPr>
        <w:t xml:space="preserve">in </w:t>
      </w:r>
      <w:r w:rsidRPr="000F6CCF">
        <w:rPr>
          <w:rFonts w:ascii="Arial" w:hAnsi="Arial" w:cs="Arial"/>
          <w:spacing w:val="-1"/>
          <w:szCs w:val="24"/>
        </w:rPr>
        <w:t>Appendix 1.</w:t>
      </w:r>
      <w:r w:rsidR="00BC5D6B">
        <w:rPr>
          <w:rFonts w:ascii="Arial" w:hAnsi="Arial" w:cs="Arial"/>
          <w:szCs w:val="24"/>
          <w:lang w:eastAsia="en-AU"/>
        </w:rPr>
        <w:t xml:space="preserve"> </w:t>
      </w:r>
      <w:r>
        <w:rPr>
          <w:rFonts w:ascii="Arial" w:hAnsi="Arial" w:cs="Arial"/>
          <w:szCs w:val="24"/>
          <w:lang w:eastAsia="en-AU"/>
        </w:rPr>
        <w:t>Hard copies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of</w:t>
      </w:r>
      <w:r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documents,</w:t>
      </w:r>
      <w:r w:rsidRPr="00B554FE">
        <w:rPr>
          <w:rFonts w:ascii="Arial" w:hAnsi="Arial"/>
          <w:spacing w:val="-2"/>
        </w:rPr>
        <w:t xml:space="preserve"> </w:t>
      </w:r>
      <w:r>
        <w:rPr>
          <w:rFonts w:ascii="Arial" w:hAnsi="Arial" w:cs="Arial"/>
          <w:szCs w:val="24"/>
          <w:lang w:eastAsia="en-AU"/>
        </w:rPr>
        <w:t>along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with</w:t>
      </w:r>
      <w:r>
        <w:rPr>
          <w:rFonts w:ascii="Arial" w:hAnsi="Arial" w:cs="Arial"/>
          <w:szCs w:val="24"/>
          <w:lang w:eastAsia="en-AU"/>
        </w:rPr>
        <w:t xml:space="preserve"> a</w:t>
      </w:r>
      <w:r w:rsidRPr="00B554FE">
        <w:rPr>
          <w:rFonts w:ascii="Arial" w:hAnsi="Arial"/>
          <w:spacing w:val="1"/>
        </w:rPr>
        <w:t xml:space="preserve"> </w:t>
      </w:r>
      <w:r w:rsidRPr="00B554FE">
        <w:rPr>
          <w:rFonts w:ascii="Arial" w:hAnsi="Arial"/>
          <w:spacing w:val="-1"/>
        </w:rPr>
        <w:t>covering</w:t>
      </w:r>
      <w:r w:rsidRPr="00B554FE">
        <w:rPr>
          <w:rFonts w:ascii="Arial" w:hAnsi="Arial"/>
          <w:spacing w:val="-2"/>
        </w:rPr>
        <w:t xml:space="preserve"> </w:t>
      </w:r>
      <w:r>
        <w:rPr>
          <w:rFonts w:ascii="Arial" w:hAnsi="Arial" w:cs="Arial"/>
          <w:szCs w:val="24"/>
          <w:lang w:eastAsia="en-AU"/>
        </w:rPr>
        <w:t xml:space="preserve">letter, </w:t>
      </w:r>
      <w:r w:rsidRPr="00B554FE">
        <w:rPr>
          <w:rFonts w:ascii="Arial" w:hAnsi="Arial"/>
          <w:spacing w:val="-1"/>
        </w:rPr>
        <w:t>should</w:t>
      </w:r>
      <w:r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be</w:t>
      </w:r>
      <w:r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addressed</w:t>
      </w:r>
      <w:r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to:</w:t>
      </w:r>
      <w:r w:rsidRPr="00897E6B">
        <w:rPr>
          <w:rFonts w:ascii="Arial" w:hAnsi="Arial" w:cs="Arial"/>
          <w:spacing w:val="47"/>
          <w:szCs w:val="24"/>
        </w:rPr>
        <w:t xml:space="preserve"> </w:t>
      </w:r>
    </w:p>
    <w:p w:rsidRPr="00897E6B" w:rsidR="00B554FE" w:rsidP="00B554FE" w:rsidRDefault="00B554FE" w14:paraId="140AA721" w14:textId="77777777">
      <w:pPr>
        <w:ind w:left="860" w:hanging="860"/>
        <w:rPr>
          <w:rFonts w:ascii="Arial" w:hAnsi="Arial" w:cs="Arial"/>
          <w:spacing w:val="47"/>
          <w:szCs w:val="24"/>
        </w:rPr>
      </w:pPr>
    </w:p>
    <w:p w:rsidR="00B554FE" w:rsidP="00B554FE" w:rsidRDefault="00B554FE" w14:paraId="77BA52B5" w14:textId="77777777">
      <w:pPr>
        <w:ind w:left="860" w:hanging="9"/>
        <w:rPr>
          <w:rFonts w:ascii="Arial" w:hAnsi="Arial" w:cs="Arial"/>
          <w:szCs w:val="24"/>
          <w:lang w:eastAsia="en-AU"/>
        </w:rPr>
      </w:pPr>
      <w:r w:rsidRPr="00897E6B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  <w:lang w:eastAsia="en-AU"/>
        </w:rPr>
        <w:t>Committee Clerk</w:t>
      </w:r>
    </w:p>
    <w:p w:rsidR="00BC5D6B" w:rsidP="00B554FE" w:rsidRDefault="00B554FE" w14:paraId="1A1E09FC" w14:textId="77777777">
      <w:pPr>
        <w:spacing w:before="1"/>
        <w:ind w:left="860"/>
        <w:rPr>
          <w:rFonts w:ascii="Arial" w:hAnsi="Arial" w:cs="Arial"/>
          <w:spacing w:val="51"/>
          <w:szCs w:val="24"/>
        </w:rPr>
      </w:pPr>
      <w:r w:rsidRPr="007442E7">
        <w:rPr>
          <w:rFonts w:ascii="Arial" w:hAnsi="Arial" w:cs="Arial"/>
          <w:szCs w:val="24"/>
          <w:lang w:eastAsia="en-AU"/>
        </w:rPr>
        <w:t xml:space="preserve">Joint </w:t>
      </w:r>
      <w:r w:rsidRPr="00B554FE">
        <w:rPr>
          <w:rFonts w:ascii="Arial" w:hAnsi="Arial"/>
          <w:spacing w:val="-1"/>
        </w:rPr>
        <w:t>Standing Committee</w:t>
      </w:r>
      <w:r w:rsidRPr="00B554FE">
        <w:rPr>
          <w:rFonts w:ascii="Arial" w:hAnsi="Arial"/>
          <w:spacing w:val="-2"/>
        </w:rPr>
        <w:t xml:space="preserve"> </w:t>
      </w:r>
      <w:r w:rsidRPr="007442E7">
        <w:rPr>
          <w:rFonts w:ascii="Arial" w:hAnsi="Arial" w:cs="Arial"/>
          <w:szCs w:val="24"/>
          <w:lang w:eastAsia="en-AU"/>
        </w:rPr>
        <w:t xml:space="preserve">on </w:t>
      </w:r>
      <w:r w:rsidRPr="00B554FE">
        <w:rPr>
          <w:rFonts w:ascii="Arial" w:hAnsi="Arial"/>
          <w:spacing w:val="-1"/>
        </w:rPr>
        <w:t>Delegated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Legislation</w:t>
      </w:r>
      <w:r w:rsidRPr="00897E6B">
        <w:rPr>
          <w:rFonts w:ascii="Arial" w:hAnsi="Arial" w:cs="Arial"/>
          <w:spacing w:val="51"/>
          <w:szCs w:val="24"/>
        </w:rPr>
        <w:t xml:space="preserve"> </w:t>
      </w:r>
    </w:p>
    <w:p w:rsidR="00B554FE" w:rsidP="00B554FE" w:rsidRDefault="00B554FE" w14:paraId="2C8EFE07" w14:textId="33CB5238">
      <w:pPr>
        <w:spacing w:before="1"/>
        <w:ind w:left="860"/>
        <w:rPr>
          <w:rFonts w:ascii="Arial" w:hAnsi="Arial" w:cs="Arial"/>
          <w:szCs w:val="24"/>
          <w:lang w:eastAsia="en-AU"/>
        </w:rPr>
      </w:pPr>
      <w:r>
        <w:rPr>
          <w:rFonts w:ascii="Arial" w:hAnsi="Arial" w:cs="Arial"/>
          <w:szCs w:val="24"/>
          <w:lang w:eastAsia="en-AU"/>
        </w:rPr>
        <w:t xml:space="preserve">GPO </w:t>
      </w:r>
      <w:r w:rsidRPr="00B554FE">
        <w:rPr>
          <w:rFonts w:ascii="Arial" w:hAnsi="Arial"/>
          <w:spacing w:val="-1"/>
        </w:rPr>
        <w:t>Box</w:t>
      </w:r>
      <w:r w:rsidRPr="00B554FE">
        <w:rPr>
          <w:rFonts w:ascii="Arial" w:hAnsi="Arial"/>
          <w:spacing w:val="-3"/>
        </w:rPr>
        <w:t xml:space="preserve"> </w:t>
      </w:r>
      <w:r>
        <w:rPr>
          <w:rFonts w:ascii="Arial" w:hAnsi="Arial" w:cs="Arial"/>
          <w:szCs w:val="24"/>
          <w:lang w:eastAsia="en-AU"/>
        </w:rPr>
        <w:t>A11</w:t>
      </w:r>
    </w:p>
    <w:p w:rsidR="00B554FE" w:rsidP="00B554FE" w:rsidRDefault="00B554FE" w14:paraId="04B42C03" w14:textId="77777777">
      <w:pPr>
        <w:spacing w:before="3"/>
        <w:ind w:left="860"/>
        <w:rPr>
          <w:rFonts w:ascii="Arial" w:hAnsi="Arial" w:cs="Arial"/>
          <w:szCs w:val="24"/>
          <w:lang w:eastAsia="en-AU"/>
        </w:rPr>
      </w:pPr>
      <w:r>
        <w:rPr>
          <w:rFonts w:ascii="Arial" w:hAnsi="Arial" w:cs="Arial"/>
          <w:szCs w:val="24"/>
          <w:lang w:eastAsia="en-AU"/>
        </w:rPr>
        <w:t>PERTH</w:t>
      </w:r>
      <w:r w:rsidRPr="00B554FE">
        <w:rPr>
          <w:rFonts w:ascii="Arial" w:hAnsi="Arial"/>
          <w:spacing w:val="-8"/>
        </w:rPr>
        <w:t xml:space="preserve"> </w:t>
      </w:r>
      <w:r w:rsidRPr="00B554FE">
        <w:rPr>
          <w:rFonts w:ascii="Arial" w:hAnsi="Arial"/>
          <w:spacing w:val="4"/>
        </w:rPr>
        <w:t>WA</w:t>
      </w:r>
      <w:r w:rsidRPr="00B554FE">
        <w:rPr>
          <w:rFonts w:ascii="Arial" w:hAnsi="Arial"/>
          <w:spacing w:val="-4"/>
        </w:rPr>
        <w:t xml:space="preserve"> </w:t>
      </w:r>
      <w:r w:rsidRPr="00B554FE">
        <w:rPr>
          <w:rFonts w:ascii="Arial" w:hAnsi="Arial"/>
          <w:spacing w:val="-1"/>
        </w:rPr>
        <w:t>6000</w:t>
      </w:r>
    </w:p>
    <w:p w:rsidRPr="007442E7" w:rsidR="00B554FE" w:rsidP="00B554FE" w:rsidRDefault="00B554FE" w14:paraId="0F091DEC" w14:textId="77777777">
      <w:pPr>
        <w:spacing w:before="1"/>
        <w:rPr>
          <w:rFonts w:ascii="Arial" w:hAnsi="Arial" w:cs="Arial"/>
          <w:szCs w:val="24"/>
          <w:lang w:eastAsia="en-AU"/>
        </w:rPr>
      </w:pPr>
    </w:p>
    <w:p w:rsidR="00B554FE" w:rsidP="00B554FE" w:rsidRDefault="00B554FE" w14:paraId="4CA71880" w14:textId="11503262">
      <w:pPr>
        <w:rPr>
          <w:rFonts w:ascii="Arial"/>
          <w:spacing w:val="-1"/>
        </w:rPr>
      </w:pPr>
      <w:r w:rsidRPr="007442E7">
        <w:rPr>
          <w:rFonts w:ascii="Arial" w:hAnsi="Arial" w:cs="Arial"/>
          <w:szCs w:val="24"/>
          <w:lang w:eastAsia="en-AU"/>
        </w:rPr>
        <w:t xml:space="preserve">Electronic </w:t>
      </w:r>
      <w:r w:rsidRPr="00B554FE">
        <w:rPr>
          <w:rFonts w:ascii="Arial" w:hAnsi="Arial"/>
          <w:spacing w:val="-1"/>
        </w:rPr>
        <w:t>copies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of</w:t>
      </w:r>
      <w:r w:rsidRPr="00B554FE">
        <w:rPr>
          <w:rFonts w:ascii="Arial" w:hAnsi="Arial"/>
          <w:spacing w:val="2"/>
        </w:rPr>
        <w:t xml:space="preserve"> </w:t>
      </w:r>
      <w:r w:rsidRPr="00B554FE">
        <w:rPr>
          <w:rFonts w:ascii="Arial" w:hAnsi="Arial"/>
          <w:spacing w:val="-1"/>
        </w:rPr>
        <w:t>documents,</w:t>
      </w:r>
      <w:r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2"/>
        </w:rPr>
        <w:t>in</w:t>
      </w:r>
      <w:r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either</w:t>
      </w:r>
      <w:r w:rsidRPr="00B554FE">
        <w:rPr>
          <w:rFonts w:ascii="Arial" w:hAnsi="Arial"/>
          <w:spacing w:val="-8"/>
        </w:rPr>
        <w:t xml:space="preserve"> </w:t>
      </w:r>
      <w:r>
        <w:rPr>
          <w:rFonts w:ascii="Arial" w:hAnsi="Arial" w:cs="Arial"/>
          <w:szCs w:val="24"/>
          <w:lang w:eastAsia="en-AU"/>
        </w:rPr>
        <w:t xml:space="preserve">Word or </w:t>
      </w:r>
      <w:r>
        <w:rPr>
          <w:rFonts w:ascii="Arial" w:hAnsi="Arial" w:cs="Arial"/>
          <w:spacing w:val="-2"/>
          <w:szCs w:val="24"/>
        </w:rPr>
        <w:t>PDF</w:t>
      </w:r>
      <w:r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format,</w:t>
      </w:r>
      <w:r w:rsidRPr="00B554FE">
        <w:rPr>
          <w:rFonts w:ascii="Arial" w:hAnsi="Arial"/>
          <w:spacing w:val="-2"/>
        </w:rPr>
        <w:t xml:space="preserve"> </w:t>
      </w:r>
      <w:r>
        <w:rPr>
          <w:rFonts w:ascii="Arial" w:hAnsi="Arial" w:cs="Arial"/>
          <w:szCs w:val="24"/>
          <w:lang w:eastAsia="en-AU"/>
        </w:rPr>
        <w:t>must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be</w:t>
      </w:r>
      <w:r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emailed</w:t>
      </w:r>
      <w:r w:rsidRPr="00B554FE">
        <w:rPr>
          <w:rFonts w:ascii="Arial" w:hAnsi="Arial"/>
          <w:spacing w:val="-2"/>
        </w:rPr>
        <w:t xml:space="preserve"> </w:t>
      </w:r>
      <w:r>
        <w:rPr>
          <w:rFonts w:ascii="Arial" w:hAnsi="Arial" w:cs="Arial"/>
          <w:szCs w:val="24"/>
          <w:lang w:eastAsia="en-AU"/>
        </w:rPr>
        <w:t>to</w:t>
      </w:r>
      <w:r w:rsidRPr="00B554FE">
        <w:rPr>
          <w:rFonts w:ascii="Arial" w:hAnsi="Arial"/>
          <w:spacing w:val="-2"/>
        </w:rPr>
        <w:t xml:space="preserve"> </w:t>
      </w:r>
      <w:hyperlink r:id="rId11">
        <w:r w:rsidRPr="00897E6B">
          <w:rPr>
            <w:rFonts w:ascii="Arial" w:hAnsi="Arial" w:cs="Arial"/>
            <w:color w:val="0000FF"/>
            <w:spacing w:val="-1"/>
            <w:szCs w:val="24"/>
            <w:u w:val="single" w:color="0000FF"/>
          </w:rPr>
          <w:t>delleg@parliament.wa.gov.au</w:t>
        </w:r>
      </w:hyperlink>
      <w:r w:rsidRPr="00B554FE">
        <w:rPr>
          <w:rFonts w:ascii="Arial" w:hAnsi="Arial"/>
          <w:spacing w:val="-1"/>
        </w:rPr>
        <w:t>.</w:t>
      </w:r>
      <w:r w:rsidRPr="007442E7">
        <w:rPr>
          <w:rFonts w:ascii="Arial" w:hAnsi="Arial" w:cs="Arial"/>
          <w:szCs w:val="24"/>
          <w:lang w:eastAsia="en-AU"/>
        </w:rPr>
        <w:t xml:space="preserve"> </w:t>
      </w:r>
      <w:r>
        <w:rPr>
          <w:rFonts w:ascii="Arial" w:hAnsi="Arial" w:cs="Arial"/>
          <w:szCs w:val="24"/>
          <w:lang w:eastAsia="en-AU"/>
        </w:rPr>
        <w:t>Each</w:t>
      </w:r>
      <w:r w:rsidRPr="00B554FE">
        <w:rPr>
          <w:rFonts w:ascii="Arial" w:hAnsi="Arial"/>
          <w:spacing w:val="-2"/>
        </w:rPr>
        <w:t xml:space="preserve"> </w:t>
      </w:r>
      <w:r>
        <w:rPr>
          <w:rFonts w:ascii="Arial" w:hAnsi="Arial" w:cs="Arial"/>
          <w:spacing w:val="-2"/>
          <w:szCs w:val="24"/>
        </w:rPr>
        <w:t>document</w:t>
      </w:r>
      <w:r w:rsidRPr="00B554FE">
        <w:rPr>
          <w:rFonts w:ascii="Arial" w:hAnsi="Arial"/>
          <w:spacing w:val="-2"/>
        </w:rPr>
        <w:t xml:space="preserve"> </w:t>
      </w:r>
      <w:r>
        <w:rPr>
          <w:rFonts w:ascii="Arial" w:hAnsi="Arial" w:cs="Arial"/>
          <w:szCs w:val="24"/>
          <w:lang w:eastAsia="en-AU"/>
        </w:rPr>
        <w:t xml:space="preserve">must </w:t>
      </w:r>
      <w:r w:rsidRPr="00B554FE">
        <w:rPr>
          <w:rFonts w:ascii="Arial" w:hAnsi="Arial"/>
          <w:spacing w:val="-1"/>
        </w:rPr>
        <w:t>be</w:t>
      </w:r>
      <w:r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sent</w:t>
      </w:r>
      <w:r>
        <w:rPr>
          <w:rFonts w:ascii="Arial" w:hAnsi="Arial" w:cs="Arial"/>
          <w:szCs w:val="24"/>
          <w:lang w:eastAsia="en-AU"/>
        </w:rPr>
        <w:t xml:space="preserve"> by</w:t>
      </w:r>
      <w:r w:rsidRPr="00B554FE">
        <w:rPr>
          <w:rFonts w:ascii="Arial" w:hAnsi="Arial"/>
          <w:spacing w:val="-3"/>
        </w:rPr>
        <w:t xml:space="preserve"> </w:t>
      </w:r>
      <w:r>
        <w:rPr>
          <w:rFonts w:ascii="Arial" w:hAnsi="Arial" w:cs="Arial"/>
          <w:szCs w:val="24"/>
          <w:lang w:eastAsia="en-AU"/>
        </w:rPr>
        <w:t>a</w:t>
      </w:r>
      <w:r w:rsidRPr="00B554FE">
        <w:rPr>
          <w:rFonts w:ascii="Arial" w:hAnsi="Arial"/>
          <w:spacing w:val="1"/>
        </w:rPr>
        <w:t xml:space="preserve"> </w:t>
      </w:r>
      <w:r w:rsidRPr="00B554FE">
        <w:rPr>
          <w:rFonts w:ascii="Arial" w:hAnsi="Arial"/>
          <w:spacing w:val="-1"/>
        </w:rPr>
        <w:t>separate</w:t>
      </w:r>
      <w:r w:rsidRPr="00B554FE">
        <w:rPr>
          <w:rFonts w:ascii="Arial" w:hAnsi="Arial"/>
          <w:spacing w:val="55"/>
        </w:rPr>
        <w:t xml:space="preserve"> </w:t>
      </w:r>
      <w:r>
        <w:rPr>
          <w:rFonts w:ascii="Arial" w:hAnsi="Arial" w:cs="Arial"/>
          <w:szCs w:val="24"/>
          <w:lang w:eastAsia="en-AU"/>
        </w:rPr>
        <w:t>email</w:t>
      </w:r>
      <w:r w:rsidRPr="00B554FE">
        <w:rPr>
          <w:rFonts w:ascii="Arial" w:hAnsi="Arial"/>
          <w:spacing w:val="-3"/>
        </w:rPr>
        <w:t xml:space="preserve"> </w:t>
      </w:r>
      <w:r>
        <w:rPr>
          <w:rFonts w:ascii="Arial" w:hAnsi="Arial" w:cs="Arial"/>
          <w:szCs w:val="24"/>
          <w:lang w:eastAsia="en-AU"/>
        </w:rPr>
        <w:t>and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clearly</w:t>
      </w:r>
      <w:r w:rsidRPr="00B554FE">
        <w:rPr>
          <w:rFonts w:ascii="Arial" w:hAnsi="Arial"/>
          <w:spacing w:val="-3"/>
        </w:rPr>
        <w:t xml:space="preserve"> </w:t>
      </w:r>
      <w:r w:rsidRPr="00B554FE">
        <w:rPr>
          <w:rFonts w:ascii="Arial" w:hAnsi="Arial"/>
          <w:spacing w:val="-1"/>
        </w:rPr>
        <w:t>identified</w:t>
      </w:r>
      <w:r>
        <w:rPr>
          <w:rFonts w:ascii="Arial" w:hAnsi="Arial" w:cs="Arial"/>
          <w:szCs w:val="24"/>
          <w:lang w:eastAsia="en-AU"/>
        </w:rPr>
        <w:t xml:space="preserve"> in</w:t>
      </w:r>
      <w:r w:rsidRPr="00B554FE">
        <w:rPr>
          <w:rFonts w:ascii="Arial" w:hAnsi="Arial"/>
          <w:spacing w:val="-2"/>
        </w:rPr>
        <w:t xml:space="preserve"> </w:t>
      </w:r>
      <w:r>
        <w:rPr>
          <w:rFonts w:ascii="Arial" w:hAnsi="Arial" w:cs="Arial"/>
          <w:szCs w:val="24"/>
          <w:lang w:eastAsia="en-AU"/>
        </w:rPr>
        <w:t>the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subject</w:t>
      </w:r>
      <w:r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line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of</w:t>
      </w:r>
      <w:r w:rsidRPr="00B554FE">
        <w:rPr>
          <w:rFonts w:ascii="Arial" w:hAnsi="Arial"/>
          <w:spacing w:val="2"/>
        </w:rPr>
        <w:t xml:space="preserve"> </w:t>
      </w:r>
      <w:r w:rsidRPr="00B554FE">
        <w:rPr>
          <w:rFonts w:ascii="Arial" w:hAnsi="Arial"/>
          <w:spacing w:val="-1"/>
        </w:rPr>
        <w:t>each</w:t>
      </w:r>
      <w:r w:rsidRPr="00B554FE">
        <w:rPr>
          <w:rFonts w:ascii="Arial" w:hAnsi="Arial"/>
          <w:spacing w:val="5"/>
        </w:rPr>
        <w:t xml:space="preserve"> </w:t>
      </w:r>
      <w:r w:rsidRPr="00B554FE">
        <w:rPr>
          <w:rFonts w:ascii="Arial" w:hAnsi="Arial"/>
          <w:spacing w:val="-1"/>
        </w:rPr>
        <w:t>email.</w:t>
      </w:r>
    </w:p>
    <w:p w:rsidRPr="00897E6B" w:rsidR="00B554FE" w:rsidP="00B554FE" w:rsidRDefault="00B554FE" w14:paraId="4163C3F0" w14:textId="77777777">
      <w:pPr>
        <w:ind w:right="17"/>
        <w:rPr>
          <w:rFonts w:ascii="Arial" w:hAnsi="Arial" w:eastAsia="Arial" w:cs="Arial"/>
          <w:szCs w:val="24"/>
        </w:rPr>
      </w:pPr>
    </w:p>
    <w:p w:rsidRPr="00B554FE" w:rsidR="00B554FE" w:rsidP="00B554FE" w:rsidRDefault="00B554FE" w14:paraId="3343A6EF" w14:textId="15BC9E50">
      <w:pPr>
        <w:keepNext/>
        <w:spacing w:before="150"/>
        <w:rPr>
          <w:rFonts w:ascii="Arial"/>
          <w:b/>
          <w:spacing w:val="-1"/>
        </w:rPr>
      </w:pPr>
      <w:r w:rsidRPr="00B554FE">
        <w:rPr>
          <w:rFonts w:ascii="Arial"/>
          <w:b/>
          <w:spacing w:val="-1"/>
        </w:rPr>
        <w:t>BACKGROUND</w:t>
      </w:r>
    </w:p>
    <w:p w:rsidRPr="007442E7" w:rsidR="00B554FE" w:rsidP="00B554FE" w:rsidRDefault="00B554FE" w14:paraId="4567FF08" w14:textId="67130CD6">
      <w:pPr>
        <w:rPr>
          <w:rFonts w:ascii="Arial" w:hAnsi="Arial" w:cs="Arial"/>
          <w:szCs w:val="24"/>
          <w:lang w:eastAsia="en-AU"/>
        </w:rPr>
      </w:pPr>
      <w:r>
        <w:rPr>
          <w:rFonts w:ascii="Arial" w:hAnsi="Arial" w:cs="Arial"/>
          <w:szCs w:val="24"/>
          <w:lang w:eastAsia="en-AU"/>
        </w:rPr>
        <w:t>T</w:t>
      </w:r>
      <w:r w:rsidRPr="007442E7">
        <w:rPr>
          <w:rFonts w:ascii="Arial" w:hAnsi="Arial" w:cs="Arial"/>
          <w:szCs w:val="24"/>
          <w:lang w:eastAsia="en-AU"/>
        </w:rPr>
        <w:t>he</w:t>
      </w:r>
      <w:r w:rsidRPr="00B554FE">
        <w:rPr>
          <w:rFonts w:ascii="Arial" w:hAnsi="Arial"/>
          <w:spacing w:val="1"/>
        </w:rPr>
        <w:t xml:space="preserve"> </w:t>
      </w:r>
      <w:r w:rsidR="00BC5D6B">
        <w:rPr>
          <w:rFonts w:ascii="Arial" w:hAnsi="Arial"/>
          <w:spacing w:val="1"/>
        </w:rPr>
        <w:t xml:space="preserve">Parliament of Western Australia established the </w:t>
      </w:r>
      <w:r>
        <w:rPr>
          <w:rFonts w:ascii="Arial" w:hAnsi="Arial" w:cs="Arial"/>
          <w:szCs w:val="24"/>
          <w:lang w:eastAsia="en-AU"/>
        </w:rPr>
        <w:t>JSCDL</w:t>
      </w:r>
      <w:r w:rsidRPr="00B554FE">
        <w:rPr>
          <w:rFonts w:ascii="Arial" w:hAnsi="Arial"/>
          <w:spacing w:val="1"/>
        </w:rPr>
        <w:t xml:space="preserve"> </w:t>
      </w:r>
      <w:r>
        <w:rPr>
          <w:rFonts w:ascii="Arial" w:hAnsi="Arial" w:cs="Arial"/>
          <w:szCs w:val="24"/>
          <w:lang w:eastAsia="en-AU"/>
        </w:rPr>
        <w:t>to</w:t>
      </w:r>
      <w:r w:rsidRPr="00B554FE">
        <w:rPr>
          <w:rFonts w:ascii="Arial" w:hAnsi="Arial"/>
          <w:spacing w:val="-1"/>
        </w:rPr>
        <w:t xml:space="preserve"> </w:t>
      </w:r>
      <w:r>
        <w:rPr>
          <w:rFonts w:ascii="Arial" w:hAnsi="Arial" w:cs="Arial"/>
          <w:szCs w:val="24"/>
          <w:lang w:eastAsia="en-AU"/>
        </w:rPr>
        <w:t xml:space="preserve">assist </w:t>
      </w:r>
      <w:r w:rsidRPr="00B554FE">
        <w:rPr>
          <w:rFonts w:ascii="Arial" w:hAnsi="Arial"/>
          <w:spacing w:val="-1"/>
        </w:rPr>
        <w:t>with</w:t>
      </w:r>
      <w:r>
        <w:rPr>
          <w:rFonts w:ascii="Arial" w:hAnsi="Arial" w:cs="Arial"/>
          <w:szCs w:val="24"/>
          <w:lang w:eastAsia="en-AU"/>
        </w:rPr>
        <w:t xml:space="preserve"> the</w:t>
      </w:r>
      <w:r w:rsidRPr="00B554FE">
        <w:rPr>
          <w:rFonts w:ascii="Arial" w:hAnsi="Arial"/>
          <w:spacing w:val="57"/>
        </w:rPr>
        <w:t xml:space="preserve"> </w:t>
      </w:r>
      <w:r>
        <w:rPr>
          <w:rFonts w:ascii="Arial" w:hAnsi="Arial" w:cs="Arial"/>
          <w:szCs w:val="24"/>
          <w:lang w:eastAsia="en-AU"/>
        </w:rPr>
        <w:t>scrutiny</w:t>
      </w:r>
      <w:r w:rsidRPr="00B554FE">
        <w:rPr>
          <w:rFonts w:ascii="Arial" w:hAnsi="Arial"/>
          <w:spacing w:val="-2"/>
        </w:rPr>
        <w:t xml:space="preserve"> </w:t>
      </w:r>
      <w:r>
        <w:rPr>
          <w:rFonts w:ascii="Arial" w:hAnsi="Arial" w:cs="Arial"/>
          <w:szCs w:val="24"/>
          <w:lang w:eastAsia="en-AU"/>
        </w:rPr>
        <w:t>of</w:t>
      </w:r>
      <w:r w:rsidRPr="00B554FE">
        <w:rPr>
          <w:rFonts w:ascii="Arial" w:hAnsi="Arial"/>
          <w:spacing w:val="3"/>
        </w:rPr>
        <w:t xml:space="preserve"> </w:t>
      </w:r>
      <w:r w:rsidRPr="00B554FE">
        <w:rPr>
          <w:rFonts w:ascii="Arial" w:hAnsi="Arial"/>
          <w:spacing w:val="-1"/>
        </w:rPr>
        <w:t>subsidiary</w:t>
      </w:r>
      <w:r w:rsidRPr="00B554FE">
        <w:rPr>
          <w:rFonts w:ascii="Arial" w:hAnsi="Arial"/>
          <w:spacing w:val="-4"/>
        </w:rPr>
        <w:t xml:space="preserve"> </w:t>
      </w:r>
      <w:r w:rsidRPr="00B554FE">
        <w:rPr>
          <w:rFonts w:ascii="Arial" w:hAnsi="Arial"/>
          <w:spacing w:val="-1"/>
        </w:rPr>
        <w:t>legislation</w:t>
      </w:r>
      <w:r w:rsidRPr="007442E7"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made</w:t>
      </w:r>
      <w:r w:rsidRPr="007442E7"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subject</w:t>
      </w:r>
      <w:r w:rsidRPr="007442E7">
        <w:rPr>
          <w:rFonts w:ascii="Arial" w:hAnsi="Arial" w:cs="Arial"/>
          <w:szCs w:val="24"/>
          <w:lang w:eastAsia="en-AU"/>
        </w:rPr>
        <w:t xml:space="preserve"> to</w:t>
      </w:r>
      <w:r w:rsidRPr="00B554FE">
        <w:rPr>
          <w:rFonts w:ascii="Arial" w:hAnsi="Arial"/>
          <w:spacing w:val="1"/>
        </w:rPr>
        <w:t xml:space="preserve"> </w:t>
      </w:r>
      <w:r w:rsidRPr="00B554FE">
        <w:rPr>
          <w:rFonts w:ascii="Arial" w:hAnsi="Arial"/>
          <w:spacing w:val="-1"/>
        </w:rPr>
        <w:t xml:space="preserve">section </w:t>
      </w:r>
      <w:r w:rsidRPr="007442E7">
        <w:rPr>
          <w:rFonts w:ascii="Arial" w:hAnsi="Arial" w:cs="Arial"/>
          <w:szCs w:val="24"/>
          <w:lang w:eastAsia="en-AU"/>
        </w:rPr>
        <w:t>42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of</w:t>
      </w:r>
      <w:r w:rsidRPr="007442E7">
        <w:rPr>
          <w:rFonts w:ascii="Arial" w:hAnsi="Arial" w:cs="Arial"/>
          <w:szCs w:val="24"/>
          <w:lang w:eastAsia="en-AU"/>
        </w:rPr>
        <w:t xml:space="preserve"> the</w:t>
      </w:r>
      <w:r w:rsidRPr="00B554FE">
        <w:rPr>
          <w:rFonts w:ascii="Arial" w:hAnsi="Arial"/>
          <w:spacing w:val="-1"/>
        </w:rPr>
        <w:t xml:space="preserve"> </w:t>
      </w:r>
      <w:r w:rsidRPr="00B554FE">
        <w:rPr>
          <w:rFonts w:ascii="Arial" w:hAnsi="Arial"/>
          <w:i/>
          <w:spacing w:val="-1"/>
        </w:rPr>
        <w:t>Interpretation</w:t>
      </w:r>
      <w:r w:rsidRPr="00B554FE">
        <w:rPr>
          <w:rFonts w:ascii="Arial" w:hAnsi="Arial"/>
          <w:i/>
          <w:spacing w:val="-2"/>
        </w:rPr>
        <w:t xml:space="preserve"> </w:t>
      </w:r>
      <w:r w:rsidRPr="007442E7">
        <w:rPr>
          <w:rFonts w:ascii="Arial" w:hAnsi="Arial" w:cs="Arial"/>
          <w:i/>
          <w:iCs/>
          <w:szCs w:val="24"/>
          <w:lang w:eastAsia="en-AU"/>
        </w:rPr>
        <w:t>Act</w:t>
      </w:r>
      <w:r w:rsidRPr="00B554FE">
        <w:rPr>
          <w:rFonts w:ascii="Arial" w:hAnsi="Arial"/>
          <w:i/>
          <w:spacing w:val="87"/>
        </w:rPr>
        <w:t xml:space="preserve"> </w:t>
      </w:r>
      <w:r w:rsidRPr="00B554FE">
        <w:rPr>
          <w:rFonts w:ascii="Arial" w:hAnsi="Arial"/>
          <w:i/>
          <w:spacing w:val="-1"/>
        </w:rPr>
        <w:t>1984</w:t>
      </w:r>
      <w:r w:rsidRPr="00B554FE">
        <w:rPr>
          <w:rFonts w:ascii="Arial" w:hAnsi="Arial"/>
          <w:i/>
          <w:spacing w:val="1"/>
        </w:rPr>
        <w:t xml:space="preserve"> </w:t>
      </w:r>
      <w:r w:rsidRPr="007442E7">
        <w:rPr>
          <w:rFonts w:ascii="Arial" w:hAnsi="Arial" w:cs="Arial"/>
          <w:szCs w:val="24"/>
          <w:lang w:eastAsia="en-AU"/>
        </w:rPr>
        <w:t xml:space="preserve">or </w:t>
      </w:r>
      <w:r w:rsidRPr="00B554FE">
        <w:rPr>
          <w:rFonts w:ascii="Arial" w:hAnsi="Arial"/>
          <w:spacing w:val="-1"/>
        </w:rPr>
        <w:t>other</w:t>
      </w:r>
      <w:r w:rsidRPr="007442E7"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written</w:t>
      </w:r>
      <w:r w:rsidRPr="007442E7"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laws.</w:t>
      </w:r>
    </w:p>
    <w:p w:rsidR="00B554FE" w:rsidP="00B554FE" w:rsidRDefault="00B554FE" w14:paraId="41AFB870" w14:textId="77777777">
      <w:pPr>
        <w:spacing w:before="10"/>
        <w:rPr>
          <w:rFonts w:ascii="Arial" w:hAnsi="Arial" w:cs="Arial"/>
          <w:szCs w:val="24"/>
          <w:lang w:eastAsia="en-AU"/>
        </w:rPr>
      </w:pPr>
    </w:p>
    <w:p w:rsidRPr="00B554FE" w:rsidR="00B554FE" w:rsidP="00B554FE" w:rsidRDefault="00B554FE" w14:paraId="0D43750F" w14:textId="6E217E85">
      <w:pPr>
        <w:rPr>
          <w:rFonts w:ascii="Arial" w:hAnsi="Arial"/>
          <w:spacing w:val="-1"/>
        </w:rPr>
      </w:pPr>
      <w:r w:rsidRPr="00B554FE">
        <w:rPr>
          <w:rFonts w:ascii="Arial" w:hAnsi="Arial"/>
          <w:spacing w:val="-1"/>
        </w:rPr>
        <w:t>The</w:t>
      </w:r>
      <w:r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JSCDL</w:t>
      </w:r>
      <w:r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cannot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properly</w:t>
      </w:r>
      <w:r w:rsidRPr="00B554FE">
        <w:rPr>
          <w:rFonts w:ascii="Arial" w:hAnsi="Arial"/>
          <w:spacing w:val="-3"/>
        </w:rPr>
        <w:t xml:space="preserve"> </w:t>
      </w:r>
      <w:r>
        <w:rPr>
          <w:rFonts w:ascii="Arial" w:hAnsi="Arial" w:cs="Arial"/>
          <w:szCs w:val="24"/>
          <w:lang w:eastAsia="en-AU"/>
        </w:rPr>
        <w:t>fulfil</w:t>
      </w:r>
      <w:r w:rsidRPr="00B554FE">
        <w:rPr>
          <w:rFonts w:ascii="Arial" w:hAnsi="Arial"/>
          <w:spacing w:val="-1"/>
        </w:rPr>
        <w:t xml:space="preserve"> </w:t>
      </w:r>
      <w:r>
        <w:rPr>
          <w:rFonts w:ascii="Arial" w:hAnsi="Arial" w:cs="Arial"/>
          <w:szCs w:val="24"/>
          <w:lang w:eastAsia="en-AU"/>
        </w:rPr>
        <w:t>its scrutiny</w:t>
      </w:r>
      <w:r w:rsidRPr="00B554FE">
        <w:rPr>
          <w:rFonts w:ascii="Arial" w:hAnsi="Arial"/>
          <w:spacing w:val="-2"/>
        </w:rPr>
        <w:t xml:space="preserve"> </w:t>
      </w:r>
      <w:r>
        <w:rPr>
          <w:rFonts w:ascii="Arial" w:hAnsi="Arial" w:cs="Arial"/>
          <w:szCs w:val="24"/>
          <w:lang w:eastAsia="en-AU"/>
        </w:rPr>
        <w:t xml:space="preserve">role </w:t>
      </w:r>
      <w:r w:rsidRPr="00B554FE">
        <w:rPr>
          <w:rFonts w:ascii="Arial" w:hAnsi="Arial"/>
          <w:spacing w:val="-1"/>
        </w:rPr>
        <w:t>without</w:t>
      </w:r>
      <w:r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timely</w:t>
      </w:r>
      <w:r w:rsidRPr="00B554FE">
        <w:rPr>
          <w:rFonts w:ascii="Arial" w:hAnsi="Arial"/>
          <w:spacing w:val="-3"/>
        </w:rPr>
        <w:t xml:space="preserve"> </w:t>
      </w:r>
      <w:r w:rsidRPr="00B554FE">
        <w:rPr>
          <w:rFonts w:ascii="Arial" w:hAnsi="Arial"/>
          <w:spacing w:val="-1"/>
        </w:rPr>
        <w:t>provision</w:t>
      </w:r>
      <w:r w:rsidRPr="00B554FE">
        <w:rPr>
          <w:rFonts w:ascii="Arial" w:hAnsi="Arial"/>
          <w:spacing w:val="1"/>
        </w:rPr>
        <w:t xml:space="preserve"> </w:t>
      </w:r>
      <w:r w:rsidRPr="00B554FE">
        <w:rPr>
          <w:rFonts w:ascii="Arial" w:hAnsi="Arial"/>
          <w:spacing w:val="-1"/>
        </w:rPr>
        <w:t>of</w:t>
      </w:r>
      <w:r w:rsidRPr="00B554FE">
        <w:rPr>
          <w:rFonts w:ascii="Arial" w:hAnsi="Arial"/>
          <w:spacing w:val="61"/>
        </w:rPr>
        <w:t xml:space="preserve"> </w:t>
      </w:r>
      <w:r w:rsidRPr="00B554FE">
        <w:rPr>
          <w:rFonts w:ascii="Arial" w:hAnsi="Arial"/>
          <w:spacing w:val="-1"/>
        </w:rPr>
        <w:t>explanatory</w:t>
      </w:r>
      <w:r w:rsidRPr="00B554FE">
        <w:rPr>
          <w:rFonts w:ascii="Arial" w:hAnsi="Arial"/>
          <w:spacing w:val="-4"/>
        </w:rPr>
        <w:t xml:space="preserve"> </w:t>
      </w:r>
      <w:r w:rsidRPr="00B554FE">
        <w:rPr>
          <w:rFonts w:ascii="Arial" w:hAnsi="Arial"/>
          <w:spacing w:val="-1"/>
        </w:rPr>
        <w:t>material</w:t>
      </w:r>
      <w:r w:rsidRPr="00B554FE">
        <w:rPr>
          <w:rFonts w:ascii="Arial" w:hAnsi="Arial"/>
          <w:spacing w:val="-3"/>
        </w:rPr>
        <w:t xml:space="preserve"> </w:t>
      </w:r>
      <w:r>
        <w:rPr>
          <w:rFonts w:ascii="Arial" w:hAnsi="Arial" w:cs="Arial"/>
          <w:szCs w:val="24"/>
          <w:lang w:eastAsia="en-AU"/>
        </w:rPr>
        <w:t xml:space="preserve">for each </w:t>
      </w:r>
      <w:r>
        <w:rPr>
          <w:rFonts w:ascii="Arial" w:hAnsi="Arial" w:cs="Arial"/>
          <w:szCs w:val="24"/>
        </w:rPr>
        <w:t>item of subsidiary legislation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referred</w:t>
      </w:r>
      <w:r>
        <w:rPr>
          <w:rFonts w:ascii="Arial" w:hAnsi="Arial" w:cs="Arial"/>
          <w:szCs w:val="24"/>
          <w:lang w:eastAsia="en-AU"/>
        </w:rPr>
        <w:t xml:space="preserve"> to it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upon</w:t>
      </w:r>
      <w:r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gazettal.</w:t>
      </w:r>
      <w:r w:rsidRPr="00B554FE">
        <w:rPr>
          <w:rFonts w:ascii="Arial" w:hAnsi="Arial"/>
          <w:spacing w:val="61"/>
        </w:rPr>
        <w:t xml:space="preserve"> </w:t>
      </w:r>
      <w:r>
        <w:rPr>
          <w:rFonts w:ascii="Arial" w:hAnsi="Arial" w:cs="Arial"/>
          <w:spacing w:val="-1"/>
          <w:szCs w:val="24"/>
        </w:rPr>
        <w:t>A</w:t>
      </w:r>
      <w:r w:rsidRPr="00897E6B">
        <w:rPr>
          <w:rFonts w:ascii="Arial" w:hAnsi="Arial" w:cs="Arial"/>
          <w:spacing w:val="-1"/>
          <w:szCs w:val="24"/>
        </w:rPr>
        <w:t>gencies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must</w:t>
      </w:r>
      <w:r w:rsidRPr="00B554FE">
        <w:rPr>
          <w:rFonts w:ascii="Arial" w:hAnsi="Arial"/>
          <w:spacing w:val="2"/>
        </w:rPr>
        <w:t xml:space="preserve"> </w:t>
      </w:r>
      <w:r w:rsidR="00BC5D6B">
        <w:rPr>
          <w:rFonts w:ascii="Arial" w:hAnsi="Arial"/>
          <w:spacing w:val="-1"/>
        </w:rPr>
        <w:t>provide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the</w:t>
      </w:r>
      <w:r>
        <w:rPr>
          <w:rFonts w:ascii="Arial" w:hAnsi="Arial" w:cs="Arial"/>
          <w:szCs w:val="24"/>
          <w:lang w:eastAsia="en-AU"/>
        </w:rPr>
        <w:t xml:space="preserve"> </w:t>
      </w:r>
      <w:r w:rsidRPr="00B554FE">
        <w:rPr>
          <w:rFonts w:ascii="Arial" w:hAnsi="Arial"/>
          <w:spacing w:val="-1"/>
        </w:rPr>
        <w:t>required</w:t>
      </w:r>
      <w:r w:rsidRPr="00B554FE">
        <w:rPr>
          <w:rFonts w:ascii="Arial" w:hAnsi="Arial"/>
          <w:spacing w:val="-2"/>
        </w:rPr>
        <w:t xml:space="preserve"> </w:t>
      </w:r>
      <w:r w:rsidRPr="00B554FE">
        <w:rPr>
          <w:rFonts w:ascii="Arial" w:hAnsi="Arial"/>
          <w:spacing w:val="-1"/>
        </w:rPr>
        <w:t>material</w:t>
      </w:r>
      <w:r>
        <w:rPr>
          <w:rFonts w:ascii="Arial" w:hAnsi="Arial" w:cs="Arial"/>
          <w:szCs w:val="24"/>
          <w:lang w:eastAsia="en-AU"/>
        </w:rPr>
        <w:t xml:space="preserve"> in a</w:t>
      </w:r>
      <w:r w:rsidRPr="00B554FE">
        <w:rPr>
          <w:rFonts w:ascii="Arial" w:hAnsi="Arial"/>
          <w:spacing w:val="-2"/>
        </w:rPr>
        <w:t xml:space="preserve"> </w:t>
      </w:r>
      <w:r>
        <w:rPr>
          <w:rFonts w:ascii="Arial" w:hAnsi="Arial" w:cs="Arial"/>
          <w:szCs w:val="24"/>
          <w:lang w:eastAsia="en-AU"/>
        </w:rPr>
        <w:t>timely</w:t>
      </w:r>
      <w:r w:rsidRPr="00B554FE">
        <w:rPr>
          <w:rFonts w:ascii="Arial" w:hAnsi="Arial"/>
          <w:spacing w:val="-3"/>
        </w:rPr>
        <w:t xml:space="preserve"> </w:t>
      </w:r>
      <w:r w:rsidRPr="00B554FE">
        <w:rPr>
          <w:rFonts w:ascii="Arial" w:hAnsi="Arial"/>
          <w:spacing w:val="-1"/>
        </w:rPr>
        <w:t>manner.</w:t>
      </w:r>
      <w:r w:rsidRPr="00897E6B">
        <w:rPr>
          <w:rFonts w:ascii="Arial" w:hAnsi="Arial" w:cs="Arial"/>
          <w:spacing w:val="-1"/>
          <w:szCs w:val="24"/>
        </w:rPr>
        <w:t xml:space="preserve"> </w:t>
      </w:r>
      <w:r w:rsidR="00BC5D6B">
        <w:rPr>
          <w:rFonts w:ascii="Arial" w:hAnsi="Arial" w:cs="Arial"/>
          <w:spacing w:val="-1"/>
          <w:szCs w:val="24"/>
        </w:rPr>
        <w:t>T</w:t>
      </w:r>
      <w:r w:rsidRPr="00897E6B">
        <w:rPr>
          <w:rFonts w:ascii="Arial" w:hAnsi="Arial" w:cs="Arial"/>
          <w:spacing w:val="-1"/>
          <w:szCs w:val="24"/>
        </w:rPr>
        <w:t xml:space="preserve">hese requirements are additional to the statutory requirement to table </w:t>
      </w:r>
      <w:r>
        <w:rPr>
          <w:rFonts w:ascii="Arial" w:hAnsi="Arial" w:cs="Arial"/>
          <w:spacing w:val="-1"/>
          <w:szCs w:val="24"/>
        </w:rPr>
        <w:t xml:space="preserve">certain </w:t>
      </w:r>
      <w:r w:rsidRPr="00897E6B">
        <w:rPr>
          <w:rFonts w:ascii="Arial" w:hAnsi="Arial" w:cs="Arial"/>
          <w:spacing w:val="-1"/>
          <w:szCs w:val="24"/>
        </w:rPr>
        <w:t>subsidiary legislation in both Houses of the</w:t>
      </w:r>
      <w:r>
        <w:rPr>
          <w:rFonts w:ascii="Arial" w:hAnsi="Arial" w:cs="Arial"/>
          <w:spacing w:val="-1"/>
          <w:szCs w:val="24"/>
        </w:rPr>
        <w:t xml:space="preserve"> WA</w:t>
      </w:r>
      <w:r w:rsidRPr="00897E6B">
        <w:rPr>
          <w:rFonts w:ascii="Arial" w:hAnsi="Arial" w:cs="Arial"/>
          <w:spacing w:val="-1"/>
          <w:szCs w:val="24"/>
        </w:rPr>
        <w:t xml:space="preserve"> Parliament within six sitting days of publication in the </w:t>
      </w:r>
      <w:r w:rsidRPr="00897E6B">
        <w:rPr>
          <w:rFonts w:ascii="Arial" w:hAnsi="Arial" w:cs="Arial"/>
          <w:i/>
          <w:spacing w:val="-1"/>
          <w:szCs w:val="24"/>
        </w:rPr>
        <w:t>Government Gazette</w:t>
      </w:r>
      <w:r w:rsidR="008E6C81">
        <w:rPr>
          <w:rFonts w:ascii="Arial" w:hAnsi="Arial" w:cs="Arial"/>
          <w:i/>
          <w:spacing w:val="-1"/>
          <w:szCs w:val="24"/>
        </w:rPr>
        <w:t xml:space="preserve"> </w:t>
      </w:r>
      <w:r w:rsidR="008E6C81">
        <w:rPr>
          <w:rFonts w:ascii="Arial" w:hAnsi="Arial" w:cs="Arial"/>
          <w:spacing w:val="-1"/>
          <w:szCs w:val="24"/>
        </w:rPr>
        <w:t xml:space="preserve">or on the </w:t>
      </w:r>
      <w:r w:rsidR="008E6C81">
        <w:rPr>
          <w:rFonts w:ascii="Arial" w:hAnsi="Arial"/>
          <w:spacing w:val="-1"/>
        </w:rPr>
        <w:t>Western Australian legislation website</w:t>
      </w:r>
      <w:r w:rsidRPr="00897E6B">
        <w:rPr>
          <w:rFonts w:ascii="Arial" w:hAnsi="Arial" w:cs="Arial"/>
          <w:spacing w:val="-1"/>
          <w:szCs w:val="24"/>
        </w:rPr>
        <w:t xml:space="preserve">. </w:t>
      </w:r>
    </w:p>
    <w:p w:rsidRPr="00B554FE" w:rsidR="00B554FE" w:rsidP="00B554FE" w:rsidRDefault="00B554FE" w14:paraId="6FEE8827" w14:textId="77777777">
      <w:pPr>
        <w:ind w:right="17"/>
        <w:rPr>
          <w:rFonts w:ascii="Arial" w:hAnsi="Arial"/>
          <w:spacing w:val="-1"/>
        </w:rPr>
      </w:pPr>
    </w:p>
    <w:p w:rsidR="00B554FE" w:rsidP="00B554FE" w:rsidRDefault="00B554FE" w14:paraId="2CEA39DA" w14:textId="77777777">
      <w:pPr>
        <w:ind w:right="17"/>
        <w:rPr>
          <w:rFonts w:ascii="Arial" w:hAnsi="Arial" w:cs="Arial"/>
          <w:szCs w:val="24"/>
        </w:rPr>
      </w:pPr>
    </w:p>
    <w:p w:rsidR="00B554FE" w:rsidP="00B554FE" w:rsidRDefault="00B554FE" w14:paraId="30BA3970" w14:textId="208AFC90">
      <w:pPr>
        <w:spacing w:line="276" w:lineRule="auto"/>
        <w:ind w:right="142"/>
        <w:rPr>
          <w:rFonts w:ascii="Arial"/>
          <w:spacing w:val="-1"/>
        </w:rPr>
      </w:pPr>
    </w:p>
    <w:p w:rsidR="00B554FE" w:rsidP="00B554FE" w:rsidRDefault="00B554FE" w14:paraId="1C6873D1" w14:textId="2EC88A9A">
      <w:pPr>
        <w:spacing w:line="276" w:lineRule="auto"/>
        <w:ind w:right="142"/>
        <w:rPr>
          <w:rFonts w:ascii="Arial"/>
          <w:spacing w:val="-1"/>
        </w:rPr>
      </w:pPr>
    </w:p>
    <w:p w:rsidR="00B554FE" w:rsidP="00B554FE" w:rsidRDefault="00B554FE" w14:paraId="6E2FE43A" w14:textId="67051DF1">
      <w:pPr>
        <w:rPr>
          <w:rFonts w:ascii="Arial" w:hAnsi="Arial"/>
        </w:rPr>
      </w:pPr>
    </w:p>
    <w:p w:rsidR="00B554FE" w:rsidP="00B554FE" w:rsidRDefault="00B554FE" w14:paraId="3E5373F7" w14:textId="3E0778FC">
      <w:pPr>
        <w:rPr>
          <w:rFonts w:ascii="Arial" w:hAnsi="Arial"/>
        </w:rPr>
      </w:pPr>
    </w:p>
    <w:p w:rsidR="00B554FE" w:rsidP="00B554FE" w:rsidRDefault="00B554FE" w14:paraId="22949DFA" w14:textId="77777777">
      <w:pPr>
        <w:rPr>
          <w:rFonts w:ascii="Arial" w:hAnsi="Arial"/>
        </w:rPr>
      </w:pPr>
    </w:p>
    <w:p w:rsidR="00B554FE" w:rsidP="00B554FE" w:rsidRDefault="00B554FE" w14:paraId="3A7D5218" w14:textId="77777777">
      <w:pPr>
        <w:rPr>
          <w:rFonts w:ascii="Arial" w:hAnsi="Arial"/>
        </w:rPr>
      </w:pPr>
    </w:p>
    <w:p w:rsidR="00B554FE" w:rsidP="00B554FE" w:rsidRDefault="00B554FE" w14:paraId="74C32720" w14:textId="77777777">
      <w:pPr>
        <w:rPr>
          <w:rFonts w:ascii="Arial" w:hAnsi="Arial"/>
        </w:rPr>
      </w:pPr>
    </w:p>
    <w:p w:rsidRPr="00B45E3D" w:rsidR="00B554FE" w:rsidP="00B554FE" w:rsidRDefault="00107577" w14:paraId="5AD093E9" w14:textId="0A955496">
      <w:pPr>
        <w:pStyle w:val="Heading3"/>
        <w:rPr>
          <w:b w:val="0"/>
          <w:bCs/>
        </w:rPr>
      </w:pPr>
      <w:r w:rsidRPr="00B45E3D">
        <w:rPr>
          <w:b w:val="0"/>
          <w:bCs/>
        </w:rPr>
        <w:t>Roger Cook</w:t>
      </w:r>
      <w:r w:rsidRPr="00B45E3D" w:rsidR="00B554FE">
        <w:rPr>
          <w:b w:val="0"/>
          <w:bCs/>
        </w:rPr>
        <w:t xml:space="preserve"> MLA</w:t>
      </w:r>
    </w:p>
    <w:p w:rsidR="00B554FE" w:rsidP="00B554FE" w:rsidRDefault="00B554FE" w14:paraId="0EC73022" w14:textId="77777777">
      <w:pPr>
        <w:pStyle w:val="Heading3"/>
      </w:pPr>
      <w:r>
        <w:t>PREMIER</w:t>
      </w:r>
    </w:p>
    <w:p w:rsidR="00B554FE" w:rsidP="00B554FE" w:rsidRDefault="00B554FE" w14:paraId="0A8E3DB4" w14:textId="77777777">
      <w:pPr>
        <w:rPr>
          <w:rFonts w:ascii="Arial" w:hAnsi="Arial" w:cs="Arial"/>
          <w:szCs w:val="24"/>
          <w:lang w:eastAsia="en-AU"/>
        </w:rPr>
      </w:pPr>
    </w:p>
    <w:p w:rsidR="00B554FE" w:rsidP="00B554FE" w:rsidRDefault="00B554FE" w14:paraId="3BE1DBCF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B554FE" w:rsidTr="00B554FE" w14:paraId="4E7DE3CF" w14:textId="77777777">
        <w:trPr>
          <w:cantSplit/>
          <w:trHeight w:val="280"/>
        </w:trPr>
        <w:tc>
          <w:tcPr>
            <w:tcW w:w="8931" w:type="dxa"/>
          </w:tcPr>
          <w:p w:rsidR="00B554FE" w:rsidP="00C15BB9" w:rsidRDefault="00B554FE" w14:paraId="62BA7B00" w14:textId="6AEF4EAB">
            <w:pPr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 enquiries contact: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JSCDL Committee Clerk</w:t>
            </w:r>
            <w:proofErr w:type="gramStart"/>
            <w:r>
              <w:rPr>
                <w:rFonts w:ascii="Arial" w:hAnsi="Arial"/>
                <w:sz w:val="20"/>
              </w:rPr>
              <w:t xml:space="preserve">   (</w:t>
            </w:r>
            <w:proofErr w:type="gramEnd"/>
            <w:r>
              <w:rPr>
                <w:rFonts w:ascii="Arial" w:hAnsi="Arial"/>
                <w:sz w:val="20"/>
              </w:rPr>
              <w:t>08) 9222 7300</w:t>
            </w:r>
          </w:p>
          <w:p w:rsidR="00B554FE" w:rsidP="00C15BB9" w:rsidRDefault="00B554FE" w14:paraId="270D90EF" w14:textId="77777777">
            <w:pPr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Parliament House</w:t>
            </w:r>
          </w:p>
        </w:tc>
      </w:tr>
      <w:tr w:rsidR="00B554FE" w:rsidTr="00B554FE" w14:paraId="6DBFB5B2" w14:textId="77777777">
        <w:trPr>
          <w:cantSplit/>
          <w:trHeight w:val="280"/>
        </w:trPr>
        <w:tc>
          <w:tcPr>
            <w:tcW w:w="8931" w:type="dxa"/>
          </w:tcPr>
          <w:p w:rsidR="00B554FE" w:rsidP="00C15BB9" w:rsidRDefault="00B554FE" w14:paraId="4E9964E0" w14:textId="79A9E75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 relevant Circulars: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</w:tr>
      <w:tr w:rsidR="00B554FE" w:rsidTr="00B554FE" w14:paraId="19A7C205" w14:textId="77777777">
        <w:trPr>
          <w:cantSplit/>
          <w:trHeight w:val="280"/>
        </w:trPr>
        <w:tc>
          <w:tcPr>
            <w:tcW w:w="8931" w:type="dxa"/>
          </w:tcPr>
          <w:p w:rsidR="00B554FE" w:rsidP="00C15BB9" w:rsidRDefault="00B554FE" w14:paraId="6EAA6313" w14:textId="22EC9F2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Circular/s replaced by this Circular:</w:t>
            </w:r>
            <w:r>
              <w:rPr>
                <w:rFonts w:ascii="Arial" w:hAnsi="Arial"/>
                <w:sz w:val="20"/>
              </w:rPr>
              <w:tab/>
            </w:r>
            <w:r w:rsidR="00CC63D7">
              <w:rPr>
                <w:rFonts w:ascii="Arial" w:hAnsi="Arial"/>
                <w:sz w:val="20"/>
              </w:rPr>
              <w:t>2023/01</w:t>
            </w:r>
          </w:p>
        </w:tc>
      </w:tr>
    </w:tbl>
    <w:p w:rsidRPr="00B554FE" w:rsidR="00B554FE" w:rsidP="00634EBE" w:rsidRDefault="00B554FE" w14:paraId="27838C47" w14:textId="144E474E">
      <w:pPr>
        <w:pStyle w:val="Header"/>
      </w:pPr>
    </w:p>
    <w:p w:rsidR="00C15BB9" w:rsidRDefault="00C15BB9" w14:paraId="7CA934B0" w14:textId="77777777"/>
    <w:sectPr w:rsidR="00C15BB9" w:rsidSect="00B554FE">
      <w:headerReference w:type="even" r:id="rId12"/>
      <w:headerReference w:type="default" r:id="rId13"/>
      <w:headerReference w:type="first" r:id="rId14"/>
      <w:pgSz w:w="11906" w:h="16838" w:orient="portrait"/>
      <w:pgMar w:top="1304" w:right="1474" w:bottom="1191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038" w:rsidP="00B554FE" w:rsidRDefault="00184038" w14:paraId="11A162EE" w14:textId="77777777">
      <w:r>
        <w:separator/>
      </w:r>
    </w:p>
  </w:endnote>
  <w:endnote w:type="continuationSeparator" w:id="0">
    <w:p w:rsidR="00184038" w:rsidP="00B554FE" w:rsidRDefault="00184038" w14:paraId="45B197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038" w:rsidP="00B554FE" w:rsidRDefault="00184038" w14:paraId="7432E5DD" w14:textId="77777777">
      <w:r>
        <w:separator/>
      </w:r>
    </w:p>
  </w:footnote>
  <w:footnote w:type="continuationSeparator" w:id="0">
    <w:p w:rsidR="00184038" w:rsidP="00B554FE" w:rsidRDefault="00184038" w14:paraId="7C5B6BBD" w14:textId="77777777">
      <w:r>
        <w:continuationSeparator/>
      </w:r>
    </w:p>
  </w:footnote>
  <w:footnote w:id="1">
    <w:p w:rsidRPr="00B554FE" w:rsidR="00C15BB9" w:rsidP="00B554FE" w:rsidRDefault="00C15BB9" w14:paraId="167BF84D" w14:textId="0960DA92">
      <w:pPr>
        <w:pStyle w:val="FootnoteText"/>
      </w:pPr>
      <w:r w:rsidRPr="00B554FE">
        <w:rPr>
          <w:rStyle w:val="FootnoteReference"/>
        </w:rPr>
        <w:footnoteRef/>
      </w:r>
      <w:r w:rsidRPr="00B554FE">
        <w:t xml:space="preserve"> </w:t>
      </w:r>
      <w:r w:rsidRPr="00917D1E">
        <w:rPr>
          <w:rFonts w:ascii="Arial" w:hAnsi="Arial" w:eastAsia="Calibri" w:cs="Arial"/>
          <w:sz w:val="14"/>
          <w:szCs w:val="16"/>
        </w:rPr>
        <w:t>I</w:t>
      </w:r>
      <w:r>
        <w:rPr>
          <w:rFonts w:ascii="Arial" w:hAnsi="Arial" w:eastAsia="Calibri" w:cs="Arial"/>
          <w:spacing w:val="7"/>
          <w:sz w:val="14"/>
          <w:szCs w:val="16"/>
        </w:rPr>
        <w:t>f</w:t>
      </w:r>
      <w:r w:rsidRPr="00B554FE">
        <w:rPr>
          <w:rFonts w:ascii="Arial" w:hAnsi="Arial"/>
          <w:spacing w:val="7"/>
          <w:sz w:val="14"/>
        </w:rPr>
        <w:t xml:space="preserve"> </w:t>
      </w:r>
      <w:r w:rsidRPr="00B554FE">
        <w:rPr>
          <w:rFonts w:ascii="Arial" w:hAnsi="Arial"/>
          <w:sz w:val="14"/>
        </w:rPr>
        <w:t>Act</w:t>
      </w:r>
      <w:r w:rsidRPr="00B554FE">
        <w:rPr>
          <w:rFonts w:ascii="Arial" w:hAnsi="Arial"/>
          <w:spacing w:val="9"/>
          <w:sz w:val="14"/>
        </w:rPr>
        <w:t xml:space="preserve"> </w:t>
      </w:r>
      <w:r w:rsidRPr="00B554FE">
        <w:rPr>
          <w:rFonts w:ascii="Arial" w:hAnsi="Arial"/>
          <w:spacing w:val="-1"/>
          <w:sz w:val="14"/>
        </w:rPr>
        <w:t>specifically</w:t>
      </w:r>
      <w:r w:rsidRPr="006A6F0F">
        <w:rPr>
          <w:rFonts w:ascii="Arial" w:hAnsi="Arial"/>
          <w:spacing w:val="6"/>
          <w:sz w:val="14"/>
        </w:rPr>
        <w:t xml:space="preserve"> </w:t>
      </w:r>
      <w:r w:rsidRPr="00B554FE">
        <w:rPr>
          <w:rFonts w:ascii="Arial" w:hAnsi="Arial"/>
          <w:sz w:val="14"/>
        </w:rPr>
        <w:t>allows</w:t>
      </w:r>
      <w:r w:rsidRPr="00B554FE">
        <w:rPr>
          <w:rFonts w:ascii="Arial" w:hAnsi="Arial"/>
          <w:spacing w:val="7"/>
          <w:sz w:val="14"/>
        </w:rPr>
        <w:t xml:space="preserve"> </w:t>
      </w:r>
      <w:r>
        <w:rPr>
          <w:rFonts w:ascii="Arial" w:hAnsi="Arial" w:eastAsia="Calibri" w:cs="Arial"/>
          <w:sz w:val="14"/>
          <w:szCs w:val="16"/>
        </w:rPr>
        <w:t>subsidiary legislation</w:t>
      </w:r>
      <w:r w:rsidRPr="00B554FE">
        <w:rPr>
          <w:rFonts w:ascii="Arial" w:hAnsi="Arial"/>
          <w:spacing w:val="7"/>
          <w:sz w:val="14"/>
        </w:rPr>
        <w:t xml:space="preserve"> </w:t>
      </w:r>
      <w:r w:rsidRPr="006A6F0F">
        <w:rPr>
          <w:rFonts w:ascii="Arial" w:hAnsi="Arial"/>
          <w:spacing w:val="1"/>
          <w:sz w:val="14"/>
        </w:rPr>
        <w:t>to</w:t>
      </w:r>
      <w:r w:rsidRPr="00B554FE">
        <w:rPr>
          <w:rFonts w:ascii="Arial" w:hAnsi="Arial"/>
          <w:spacing w:val="7"/>
          <w:sz w:val="14"/>
        </w:rPr>
        <w:t xml:space="preserve"> </w:t>
      </w:r>
      <w:r w:rsidRPr="00B554FE">
        <w:rPr>
          <w:rFonts w:ascii="Arial" w:hAnsi="Arial"/>
          <w:sz w:val="14"/>
        </w:rPr>
        <w:t>be</w:t>
      </w:r>
      <w:r w:rsidRPr="006A6F0F">
        <w:rPr>
          <w:rFonts w:ascii="Arial" w:hAnsi="Arial"/>
          <w:spacing w:val="5"/>
          <w:sz w:val="14"/>
        </w:rPr>
        <w:t xml:space="preserve"> </w:t>
      </w:r>
      <w:r>
        <w:rPr>
          <w:rFonts w:ascii="Arial" w:hAnsi="Arial" w:eastAsia="Calibri" w:cs="Arial"/>
          <w:spacing w:val="5"/>
          <w:sz w:val="14"/>
          <w:szCs w:val="16"/>
        </w:rPr>
        <w:t>made</w:t>
      </w:r>
      <w:r w:rsidRPr="00B554FE">
        <w:rPr>
          <w:rFonts w:ascii="Arial" w:hAnsi="Arial"/>
          <w:spacing w:val="7"/>
          <w:sz w:val="14"/>
        </w:rPr>
        <w:t xml:space="preserve"> </w:t>
      </w:r>
      <w:r w:rsidRPr="00B554FE">
        <w:rPr>
          <w:rFonts w:ascii="Arial" w:hAnsi="Arial"/>
          <w:sz w:val="14"/>
        </w:rPr>
        <w:t>by</w:t>
      </w:r>
      <w:r w:rsidRPr="006A6F0F">
        <w:rPr>
          <w:rFonts w:ascii="Arial" w:hAnsi="Arial"/>
          <w:spacing w:val="6"/>
          <w:sz w:val="14"/>
        </w:rPr>
        <w:t xml:space="preserve"> </w:t>
      </w:r>
      <w:r w:rsidRPr="00B554FE">
        <w:rPr>
          <w:rFonts w:ascii="Arial" w:hAnsi="Arial"/>
          <w:sz w:val="14"/>
        </w:rPr>
        <w:t>a</w:t>
      </w:r>
      <w:r w:rsidRPr="00B554FE">
        <w:rPr>
          <w:rFonts w:ascii="Arial" w:hAnsi="Arial"/>
          <w:spacing w:val="7"/>
          <w:sz w:val="14"/>
        </w:rPr>
        <w:t xml:space="preserve"> </w:t>
      </w:r>
      <w:r w:rsidRPr="006A6F0F">
        <w:rPr>
          <w:rFonts w:ascii="Arial" w:hAnsi="Arial"/>
          <w:spacing w:val="1"/>
          <w:sz w:val="14"/>
        </w:rPr>
        <w:t>person</w:t>
      </w:r>
      <w:r w:rsidRPr="006A6F0F">
        <w:rPr>
          <w:rFonts w:ascii="Arial" w:hAnsi="Arial"/>
          <w:spacing w:val="6"/>
          <w:sz w:val="14"/>
        </w:rPr>
        <w:t xml:space="preserve"> </w:t>
      </w:r>
      <w:r w:rsidRPr="00B554FE">
        <w:rPr>
          <w:rFonts w:ascii="Arial" w:hAnsi="Arial"/>
          <w:sz w:val="14"/>
        </w:rPr>
        <w:t>or</w:t>
      </w:r>
      <w:r w:rsidRPr="00B554FE">
        <w:rPr>
          <w:rFonts w:ascii="Arial" w:hAnsi="Arial"/>
          <w:spacing w:val="9"/>
          <w:sz w:val="14"/>
        </w:rPr>
        <w:t xml:space="preserve"> </w:t>
      </w:r>
      <w:r w:rsidRPr="00B554FE">
        <w:rPr>
          <w:rFonts w:ascii="Arial" w:hAnsi="Arial"/>
          <w:sz w:val="14"/>
        </w:rPr>
        <w:t>entity</w:t>
      </w:r>
      <w:r w:rsidRPr="00B554FE">
        <w:rPr>
          <w:rFonts w:ascii="Arial" w:hAnsi="Arial"/>
          <w:spacing w:val="7"/>
          <w:sz w:val="14"/>
        </w:rPr>
        <w:t xml:space="preserve"> </w:t>
      </w:r>
      <w:r w:rsidRPr="00B554FE">
        <w:rPr>
          <w:rFonts w:ascii="Arial" w:hAnsi="Arial"/>
          <w:sz w:val="14"/>
        </w:rPr>
        <w:t>other</w:t>
      </w:r>
      <w:r w:rsidRPr="006A6F0F">
        <w:rPr>
          <w:rFonts w:ascii="Arial" w:hAnsi="Arial"/>
          <w:spacing w:val="6"/>
          <w:sz w:val="14"/>
        </w:rPr>
        <w:t xml:space="preserve"> </w:t>
      </w:r>
      <w:r w:rsidRPr="00B554FE">
        <w:rPr>
          <w:rFonts w:ascii="Arial" w:hAnsi="Arial"/>
          <w:sz w:val="14"/>
        </w:rPr>
        <w:t>than</w:t>
      </w:r>
      <w:r w:rsidRPr="006A6F0F">
        <w:rPr>
          <w:rFonts w:ascii="Arial" w:hAnsi="Arial"/>
          <w:spacing w:val="8"/>
          <w:sz w:val="14"/>
        </w:rPr>
        <w:t xml:space="preserve"> </w:t>
      </w:r>
      <w:r>
        <w:rPr>
          <w:rFonts w:ascii="Arial" w:hAnsi="Arial" w:eastAsia="Calibri" w:cs="Arial"/>
          <w:spacing w:val="8"/>
          <w:sz w:val="14"/>
          <w:szCs w:val="16"/>
        </w:rPr>
        <w:t>a</w:t>
      </w:r>
      <w:r w:rsidRPr="006A6F0F">
        <w:rPr>
          <w:rFonts w:ascii="Arial" w:hAnsi="Arial"/>
          <w:spacing w:val="52"/>
          <w:w w:val="99"/>
          <w:sz w:val="14"/>
        </w:rPr>
        <w:t xml:space="preserve"> </w:t>
      </w:r>
      <w:r w:rsidRPr="00B554FE">
        <w:rPr>
          <w:rFonts w:ascii="Arial" w:hAnsi="Arial"/>
          <w:spacing w:val="-1"/>
          <w:sz w:val="14"/>
        </w:rPr>
        <w:t>Minister</w:t>
      </w:r>
      <w:r w:rsidRPr="00917D1E">
        <w:rPr>
          <w:rFonts w:ascii="Arial" w:hAnsi="Arial" w:eastAsia="Calibri" w:cs="Arial"/>
          <w:spacing w:val="-1"/>
          <w:sz w:val="14"/>
          <w:szCs w:val="16"/>
        </w:rPr>
        <w:t xml:space="preserve"> or</w:t>
      </w:r>
      <w:r>
        <w:rPr>
          <w:rFonts w:ascii="Arial" w:hAnsi="Arial" w:eastAsia="Calibri" w:cs="Arial"/>
          <w:spacing w:val="-1"/>
          <w:sz w:val="14"/>
          <w:szCs w:val="16"/>
        </w:rPr>
        <w:t xml:space="preserve"> the</w:t>
      </w:r>
      <w:r w:rsidRPr="00917D1E">
        <w:rPr>
          <w:rFonts w:ascii="Arial" w:hAnsi="Arial" w:eastAsia="Calibri" w:cs="Arial"/>
          <w:spacing w:val="-1"/>
          <w:sz w:val="14"/>
          <w:szCs w:val="16"/>
        </w:rPr>
        <w:t xml:space="preserve"> Governor,</w:t>
      </w:r>
      <w:r w:rsidRPr="00917D1E">
        <w:rPr>
          <w:rFonts w:ascii="Arial" w:hAnsi="Arial" w:eastAsia="Calibri" w:cs="Arial"/>
          <w:spacing w:val="6"/>
          <w:sz w:val="14"/>
          <w:szCs w:val="16"/>
        </w:rPr>
        <w:t xml:space="preserve"> </w:t>
      </w:r>
      <w:r w:rsidRPr="00917D1E">
        <w:rPr>
          <w:rFonts w:ascii="Arial" w:hAnsi="Arial" w:eastAsia="Calibri" w:cs="Arial"/>
          <w:spacing w:val="8"/>
          <w:sz w:val="14"/>
          <w:szCs w:val="16"/>
        </w:rPr>
        <w:t xml:space="preserve">the Explanatory Memorandum </w:t>
      </w:r>
      <w:r w:rsidRPr="00B554FE">
        <w:rPr>
          <w:rFonts w:ascii="Arial" w:hAnsi="Arial"/>
          <w:spacing w:val="-1"/>
          <w:sz w:val="14"/>
        </w:rPr>
        <w:t>may</w:t>
      </w:r>
      <w:r w:rsidRPr="006A6F0F">
        <w:rPr>
          <w:rFonts w:ascii="Arial" w:hAnsi="Arial"/>
          <w:spacing w:val="8"/>
          <w:sz w:val="14"/>
        </w:rPr>
        <w:t xml:space="preserve"> </w:t>
      </w:r>
      <w:r w:rsidRPr="00B554FE">
        <w:rPr>
          <w:rFonts w:ascii="Arial" w:hAnsi="Arial"/>
          <w:sz w:val="14"/>
        </w:rPr>
        <w:t>be</w:t>
      </w:r>
      <w:r w:rsidRPr="006A6F0F">
        <w:rPr>
          <w:rFonts w:ascii="Arial" w:hAnsi="Arial"/>
          <w:spacing w:val="6"/>
          <w:sz w:val="14"/>
        </w:rPr>
        <w:t xml:space="preserve"> </w:t>
      </w:r>
      <w:r w:rsidRPr="00B554FE">
        <w:rPr>
          <w:rFonts w:ascii="Arial" w:hAnsi="Arial"/>
          <w:spacing w:val="-1"/>
          <w:sz w:val="14"/>
        </w:rPr>
        <w:t>provided</w:t>
      </w:r>
      <w:r w:rsidRPr="00B554FE">
        <w:rPr>
          <w:rFonts w:ascii="Arial" w:hAnsi="Arial"/>
          <w:spacing w:val="7"/>
          <w:sz w:val="14"/>
        </w:rPr>
        <w:t xml:space="preserve"> </w:t>
      </w:r>
      <w:r w:rsidRPr="00B554FE">
        <w:rPr>
          <w:rFonts w:ascii="Arial" w:hAnsi="Arial"/>
          <w:sz w:val="14"/>
        </w:rPr>
        <w:t>directly</w:t>
      </w:r>
      <w:r w:rsidRPr="00B554FE">
        <w:rPr>
          <w:rFonts w:ascii="Arial" w:hAnsi="Arial"/>
          <w:spacing w:val="7"/>
          <w:sz w:val="14"/>
        </w:rPr>
        <w:t xml:space="preserve"> </w:t>
      </w:r>
      <w:r w:rsidRPr="00B554FE">
        <w:rPr>
          <w:rFonts w:ascii="Arial" w:hAnsi="Arial"/>
          <w:sz w:val="14"/>
        </w:rPr>
        <w:t>to</w:t>
      </w:r>
      <w:r w:rsidRPr="00B554FE">
        <w:rPr>
          <w:rFonts w:ascii="Arial" w:hAnsi="Arial"/>
          <w:spacing w:val="7"/>
          <w:sz w:val="14"/>
        </w:rPr>
        <w:t xml:space="preserve"> </w:t>
      </w:r>
      <w:r w:rsidRPr="00B554FE">
        <w:rPr>
          <w:rFonts w:ascii="Arial" w:hAnsi="Arial"/>
          <w:sz w:val="14"/>
        </w:rPr>
        <w:t>the</w:t>
      </w:r>
      <w:r w:rsidRPr="006A6F0F">
        <w:rPr>
          <w:rFonts w:ascii="Arial" w:hAnsi="Arial"/>
          <w:spacing w:val="6"/>
          <w:sz w:val="14"/>
        </w:rPr>
        <w:t xml:space="preserve"> </w:t>
      </w:r>
      <w:r w:rsidRPr="00B554FE">
        <w:rPr>
          <w:rFonts w:ascii="Arial" w:hAnsi="Arial"/>
          <w:sz w:val="14"/>
        </w:rPr>
        <w:t>Committee</w:t>
      </w:r>
      <w:r w:rsidRPr="006A6F0F">
        <w:rPr>
          <w:rFonts w:ascii="Arial" w:hAnsi="Arial"/>
          <w:spacing w:val="6"/>
          <w:sz w:val="14"/>
        </w:rPr>
        <w:t xml:space="preserve"> </w:t>
      </w:r>
      <w:r w:rsidRPr="00B554FE">
        <w:rPr>
          <w:rFonts w:ascii="Arial" w:hAnsi="Arial"/>
          <w:sz w:val="14"/>
        </w:rPr>
        <w:t>without</w:t>
      </w:r>
      <w:r w:rsidRPr="00B554FE">
        <w:rPr>
          <w:rFonts w:ascii="Arial" w:hAnsi="Arial"/>
          <w:spacing w:val="7"/>
          <w:sz w:val="14"/>
        </w:rPr>
        <w:t xml:space="preserve"> </w:t>
      </w:r>
      <w:r w:rsidRPr="00B554FE">
        <w:rPr>
          <w:rFonts w:ascii="Arial" w:hAnsi="Arial"/>
          <w:sz w:val="14"/>
        </w:rPr>
        <w:t>the</w:t>
      </w:r>
      <w:r w:rsidRPr="006A6F0F">
        <w:rPr>
          <w:rFonts w:ascii="Arial" w:hAnsi="Arial"/>
          <w:spacing w:val="6"/>
          <w:sz w:val="14"/>
        </w:rPr>
        <w:t xml:space="preserve"> </w:t>
      </w:r>
      <w:r w:rsidRPr="00B554FE">
        <w:rPr>
          <w:rFonts w:ascii="Arial" w:hAnsi="Arial"/>
          <w:spacing w:val="-1"/>
          <w:sz w:val="14"/>
        </w:rPr>
        <w:t>Minister’s</w:t>
      </w:r>
      <w:r w:rsidRPr="006A6F0F">
        <w:rPr>
          <w:rFonts w:ascii="Arial" w:hAnsi="Arial"/>
          <w:spacing w:val="6"/>
          <w:sz w:val="14"/>
        </w:rPr>
        <w:t xml:space="preserve"> </w:t>
      </w:r>
      <w:r w:rsidRPr="00917D1E">
        <w:rPr>
          <w:rFonts w:ascii="Arial" w:hAnsi="Arial" w:eastAsia="Calibri" w:cs="Arial"/>
          <w:spacing w:val="6"/>
          <w:sz w:val="14"/>
          <w:szCs w:val="16"/>
        </w:rPr>
        <w:t xml:space="preserve">signature or </w:t>
      </w:r>
      <w:r w:rsidRPr="00B554FE">
        <w:rPr>
          <w:rFonts w:ascii="Arial" w:hAnsi="Arial"/>
          <w:sz w:val="14"/>
        </w:rPr>
        <w:t>initials.</w:t>
      </w:r>
      <w:r w:rsidRPr="006A6F0F">
        <w:rPr>
          <w:rFonts w:ascii="Arial" w:hAnsi="Arial"/>
          <w:spacing w:val="64"/>
          <w:w w:val="99"/>
          <w:sz w:val="14"/>
        </w:rPr>
        <w:t xml:space="preserve"> </w:t>
      </w:r>
      <w:r w:rsidRPr="00B554FE">
        <w:rPr>
          <w:rFonts w:ascii="Arial" w:hAnsi="Arial"/>
          <w:sz w:val="14"/>
        </w:rPr>
        <w:t>A</w:t>
      </w:r>
      <w:r w:rsidRPr="006A6F0F">
        <w:rPr>
          <w:rFonts w:ascii="Arial" w:hAnsi="Arial"/>
          <w:spacing w:val="-6"/>
          <w:sz w:val="14"/>
        </w:rPr>
        <w:t xml:space="preserve"> </w:t>
      </w:r>
      <w:r w:rsidRPr="00B554FE">
        <w:rPr>
          <w:rFonts w:ascii="Arial" w:hAnsi="Arial"/>
          <w:sz w:val="14"/>
        </w:rPr>
        <w:t>copy</w:t>
      </w:r>
      <w:r w:rsidRPr="006A6F0F">
        <w:rPr>
          <w:rFonts w:ascii="Arial" w:hAnsi="Arial"/>
          <w:spacing w:val="-5"/>
          <w:sz w:val="14"/>
        </w:rPr>
        <w:t xml:space="preserve"> </w:t>
      </w:r>
      <w:r w:rsidRPr="00B554FE">
        <w:rPr>
          <w:rFonts w:ascii="Arial" w:hAnsi="Arial"/>
          <w:sz w:val="14"/>
        </w:rPr>
        <w:t>of</w:t>
      </w:r>
      <w:r w:rsidRPr="006A6F0F">
        <w:rPr>
          <w:rFonts w:ascii="Arial" w:hAnsi="Arial"/>
          <w:spacing w:val="-6"/>
          <w:sz w:val="14"/>
        </w:rPr>
        <w:t xml:space="preserve"> </w:t>
      </w:r>
      <w:r w:rsidRPr="00B554FE">
        <w:rPr>
          <w:rFonts w:ascii="Arial" w:hAnsi="Arial"/>
          <w:spacing w:val="-1"/>
          <w:sz w:val="14"/>
        </w:rPr>
        <w:t>information</w:t>
      </w:r>
      <w:r w:rsidRPr="006A6F0F">
        <w:rPr>
          <w:rFonts w:ascii="Arial" w:hAnsi="Arial"/>
          <w:spacing w:val="-5"/>
          <w:sz w:val="14"/>
        </w:rPr>
        <w:t xml:space="preserve"> </w:t>
      </w:r>
      <w:r w:rsidRPr="00B554FE">
        <w:rPr>
          <w:rFonts w:ascii="Arial" w:hAnsi="Arial"/>
          <w:sz w:val="14"/>
        </w:rPr>
        <w:t>provided</w:t>
      </w:r>
      <w:r w:rsidRPr="006A6F0F">
        <w:rPr>
          <w:rFonts w:ascii="Arial" w:hAnsi="Arial"/>
          <w:spacing w:val="-5"/>
          <w:sz w:val="14"/>
        </w:rPr>
        <w:t xml:space="preserve"> </w:t>
      </w:r>
      <w:r w:rsidRPr="00B554FE">
        <w:rPr>
          <w:rFonts w:ascii="Arial" w:hAnsi="Arial"/>
          <w:sz w:val="14"/>
        </w:rPr>
        <w:t>to</w:t>
      </w:r>
      <w:r w:rsidRPr="006A6F0F">
        <w:rPr>
          <w:rFonts w:ascii="Arial" w:hAnsi="Arial"/>
          <w:spacing w:val="-5"/>
          <w:sz w:val="14"/>
        </w:rPr>
        <w:t xml:space="preserve"> </w:t>
      </w:r>
      <w:r w:rsidRPr="00B554FE">
        <w:rPr>
          <w:rFonts w:ascii="Arial" w:hAnsi="Arial"/>
          <w:sz w:val="14"/>
        </w:rPr>
        <w:t>the</w:t>
      </w:r>
      <w:r w:rsidRPr="006A6F0F">
        <w:rPr>
          <w:rFonts w:ascii="Arial" w:hAnsi="Arial"/>
          <w:spacing w:val="-6"/>
          <w:sz w:val="14"/>
        </w:rPr>
        <w:t xml:space="preserve"> </w:t>
      </w:r>
      <w:r w:rsidRPr="00B554FE">
        <w:rPr>
          <w:rFonts w:ascii="Arial" w:hAnsi="Arial"/>
          <w:spacing w:val="-1"/>
          <w:sz w:val="14"/>
        </w:rPr>
        <w:t>Committee</w:t>
      </w:r>
      <w:r w:rsidRPr="006A6F0F">
        <w:rPr>
          <w:rFonts w:ascii="Arial" w:hAnsi="Arial"/>
          <w:spacing w:val="-6"/>
          <w:sz w:val="14"/>
        </w:rPr>
        <w:t xml:space="preserve"> </w:t>
      </w:r>
      <w:r w:rsidRPr="00B554FE">
        <w:rPr>
          <w:rFonts w:ascii="Arial" w:hAnsi="Arial"/>
          <w:spacing w:val="-1"/>
          <w:sz w:val="14"/>
        </w:rPr>
        <w:t>should</w:t>
      </w:r>
      <w:r w:rsidRPr="006A6F0F">
        <w:rPr>
          <w:rFonts w:ascii="Arial" w:hAnsi="Arial"/>
          <w:spacing w:val="-5"/>
          <w:sz w:val="14"/>
        </w:rPr>
        <w:t xml:space="preserve"> </w:t>
      </w:r>
      <w:r w:rsidRPr="00B554FE">
        <w:rPr>
          <w:rFonts w:ascii="Arial" w:hAnsi="Arial"/>
          <w:sz w:val="14"/>
        </w:rPr>
        <w:t>be</w:t>
      </w:r>
      <w:r w:rsidRPr="006A6F0F">
        <w:rPr>
          <w:rFonts w:ascii="Arial" w:hAnsi="Arial"/>
          <w:spacing w:val="-4"/>
          <w:sz w:val="14"/>
        </w:rPr>
        <w:t xml:space="preserve"> </w:t>
      </w:r>
      <w:r w:rsidRPr="00B554FE">
        <w:rPr>
          <w:rFonts w:ascii="Arial" w:hAnsi="Arial"/>
          <w:spacing w:val="-1"/>
          <w:sz w:val="14"/>
        </w:rPr>
        <w:t>forwarded</w:t>
      </w:r>
      <w:r w:rsidRPr="006A6F0F">
        <w:rPr>
          <w:rFonts w:ascii="Arial" w:hAnsi="Arial"/>
          <w:spacing w:val="-5"/>
          <w:sz w:val="14"/>
        </w:rPr>
        <w:t xml:space="preserve"> </w:t>
      </w:r>
      <w:r w:rsidRPr="00B554FE">
        <w:rPr>
          <w:rFonts w:ascii="Arial" w:hAnsi="Arial"/>
          <w:sz w:val="14"/>
        </w:rPr>
        <w:t>to</w:t>
      </w:r>
      <w:r w:rsidRPr="006A6F0F">
        <w:rPr>
          <w:rFonts w:ascii="Arial" w:hAnsi="Arial"/>
          <w:spacing w:val="-5"/>
          <w:sz w:val="14"/>
        </w:rPr>
        <w:t xml:space="preserve"> </w:t>
      </w:r>
      <w:r w:rsidRPr="00B554FE">
        <w:rPr>
          <w:rFonts w:ascii="Arial" w:hAnsi="Arial"/>
          <w:sz w:val="14"/>
        </w:rPr>
        <w:t>the</w:t>
      </w:r>
      <w:r w:rsidRPr="006A6F0F"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 w:eastAsia="Calibri" w:cs="Arial"/>
          <w:spacing w:val="-6"/>
          <w:sz w:val="14"/>
          <w:szCs w:val="16"/>
        </w:rPr>
        <w:t xml:space="preserve">relevant </w:t>
      </w:r>
      <w:r w:rsidRPr="00B554FE">
        <w:rPr>
          <w:rFonts w:ascii="Arial" w:hAnsi="Arial"/>
          <w:spacing w:val="-1"/>
          <w:sz w:val="14"/>
        </w:rPr>
        <w:t>Minister</w:t>
      </w:r>
      <w:r w:rsidRPr="006A6F0F">
        <w:rPr>
          <w:rFonts w:ascii="Arial" w:hAnsi="Arial"/>
          <w:spacing w:val="-5"/>
          <w:sz w:val="14"/>
        </w:rPr>
        <w:t xml:space="preserve"> </w:t>
      </w:r>
      <w:r w:rsidRPr="00B554FE">
        <w:rPr>
          <w:rFonts w:ascii="Arial" w:hAnsi="Arial"/>
          <w:spacing w:val="-1"/>
          <w:sz w:val="14"/>
        </w:rPr>
        <w:t>for</w:t>
      </w:r>
      <w:r w:rsidRPr="006A6F0F">
        <w:rPr>
          <w:rFonts w:ascii="Arial" w:hAnsi="Arial"/>
          <w:spacing w:val="-4"/>
          <w:sz w:val="14"/>
        </w:rPr>
        <w:t xml:space="preserve"> </w:t>
      </w:r>
      <w:r w:rsidRPr="00B554FE">
        <w:rPr>
          <w:rFonts w:ascii="Arial" w:hAnsi="Arial"/>
          <w:spacing w:val="-1"/>
          <w:sz w:val="14"/>
        </w:rPr>
        <w:t>reference.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BB9" w:rsidRDefault="00C15BB9" w14:paraId="59D0773D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15BB9" w:rsidRDefault="00C15BB9" w14:paraId="2D7B57C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BB9" w:rsidRDefault="00C15BB9" w14:paraId="16B54EF0" w14:textId="4A34046D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EBE">
      <w:rPr>
        <w:rStyle w:val="PageNumber"/>
        <w:noProof/>
      </w:rPr>
      <w:t>2</w:t>
    </w:r>
    <w:r>
      <w:rPr>
        <w:rStyle w:val="PageNumber"/>
      </w:rPr>
      <w:fldChar w:fldCharType="end"/>
    </w:r>
  </w:p>
  <w:p w:rsidR="00C15BB9" w:rsidRDefault="00C15BB9" w14:paraId="44A21BF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15BB9" w:rsidP="00C15BB9" w:rsidRDefault="00C15BB9" w14:paraId="1DCD79CE" w14:textId="1C4BC05F">
    <w:pPr>
      <w:pStyle w:val="Header"/>
      <w:tabs>
        <w:tab w:val="clear" w:pos="4153"/>
        <w:tab w:val="clear" w:pos="8306"/>
        <w:tab w:val="right" w:pos="8844"/>
      </w:tabs>
    </w:pPr>
    <w:r>
      <w:rPr>
        <w:noProof/>
        <w:szCs w:val="24"/>
        <w:lang w:eastAsia="en-AU"/>
      </w:rPr>
      <w:drawing>
        <wp:inline distT="0" distB="0" distL="0" distR="0" wp14:anchorId="24FC1ACB" wp14:editId="769CAE84">
          <wp:extent cx="666750" cy="666750"/>
          <wp:effectExtent l="0" t="0" r="0" b="0"/>
          <wp:docPr id="1" name="Picture 1" descr="govOfWA+TextBlack_130x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OfWA+TextBlack_130x1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F05"/>
    <w:multiLevelType w:val="hybridMultilevel"/>
    <w:tmpl w:val="C2E8D5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BA37C4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2" w15:restartNumberingAfterBreak="0">
    <w:nsid w:val="1A055D95"/>
    <w:multiLevelType w:val="hybridMultilevel"/>
    <w:tmpl w:val="C6B00B34"/>
    <w:lvl w:ilvl="0" w:tplc="05ACED6C">
      <w:start w:val="1"/>
      <w:numFmt w:val="bullet"/>
      <w:lvlText w:val=""/>
      <w:lvlJc w:val="left"/>
      <w:pPr>
        <w:ind w:left="277" w:hanging="176"/>
      </w:pPr>
      <w:rPr>
        <w:rFonts w:hint="default" w:ascii="Symbol" w:hAnsi="Symbol" w:eastAsia="Symbol"/>
        <w:sz w:val="16"/>
        <w:szCs w:val="16"/>
      </w:rPr>
    </w:lvl>
    <w:lvl w:ilvl="1" w:tplc="F8EC22B0">
      <w:start w:val="1"/>
      <w:numFmt w:val="bullet"/>
      <w:lvlText w:val="•"/>
      <w:lvlJc w:val="left"/>
      <w:pPr>
        <w:ind w:left="446" w:hanging="176"/>
      </w:pPr>
      <w:rPr>
        <w:rFonts w:hint="default"/>
      </w:rPr>
    </w:lvl>
    <w:lvl w:ilvl="2" w:tplc="24B6ABF2">
      <w:start w:val="1"/>
      <w:numFmt w:val="bullet"/>
      <w:lvlText w:val="•"/>
      <w:lvlJc w:val="left"/>
      <w:pPr>
        <w:ind w:left="616" w:hanging="176"/>
      </w:pPr>
      <w:rPr>
        <w:rFonts w:hint="default"/>
      </w:rPr>
    </w:lvl>
    <w:lvl w:ilvl="3" w:tplc="FEF0DDBC">
      <w:start w:val="1"/>
      <w:numFmt w:val="bullet"/>
      <w:lvlText w:val="•"/>
      <w:lvlJc w:val="left"/>
      <w:pPr>
        <w:ind w:left="786" w:hanging="176"/>
      </w:pPr>
      <w:rPr>
        <w:rFonts w:hint="default"/>
      </w:rPr>
    </w:lvl>
    <w:lvl w:ilvl="4" w:tplc="28B4DC88">
      <w:start w:val="1"/>
      <w:numFmt w:val="bullet"/>
      <w:lvlText w:val="•"/>
      <w:lvlJc w:val="left"/>
      <w:pPr>
        <w:ind w:left="955" w:hanging="176"/>
      </w:pPr>
      <w:rPr>
        <w:rFonts w:hint="default"/>
      </w:rPr>
    </w:lvl>
    <w:lvl w:ilvl="5" w:tplc="D35E3630">
      <w:start w:val="1"/>
      <w:numFmt w:val="bullet"/>
      <w:lvlText w:val="•"/>
      <w:lvlJc w:val="left"/>
      <w:pPr>
        <w:ind w:left="1125" w:hanging="176"/>
      </w:pPr>
      <w:rPr>
        <w:rFonts w:hint="default"/>
      </w:rPr>
    </w:lvl>
    <w:lvl w:ilvl="6" w:tplc="3438B6D0">
      <w:start w:val="1"/>
      <w:numFmt w:val="bullet"/>
      <w:lvlText w:val="•"/>
      <w:lvlJc w:val="left"/>
      <w:pPr>
        <w:ind w:left="1294" w:hanging="176"/>
      </w:pPr>
      <w:rPr>
        <w:rFonts w:hint="default"/>
      </w:rPr>
    </w:lvl>
    <w:lvl w:ilvl="7" w:tplc="FE107884">
      <w:start w:val="1"/>
      <w:numFmt w:val="bullet"/>
      <w:lvlText w:val="•"/>
      <w:lvlJc w:val="left"/>
      <w:pPr>
        <w:ind w:left="1464" w:hanging="176"/>
      </w:pPr>
      <w:rPr>
        <w:rFonts w:hint="default"/>
      </w:rPr>
    </w:lvl>
    <w:lvl w:ilvl="8" w:tplc="F3C69B92">
      <w:start w:val="1"/>
      <w:numFmt w:val="bullet"/>
      <w:lvlText w:val="•"/>
      <w:lvlJc w:val="left"/>
      <w:pPr>
        <w:ind w:left="1633" w:hanging="176"/>
      </w:pPr>
      <w:rPr>
        <w:rFonts w:hint="default"/>
      </w:rPr>
    </w:lvl>
  </w:abstractNum>
  <w:abstractNum w:abstractNumId="3" w15:restartNumberingAfterBreak="0">
    <w:nsid w:val="2ACF0A2B"/>
    <w:multiLevelType w:val="hybridMultilevel"/>
    <w:tmpl w:val="6D0823AC"/>
    <w:lvl w:ilvl="0" w:tplc="CB203EE2">
      <w:start w:val="1"/>
      <w:numFmt w:val="bullet"/>
      <w:lvlText w:val=""/>
      <w:lvlJc w:val="left"/>
      <w:pPr>
        <w:ind w:left="277" w:hanging="176"/>
      </w:pPr>
      <w:rPr>
        <w:rFonts w:hint="default" w:ascii="Symbol" w:hAnsi="Symbol" w:eastAsia="Symbol"/>
        <w:sz w:val="16"/>
        <w:szCs w:val="16"/>
      </w:rPr>
    </w:lvl>
    <w:lvl w:ilvl="1" w:tplc="B5202360">
      <w:start w:val="1"/>
      <w:numFmt w:val="bullet"/>
      <w:lvlText w:val="•"/>
      <w:lvlJc w:val="left"/>
      <w:pPr>
        <w:ind w:left="446" w:hanging="176"/>
      </w:pPr>
      <w:rPr>
        <w:rFonts w:hint="default"/>
      </w:rPr>
    </w:lvl>
    <w:lvl w:ilvl="2" w:tplc="6F56B89E">
      <w:start w:val="1"/>
      <w:numFmt w:val="bullet"/>
      <w:lvlText w:val="•"/>
      <w:lvlJc w:val="left"/>
      <w:pPr>
        <w:ind w:left="616" w:hanging="176"/>
      </w:pPr>
      <w:rPr>
        <w:rFonts w:hint="default"/>
      </w:rPr>
    </w:lvl>
    <w:lvl w:ilvl="3" w:tplc="1B889B14">
      <w:start w:val="1"/>
      <w:numFmt w:val="bullet"/>
      <w:lvlText w:val="•"/>
      <w:lvlJc w:val="left"/>
      <w:pPr>
        <w:ind w:left="786" w:hanging="176"/>
      </w:pPr>
      <w:rPr>
        <w:rFonts w:hint="default"/>
      </w:rPr>
    </w:lvl>
    <w:lvl w:ilvl="4" w:tplc="BD9457EC">
      <w:start w:val="1"/>
      <w:numFmt w:val="bullet"/>
      <w:lvlText w:val="•"/>
      <w:lvlJc w:val="left"/>
      <w:pPr>
        <w:ind w:left="955" w:hanging="176"/>
      </w:pPr>
      <w:rPr>
        <w:rFonts w:hint="default"/>
      </w:rPr>
    </w:lvl>
    <w:lvl w:ilvl="5" w:tplc="522E22A0">
      <w:start w:val="1"/>
      <w:numFmt w:val="bullet"/>
      <w:lvlText w:val="•"/>
      <w:lvlJc w:val="left"/>
      <w:pPr>
        <w:ind w:left="1125" w:hanging="176"/>
      </w:pPr>
      <w:rPr>
        <w:rFonts w:hint="default"/>
      </w:rPr>
    </w:lvl>
    <w:lvl w:ilvl="6" w:tplc="B5EA4F76">
      <w:start w:val="1"/>
      <w:numFmt w:val="bullet"/>
      <w:lvlText w:val="•"/>
      <w:lvlJc w:val="left"/>
      <w:pPr>
        <w:ind w:left="1294" w:hanging="176"/>
      </w:pPr>
      <w:rPr>
        <w:rFonts w:hint="default"/>
      </w:rPr>
    </w:lvl>
    <w:lvl w:ilvl="7" w:tplc="D0E2EC7C">
      <w:start w:val="1"/>
      <w:numFmt w:val="bullet"/>
      <w:lvlText w:val="•"/>
      <w:lvlJc w:val="left"/>
      <w:pPr>
        <w:ind w:left="1464" w:hanging="176"/>
      </w:pPr>
      <w:rPr>
        <w:rFonts w:hint="default"/>
      </w:rPr>
    </w:lvl>
    <w:lvl w:ilvl="8" w:tplc="EF8C625E">
      <w:start w:val="1"/>
      <w:numFmt w:val="bullet"/>
      <w:lvlText w:val="•"/>
      <w:lvlJc w:val="left"/>
      <w:pPr>
        <w:ind w:left="1633" w:hanging="176"/>
      </w:pPr>
      <w:rPr>
        <w:rFonts w:hint="default"/>
      </w:rPr>
    </w:lvl>
  </w:abstractNum>
  <w:abstractNum w:abstractNumId="4" w15:restartNumberingAfterBreak="0">
    <w:nsid w:val="2B0E6853"/>
    <w:multiLevelType w:val="hybridMultilevel"/>
    <w:tmpl w:val="391E878E"/>
    <w:lvl w:ilvl="0" w:tplc="0C090003">
      <w:start w:val="1"/>
      <w:numFmt w:val="bullet"/>
      <w:lvlText w:val="o"/>
      <w:lvlJc w:val="left"/>
      <w:pPr>
        <w:ind w:left="1220" w:hanging="360"/>
      </w:pPr>
      <w:rPr>
        <w:rFonts w:hint="default" w:ascii="Courier New" w:hAnsi="Courier New" w:cs="Courier New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2061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742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58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26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45" w:hanging="360"/>
      </w:pPr>
      <w:rPr>
        <w:rFonts w:hint="default"/>
      </w:rPr>
    </w:lvl>
  </w:abstractNum>
  <w:abstractNum w:abstractNumId="5" w15:restartNumberingAfterBreak="0">
    <w:nsid w:val="3E7B307D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6" w15:restartNumberingAfterBreak="0">
    <w:nsid w:val="40F06F5F"/>
    <w:multiLevelType w:val="singleLevel"/>
    <w:tmpl w:val="47E2FDCC"/>
    <w:lvl w:ilvl="0">
      <w:start w:val="3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hint="default" w:ascii="Symbol" w:hAnsi="Symbol"/>
      </w:rPr>
    </w:lvl>
  </w:abstractNum>
  <w:abstractNum w:abstractNumId="7" w15:restartNumberingAfterBreak="0">
    <w:nsid w:val="43A54076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8" w15:restartNumberingAfterBreak="0">
    <w:nsid w:val="480107D3"/>
    <w:multiLevelType w:val="hybridMultilevel"/>
    <w:tmpl w:val="9FDA0C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943A60"/>
    <w:multiLevelType w:val="hybridMultilevel"/>
    <w:tmpl w:val="EF84265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447675"/>
    <w:multiLevelType w:val="hybridMultilevel"/>
    <w:tmpl w:val="52C60C6A"/>
    <w:lvl w:ilvl="0" w:tplc="0C090001">
      <w:start w:val="1"/>
      <w:numFmt w:val="bullet"/>
      <w:lvlText w:val=""/>
      <w:lvlJc w:val="left"/>
      <w:pPr>
        <w:ind w:left="789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509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hint="default" w:ascii="Wingdings" w:hAnsi="Wingdings"/>
      </w:rPr>
    </w:lvl>
  </w:abstractNum>
  <w:abstractNum w:abstractNumId="11" w15:restartNumberingAfterBreak="0">
    <w:nsid w:val="50853F34"/>
    <w:multiLevelType w:val="hybridMultilevel"/>
    <w:tmpl w:val="BE2C473A"/>
    <w:lvl w:ilvl="0" w:tplc="CD6C23D4">
      <w:start w:val="1"/>
      <w:numFmt w:val="bullet"/>
      <w:lvlText w:val=""/>
      <w:lvlJc w:val="left"/>
      <w:pPr>
        <w:ind w:left="860" w:hanging="360"/>
      </w:pPr>
      <w:rPr>
        <w:rFonts w:hint="default" w:ascii="Symbol" w:hAnsi="Symbol" w:eastAsia="Symbol"/>
        <w:sz w:val="24"/>
        <w:szCs w:val="24"/>
      </w:rPr>
    </w:lvl>
    <w:lvl w:ilvl="1" w:tplc="DA9C303A">
      <w:start w:val="1"/>
      <w:numFmt w:val="bullet"/>
      <w:lvlText w:val="•"/>
      <w:lvlJc w:val="left"/>
      <w:pPr>
        <w:ind w:left="1701" w:hanging="360"/>
      </w:pPr>
      <w:rPr>
        <w:rFonts w:hint="default"/>
      </w:rPr>
    </w:lvl>
    <w:lvl w:ilvl="2" w:tplc="A030F7FC">
      <w:start w:val="1"/>
      <w:numFmt w:val="bullet"/>
      <w:lvlText w:val="•"/>
      <w:lvlJc w:val="left"/>
      <w:pPr>
        <w:ind w:left="2541" w:hanging="360"/>
      </w:pPr>
      <w:rPr>
        <w:rFonts w:hint="default"/>
      </w:rPr>
    </w:lvl>
    <w:lvl w:ilvl="3" w:tplc="48CAD5B6">
      <w:start w:val="1"/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230862A2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3CEC83F0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17CA0920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663C6870">
      <w:start w:val="1"/>
      <w:numFmt w:val="bullet"/>
      <w:lvlText w:val="•"/>
      <w:lvlJc w:val="left"/>
      <w:pPr>
        <w:ind w:left="6744" w:hanging="360"/>
      </w:pPr>
      <w:rPr>
        <w:rFonts w:hint="default"/>
      </w:rPr>
    </w:lvl>
    <w:lvl w:ilvl="8" w:tplc="0E44C362">
      <w:start w:val="1"/>
      <w:numFmt w:val="bullet"/>
      <w:lvlText w:val="•"/>
      <w:lvlJc w:val="left"/>
      <w:pPr>
        <w:ind w:left="7585" w:hanging="360"/>
      </w:pPr>
      <w:rPr>
        <w:rFonts w:hint="default"/>
      </w:rPr>
    </w:lvl>
  </w:abstractNum>
  <w:abstractNum w:abstractNumId="12" w15:restartNumberingAfterBreak="0">
    <w:nsid w:val="50BC7ABC"/>
    <w:multiLevelType w:val="singleLevel"/>
    <w:tmpl w:val="11426C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</w:abstractNum>
  <w:abstractNum w:abstractNumId="13" w15:restartNumberingAfterBreak="0">
    <w:nsid w:val="5178310E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4" w15:restartNumberingAfterBreak="0">
    <w:nsid w:val="51D22BFB"/>
    <w:multiLevelType w:val="hybridMultilevel"/>
    <w:tmpl w:val="FE8E195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8460A2"/>
    <w:multiLevelType w:val="singleLevel"/>
    <w:tmpl w:val="11426C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</w:abstractNum>
  <w:abstractNum w:abstractNumId="16" w15:restartNumberingAfterBreak="0">
    <w:nsid w:val="5C207AA8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7" w15:restartNumberingAfterBreak="0">
    <w:nsid w:val="60C22F5B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8" w15:restartNumberingAfterBreak="0">
    <w:nsid w:val="62C01C0C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9" w15:restartNumberingAfterBreak="0">
    <w:nsid w:val="65512F08"/>
    <w:multiLevelType w:val="hybridMultilevel"/>
    <w:tmpl w:val="3AE264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6CC7BEB"/>
    <w:multiLevelType w:val="hybridMultilevel"/>
    <w:tmpl w:val="7F6845F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775FA2"/>
    <w:multiLevelType w:val="hybridMultilevel"/>
    <w:tmpl w:val="89E483CC"/>
    <w:lvl w:ilvl="0" w:tplc="389629A4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sz w:val="22"/>
        <w:szCs w:val="22"/>
      </w:rPr>
    </w:lvl>
    <w:lvl w:ilvl="1" w:tplc="0C090017">
      <w:start w:val="1"/>
      <w:numFmt w:val="lowerLetter"/>
      <w:lvlText w:val="%2)"/>
      <w:lvlJc w:val="left"/>
      <w:pPr>
        <w:ind w:left="1683" w:hanging="360"/>
      </w:pPr>
      <w:rPr>
        <w:rFonts w:hint="default"/>
      </w:rPr>
    </w:lvl>
    <w:lvl w:ilvl="2" w:tplc="7658A26E">
      <w:start w:val="1"/>
      <w:numFmt w:val="bullet"/>
      <w:lvlText w:val="•"/>
      <w:lvlJc w:val="left"/>
      <w:pPr>
        <w:ind w:left="2525" w:hanging="360"/>
      </w:pPr>
      <w:rPr>
        <w:rFonts w:hint="default"/>
      </w:rPr>
    </w:lvl>
    <w:lvl w:ilvl="3" w:tplc="FE76A52A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4" w:tplc="DB088532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2F927E7A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8D601CF2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7" w:tplc="E5D8310A">
      <w:start w:val="1"/>
      <w:numFmt w:val="bullet"/>
      <w:lvlText w:val="•"/>
      <w:lvlJc w:val="left"/>
      <w:pPr>
        <w:ind w:left="6738" w:hanging="360"/>
      </w:pPr>
      <w:rPr>
        <w:rFonts w:hint="default"/>
      </w:rPr>
    </w:lvl>
    <w:lvl w:ilvl="8" w:tplc="C1240832">
      <w:start w:val="1"/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22" w15:restartNumberingAfterBreak="0">
    <w:nsid w:val="708B60FB"/>
    <w:multiLevelType w:val="singleLevel"/>
    <w:tmpl w:val="47E2FDCC"/>
    <w:lvl w:ilvl="0">
      <w:start w:val="3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hint="default" w:ascii="Symbol" w:hAnsi="Symbol"/>
      </w:rPr>
    </w:lvl>
  </w:abstractNum>
  <w:abstractNum w:abstractNumId="23" w15:restartNumberingAfterBreak="0">
    <w:nsid w:val="71535AEA"/>
    <w:multiLevelType w:val="hybridMultilevel"/>
    <w:tmpl w:val="1D6611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EC3198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num w:numId="1" w16cid:durableId="1411345995">
    <w:abstractNumId w:val="22"/>
  </w:num>
  <w:num w:numId="2" w16cid:durableId="271589731">
    <w:abstractNumId w:val="6"/>
  </w:num>
  <w:num w:numId="3" w16cid:durableId="1901166179">
    <w:abstractNumId w:val="18"/>
  </w:num>
  <w:num w:numId="4" w16cid:durableId="1472822656">
    <w:abstractNumId w:val="5"/>
  </w:num>
  <w:num w:numId="5" w16cid:durableId="1468934946">
    <w:abstractNumId w:val="16"/>
  </w:num>
  <w:num w:numId="6" w16cid:durableId="199055131">
    <w:abstractNumId w:val="13"/>
  </w:num>
  <w:num w:numId="7" w16cid:durableId="2031488389">
    <w:abstractNumId w:val="1"/>
  </w:num>
  <w:num w:numId="8" w16cid:durableId="130363788">
    <w:abstractNumId w:val="17"/>
  </w:num>
  <w:num w:numId="9" w16cid:durableId="2049255790">
    <w:abstractNumId w:val="24"/>
  </w:num>
  <w:num w:numId="10" w16cid:durableId="337001473">
    <w:abstractNumId w:val="7"/>
  </w:num>
  <w:num w:numId="11" w16cid:durableId="135923218">
    <w:abstractNumId w:val="12"/>
  </w:num>
  <w:num w:numId="12" w16cid:durableId="1350108766">
    <w:abstractNumId w:val="15"/>
  </w:num>
  <w:num w:numId="13" w16cid:durableId="1481078615">
    <w:abstractNumId w:val="14"/>
  </w:num>
  <w:num w:numId="14" w16cid:durableId="708802213">
    <w:abstractNumId w:val="20"/>
  </w:num>
  <w:num w:numId="15" w16cid:durableId="935407987">
    <w:abstractNumId w:val="23"/>
  </w:num>
  <w:num w:numId="16" w16cid:durableId="736585739">
    <w:abstractNumId w:val="0"/>
  </w:num>
  <w:num w:numId="17" w16cid:durableId="2035424156">
    <w:abstractNumId w:val="11"/>
  </w:num>
  <w:num w:numId="18" w16cid:durableId="1563248215">
    <w:abstractNumId w:val="8"/>
  </w:num>
  <w:num w:numId="19" w16cid:durableId="735972706">
    <w:abstractNumId w:val="3"/>
  </w:num>
  <w:num w:numId="20" w16cid:durableId="2115008220">
    <w:abstractNumId w:val="2"/>
  </w:num>
  <w:num w:numId="21" w16cid:durableId="718241542">
    <w:abstractNumId w:val="21"/>
  </w:num>
  <w:num w:numId="22" w16cid:durableId="284695532">
    <w:abstractNumId w:val="9"/>
  </w:num>
  <w:num w:numId="23" w16cid:durableId="1713991694">
    <w:abstractNumId w:val="19"/>
  </w:num>
  <w:num w:numId="24" w16cid:durableId="1076443250">
    <w:abstractNumId w:val="10"/>
  </w:num>
  <w:num w:numId="25" w16cid:durableId="200173422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FE"/>
    <w:rsid w:val="000479B8"/>
    <w:rsid w:val="00084B85"/>
    <w:rsid w:val="00107577"/>
    <w:rsid w:val="001256E1"/>
    <w:rsid w:val="00184038"/>
    <w:rsid w:val="00190805"/>
    <w:rsid w:val="001A0345"/>
    <w:rsid w:val="001D3865"/>
    <w:rsid w:val="001F5901"/>
    <w:rsid w:val="00263CF1"/>
    <w:rsid w:val="00265A32"/>
    <w:rsid w:val="002A2B35"/>
    <w:rsid w:val="00305A64"/>
    <w:rsid w:val="003D14C1"/>
    <w:rsid w:val="003E7C9B"/>
    <w:rsid w:val="003F190F"/>
    <w:rsid w:val="004447E3"/>
    <w:rsid w:val="0044778E"/>
    <w:rsid w:val="00461857"/>
    <w:rsid w:val="004B0A8A"/>
    <w:rsid w:val="004B6332"/>
    <w:rsid w:val="00543AA7"/>
    <w:rsid w:val="005A3C40"/>
    <w:rsid w:val="00604CB2"/>
    <w:rsid w:val="006303D3"/>
    <w:rsid w:val="00634EBE"/>
    <w:rsid w:val="00650EC7"/>
    <w:rsid w:val="00670800"/>
    <w:rsid w:val="00692816"/>
    <w:rsid w:val="006A6F0F"/>
    <w:rsid w:val="006D6A85"/>
    <w:rsid w:val="006E2C65"/>
    <w:rsid w:val="00713BBF"/>
    <w:rsid w:val="007158DC"/>
    <w:rsid w:val="00732CAB"/>
    <w:rsid w:val="00735F48"/>
    <w:rsid w:val="00760873"/>
    <w:rsid w:val="00765B34"/>
    <w:rsid w:val="00797A63"/>
    <w:rsid w:val="00801E51"/>
    <w:rsid w:val="00843EC9"/>
    <w:rsid w:val="008E6C81"/>
    <w:rsid w:val="00941093"/>
    <w:rsid w:val="00967333"/>
    <w:rsid w:val="009764CB"/>
    <w:rsid w:val="0098229A"/>
    <w:rsid w:val="009A37F6"/>
    <w:rsid w:val="009F5A61"/>
    <w:rsid w:val="00A67B01"/>
    <w:rsid w:val="00A943D0"/>
    <w:rsid w:val="00AA15EC"/>
    <w:rsid w:val="00AC2802"/>
    <w:rsid w:val="00B10CD2"/>
    <w:rsid w:val="00B240D2"/>
    <w:rsid w:val="00B45E3D"/>
    <w:rsid w:val="00B554FE"/>
    <w:rsid w:val="00B56192"/>
    <w:rsid w:val="00B64B6D"/>
    <w:rsid w:val="00B92BA8"/>
    <w:rsid w:val="00BC5D6B"/>
    <w:rsid w:val="00C15BB9"/>
    <w:rsid w:val="00C23942"/>
    <w:rsid w:val="00C55A4D"/>
    <w:rsid w:val="00C62143"/>
    <w:rsid w:val="00C81FFF"/>
    <w:rsid w:val="00CA7F11"/>
    <w:rsid w:val="00CC63D7"/>
    <w:rsid w:val="00CF6B99"/>
    <w:rsid w:val="00D2387E"/>
    <w:rsid w:val="00D51036"/>
    <w:rsid w:val="00E35C05"/>
    <w:rsid w:val="00E54A60"/>
    <w:rsid w:val="00E606F0"/>
    <w:rsid w:val="00E62CE2"/>
    <w:rsid w:val="00E87FA1"/>
    <w:rsid w:val="00E91A0C"/>
    <w:rsid w:val="00EB2C52"/>
    <w:rsid w:val="00ED3D85"/>
    <w:rsid w:val="00F44DC8"/>
    <w:rsid w:val="00F83DC6"/>
    <w:rsid w:val="25576360"/>
    <w:rsid w:val="7174A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1361"/>
  <w15:chartTrackingRefBased/>
  <w15:docId w15:val="{2BC6C8F4-5F95-4274-A077-C7A902B732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54FE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554FE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554FE"/>
    <w:pPr>
      <w:keepNext/>
      <w:outlineLvl w:val="1"/>
    </w:pPr>
    <w:rPr>
      <w:b/>
      <w:i/>
      <w:sz w:val="50"/>
    </w:rPr>
  </w:style>
  <w:style w:type="paragraph" w:styleId="Heading3">
    <w:name w:val="heading 3"/>
    <w:basedOn w:val="Normal"/>
    <w:next w:val="Normal"/>
    <w:link w:val="Heading3Char"/>
    <w:qFormat/>
    <w:rsid w:val="00B554FE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B554FE"/>
    <w:pPr>
      <w:keepNext/>
      <w:jc w:val="right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B554FE"/>
    <w:pPr>
      <w:keepNext/>
      <w:outlineLvl w:val="4"/>
    </w:pPr>
    <w:rPr>
      <w:rFonts w:ascii="Arial" w:hAnsi="Arial"/>
      <w:b/>
      <w:i/>
      <w:sz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B554FE"/>
    <w:rPr>
      <w:rFonts w:ascii="Times New Roman" w:hAnsi="Times New Roman" w:eastAsia="Times New Roman" w:cs="Times New Roman"/>
      <w:b/>
      <w:sz w:val="32"/>
      <w:szCs w:val="20"/>
    </w:rPr>
  </w:style>
  <w:style w:type="character" w:styleId="Heading2Char" w:customStyle="1">
    <w:name w:val="Heading 2 Char"/>
    <w:basedOn w:val="DefaultParagraphFont"/>
    <w:link w:val="Heading2"/>
    <w:rsid w:val="00B554FE"/>
    <w:rPr>
      <w:rFonts w:ascii="Times New Roman" w:hAnsi="Times New Roman" w:eastAsia="Times New Roman" w:cs="Times New Roman"/>
      <w:b/>
      <w:i/>
      <w:sz w:val="50"/>
      <w:szCs w:val="20"/>
    </w:rPr>
  </w:style>
  <w:style w:type="character" w:styleId="Heading3Char" w:customStyle="1">
    <w:name w:val="Heading 3 Char"/>
    <w:basedOn w:val="DefaultParagraphFont"/>
    <w:link w:val="Heading3"/>
    <w:rsid w:val="00B554FE"/>
    <w:rPr>
      <w:rFonts w:ascii="Arial" w:hAnsi="Arial" w:eastAsia="Times New Roman" w:cs="Times New Roman"/>
      <w:b/>
      <w:sz w:val="24"/>
      <w:szCs w:val="20"/>
    </w:rPr>
  </w:style>
  <w:style w:type="character" w:styleId="Heading4Char" w:customStyle="1">
    <w:name w:val="Heading 4 Char"/>
    <w:basedOn w:val="DefaultParagraphFont"/>
    <w:link w:val="Heading4"/>
    <w:rsid w:val="00B554FE"/>
    <w:rPr>
      <w:rFonts w:ascii="Arial" w:hAnsi="Arial" w:eastAsia="Times New Roman" w:cs="Times New Roman"/>
      <w:b/>
      <w:sz w:val="24"/>
      <w:szCs w:val="20"/>
    </w:rPr>
  </w:style>
  <w:style w:type="character" w:styleId="Heading5Char" w:customStyle="1">
    <w:name w:val="Heading 5 Char"/>
    <w:basedOn w:val="DefaultParagraphFont"/>
    <w:link w:val="Heading5"/>
    <w:rsid w:val="00B554FE"/>
    <w:rPr>
      <w:rFonts w:ascii="Arial" w:hAnsi="Arial" w:eastAsia="Times New Roman" w:cs="Times New Roman"/>
      <w:b/>
      <w:i/>
      <w:sz w:val="40"/>
      <w:szCs w:val="20"/>
    </w:rPr>
  </w:style>
  <w:style w:type="paragraph" w:styleId="Header">
    <w:name w:val="header"/>
    <w:basedOn w:val="Normal"/>
    <w:link w:val="HeaderChar"/>
    <w:uiPriority w:val="99"/>
    <w:rsid w:val="00B554FE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54FE"/>
    <w:rPr>
      <w:rFonts w:ascii="Times New Roman" w:hAnsi="Times New Roman" w:eastAsia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B554FE"/>
    <w:rPr>
      <w:b/>
    </w:rPr>
  </w:style>
  <w:style w:type="character" w:styleId="BodyTextChar" w:customStyle="1">
    <w:name w:val="Body Text Char"/>
    <w:basedOn w:val="DefaultParagraphFont"/>
    <w:link w:val="BodyText"/>
    <w:semiHidden/>
    <w:rsid w:val="00B554FE"/>
    <w:rPr>
      <w:rFonts w:ascii="Times New Roman" w:hAnsi="Times New Roman" w:eastAsia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semiHidden/>
    <w:rsid w:val="00B554FE"/>
    <w:rPr>
      <w:rFonts w:ascii="Arial" w:hAnsi="Arial"/>
      <w:i/>
    </w:rPr>
  </w:style>
  <w:style w:type="character" w:styleId="BodyText2Char" w:customStyle="1">
    <w:name w:val="Body Text 2 Char"/>
    <w:basedOn w:val="DefaultParagraphFont"/>
    <w:link w:val="BodyText2"/>
    <w:semiHidden/>
    <w:rsid w:val="00B554FE"/>
    <w:rPr>
      <w:rFonts w:ascii="Arial" w:hAnsi="Arial" w:eastAsia="Times New Roman" w:cs="Times New Roman"/>
      <w:i/>
      <w:sz w:val="24"/>
      <w:szCs w:val="20"/>
    </w:rPr>
  </w:style>
  <w:style w:type="character" w:styleId="PageNumber">
    <w:name w:val="page number"/>
    <w:basedOn w:val="DefaultParagraphFont"/>
    <w:semiHidden/>
    <w:rsid w:val="00B554FE"/>
  </w:style>
  <w:style w:type="paragraph" w:styleId="BodyTextIndent">
    <w:name w:val="Body Text Indent"/>
    <w:basedOn w:val="Normal"/>
    <w:link w:val="BodyTextIndentChar"/>
    <w:semiHidden/>
    <w:rsid w:val="00B554FE"/>
    <w:pPr>
      <w:ind w:left="567"/>
    </w:pPr>
    <w:rPr>
      <w:rFonts w:ascii="Arial" w:hAnsi="Arial"/>
    </w:rPr>
  </w:style>
  <w:style w:type="character" w:styleId="BodyTextIndentChar" w:customStyle="1">
    <w:name w:val="Body Text Indent Char"/>
    <w:basedOn w:val="DefaultParagraphFont"/>
    <w:link w:val="BodyTextIndent"/>
    <w:semiHidden/>
    <w:rsid w:val="00B554FE"/>
    <w:rPr>
      <w:rFonts w:ascii="Arial" w:hAnsi="Arial" w:eastAsia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B554FE"/>
    <w:pPr>
      <w:shd w:val="clear" w:color="auto" w:fill="000080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semiHidden/>
    <w:rsid w:val="00B554FE"/>
    <w:rPr>
      <w:rFonts w:ascii="Tahoma" w:hAnsi="Tahoma" w:eastAsia="Times New Roman" w:cs="Times New Roman"/>
      <w:sz w:val="24"/>
      <w:szCs w:val="20"/>
      <w:shd w:val="clear" w:color="auto" w:fill="000080"/>
    </w:rPr>
  </w:style>
  <w:style w:type="paragraph" w:styleId="Footer">
    <w:name w:val="footer"/>
    <w:basedOn w:val="Normal"/>
    <w:link w:val="FooterChar"/>
    <w:semiHidden/>
    <w:rsid w:val="00B554FE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semiHidden/>
    <w:rsid w:val="00B554FE"/>
    <w:rPr>
      <w:rFonts w:ascii="Times New Roman" w:hAnsi="Times New Roman" w:eastAsia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B554F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4F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554FE"/>
    <w:rPr>
      <w:rFonts w:ascii="Segoe UI" w:hAnsi="Segoe UI" w:eastAsia="Times New Roman" w:cs="Segoe UI"/>
      <w:sz w:val="18"/>
      <w:szCs w:val="18"/>
    </w:rPr>
  </w:style>
  <w:style w:type="character" w:styleId="Hyperlink">
    <w:name w:val="Hyperlink"/>
    <w:uiPriority w:val="99"/>
    <w:unhideWhenUsed/>
    <w:rsid w:val="00B554FE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54FE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554FE"/>
    <w:rPr>
      <w:rFonts w:ascii="Times New Roman" w:hAnsi="Times New Roman" w:eastAsia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554F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5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4FE"/>
    <w:pPr>
      <w:widowControl w:val="0"/>
      <w:jc w:val="left"/>
    </w:pPr>
    <w:rPr>
      <w:rFonts w:ascii="Calibri" w:hAnsi="Calibri" w:eastAsia="Calibri"/>
      <w:sz w:val="20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554FE"/>
    <w:rPr>
      <w:rFonts w:ascii="Calibri" w:hAnsi="Calibri" w:eastAsia="Calibri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554FE"/>
    <w:pPr>
      <w:widowControl w:val="0"/>
      <w:jc w:val="left"/>
    </w:pPr>
    <w:rPr>
      <w:rFonts w:ascii="Calibri" w:hAnsi="Calibri" w:eastAsia="Calibri"/>
      <w:sz w:val="22"/>
      <w:szCs w:val="22"/>
      <w:lang w:val="en-US"/>
    </w:rPr>
  </w:style>
  <w:style w:type="paragraph" w:styleId="TableParagraph" w:customStyle="1">
    <w:name w:val="Table Paragraph"/>
    <w:basedOn w:val="Normal"/>
    <w:uiPriority w:val="1"/>
    <w:qFormat/>
    <w:rsid w:val="00B554FE"/>
    <w:pPr>
      <w:widowControl w:val="0"/>
      <w:jc w:val="left"/>
    </w:pPr>
    <w:rPr>
      <w:rFonts w:ascii="Calibri" w:hAnsi="Calibri" w:eastAsia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4FE"/>
    <w:pPr>
      <w:widowControl/>
      <w:jc w:val="both"/>
    </w:pPr>
    <w:rPr>
      <w:rFonts w:ascii="Times New Roman" w:hAnsi="Times New Roman" w:eastAsia="Times New Roman"/>
      <w:b/>
      <w:bCs/>
      <w:lang w:val="en-AU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554FE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554FE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15B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10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elleg@parliament.wa.gov.au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9b932-67e4-4cd3-a5fb-a9b7cbda205a">
      <Terms xmlns="http://schemas.microsoft.com/office/infopath/2007/PartnerControls"/>
    </lcf76f155ced4ddcb4097134ff3c332f>
    <TaxCatchAll xmlns="612de49e-c92e-4f84-99d1-deb55683ac0e" xsi:nil="true"/>
    <_Flow_SignoffStatus xmlns="61a9b932-67e4-4cd3-a5fb-a9b7cbda20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5E4B3CC107949914281882C540850" ma:contentTypeVersion="15" ma:contentTypeDescription="Create a new document." ma:contentTypeScope="" ma:versionID="8e7243cb2f219c07a3cdcfcab73f4741">
  <xsd:schema xmlns:xsd="http://www.w3.org/2001/XMLSchema" xmlns:xs="http://www.w3.org/2001/XMLSchema" xmlns:p="http://schemas.microsoft.com/office/2006/metadata/properties" xmlns:ns2="61a9b932-67e4-4cd3-a5fb-a9b7cbda205a" xmlns:ns3="612de49e-c92e-4f84-99d1-deb55683ac0e" targetNamespace="http://schemas.microsoft.com/office/2006/metadata/properties" ma:root="true" ma:fieldsID="a337876cee9d00f5b7714359b74606a4" ns2:_="" ns3:_="">
    <xsd:import namespace="61a9b932-67e4-4cd3-a5fb-a9b7cbda205a"/>
    <xsd:import namespace="612de49e-c92e-4f84-99d1-deb55683a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9b932-67e4-4cd3-a5fb-a9b7cbda2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Date Reviewed by SCU" ma:format="Dropdown" ma:internalName="Sign_x002d_off_x0020_statu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e49e-c92e-4f84-99d1-deb55683a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599dfc-0938-45aa-92d3-569c136db39c}" ma:internalName="TaxCatchAll" ma:showField="CatchAllData" ma:web="612de49e-c92e-4f84-99d1-deb55683a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82DBA-DAC0-4CBF-AF34-632C48181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4EF1D-C08D-4049-9FFA-07C207911594}">
  <ds:schemaRefs>
    <ds:schemaRef ds:uri="http://schemas.microsoft.com/office/2006/metadata/properties"/>
    <ds:schemaRef ds:uri="http://schemas.microsoft.com/office/infopath/2007/PartnerControls"/>
    <ds:schemaRef ds:uri="61a9b932-67e4-4cd3-a5fb-a9b7cbda205a"/>
    <ds:schemaRef ds:uri="612de49e-c92e-4f84-99d1-deb55683ac0e"/>
  </ds:schemaRefs>
</ds:datastoreItem>
</file>

<file path=customXml/itemProps3.xml><?xml version="1.0" encoding="utf-8"?>
<ds:datastoreItem xmlns:ds="http://schemas.openxmlformats.org/officeDocument/2006/customXml" ds:itemID="{B8AA7E76-63D1-4B77-90AC-34210126A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9b932-67e4-4cd3-a5fb-a9b7cbda205a"/>
    <ds:schemaRef ds:uri="612de49e-c92e-4f84-99d1-deb55683a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98DA9F-2A3E-456E-B85C-0D70BA6CC20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DPC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Colleran, Kate</dc:creator>
  <keywords/>
  <dc:description/>
  <lastModifiedBy>Currie, Teneale</lastModifiedBy>
  <revision>6</revision>
  <dcterms:created xsi:type="dcterms:W3CDTF">2025-05-28T06:40:00.0000000Z</dcterms:created>
  <dcterms:modified xsi:type="dcterms:W3CDTF">2025-06-30T05:41:26.3800509Z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2023-06-22T06:08:39Z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a06298bf-6044-4258-b21b-09218b369b84</vt:lpwstr>
  </property>
  <property fmtid="{D5CDD505-2E9C-101B-9397-08002B2CF9AE}" pid="8" name="MSIP_Label_116cf7cf-4bad-475a-a557-f71d08d59046_ContentBits">
    <vt:lpwstr>0</vt:lpwstr>
  </property>
  <property fmtid="{D5CDD505-2E9C-101B-9397-08002B2CF9AE}" pid="9" name="_AdHocReviewCycleID">
    <vt:i4>198144239</vt:i4>
  </property>
  <property fmtid="{D5CDD505-2E9C-101B-9397-08002B2CF9AE}" pid="10" name="_NewReviewCycle">
    <vt:lpwstr/>
  </property>
  <property fmtid="{D5CDD505-2E9C-101B-9397-08002B2CF9AE}" pid="11" name="_EmailSubject">
    <vt:lpwstr>HPECM: CEO Gateway Message </vt:lpwstr>
  </property>
  <property fmtid="{D5CDD505-2E9C-101B-9397-08002B2CF9AE}" pid="12" name="_AuthorEmail">
    <vt:lpwstr>Tom.Isaksen@dpc.wa.gov.au</vt:lpwstr>
  </property>
  <property fmtid="{D5CDD505-2E9C-101B-9397-08002B2CF9AE}" pid="13" name="_AuthorEmailDisplayName">
    <vt:lpwstr>Isaksen, Tom</vt:lpwstr>
  </property>
  <property fmtid="{D5CDD505-2E9C-101B-9397-08002B2CF9AE}" pid="14" name="_PreviousAdHocReviewCycleID">
    <vt:i4>674756790</vt:i4>
  </property>
  <property fmtid="{D5CDD505-2E9C-101B-9397-08002B2CF9AE}" pid="15" name="_ReviewingToolsShownOnce">
    <vt:lpwstr/>
  </property>
  <property fmtid="{D5CDD505-2E9C-101B-9397-08002B2CF9AE}" pid="16" name="ContentTypeId">
    <vt:lpwstr>0x0101004F95E4B3CC107949914281882C540850</vt:lpwstr>
  </property>
  <property fmtid="{D5CDD505-2E9C-101B-9397-08002B2CF9AE}" pid="17" name="MediaServiceImageTags">
    <vt:lpwstr/>
  </property>
</Properties>
</file>