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8"/>
        <w:gridCol w:w="2694"/>
        <w:gridCol w:w="1417"/>
        <w:gridCol w:w="1559"/>
        <w:gridCol w:w="1134"/>
        <w:gridCol w:w="851"/>
        <w:gridCol w:w="992"/>
      </w:tblGrid>
      <w:tr w:rsidR="00237A80" w:rsidTr="00694458">
        <w:trPr>
          <w:trHeight w:val="1196"/>
        </w:trPr>
        <w:tc>
          <w:tcPr>
            <w:tcW w:w="1418" w:type="dxa"/>
          </w:tcPr>
          <w:p w:rsidR="00237A80" w:rsidRDefault="00237A80" w:rsidP="00237A80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237A80" w:rsidRPr="00694458" w:rsidRDefault="00237A80" w:rsidP="00237A80">
            <w:pPr>
              <w:rPr>
                <w:rFonts w:ascii="Arial" w:hAnsi="Arial" w:cs="Arial"/>
                <w:sz w:val="16"/>
                <w:szCs w:val="16"/>
              </w:rPr>
            </w:pPr>
            <w:r w:rsidRPr="00694458">
              <w:rPr>
                <w:rFonts w:ascii="Arial" w:hAnsi="Arial" w:cs="Arial"/>
                <w:sz w:val="16"/>
                <w:szCs w:val="16"/>
              </w:rPr>
              <w:t>FORM 21</w:t>
            </w:r>
          </w:p>
          <w:p w:rsidR="00237A80" w:rsidRDefault="00237A80">
            <w:pPr>
              <w:suppressAutoHyphens/>
              <w:spacing w:before="2" w:after="54" w:line="168" w:lineRule="auto"/>
              <w:ind w:left="306" w:hanging="306"/>
              <w:rPr>
                <w:rFonts w:ascii="Arial" w:hAnsi="Arial"/>
                <w:spacing w:val="-2"/>
                <w:sz w:val="18"/>
              </w:rPr>
            </w:pPr>
          </w:p>
        </w:tc>
        <w:tc>
          <w:tcPr>
            <w:tcW w:w="8647" w:type="dxa"/>
            <w:gridSpan w:val="6"/>
          </w:tcPr>
          <w:p w:rsidR="00237A80" w:rsidRPr="00694458" w:rsidRDefault="00237A80" w:rsidP="00237A80">
            <w:pPr>
              <w:rPr>
                <w:rFonts w:ascii="Arial" w:hAnsi="Arial" w:cs="Arial"/>
                <w:sz w:val="16"/>
                <w:szCs w:val="16"/>
              </w:rPr>
            </w:pPr>
          </w:p>
          <w:p w:rsidR="00237A80" w:rsidRPr="00694458" w:rsidRDefault="00237A80" w:rsidP="00237A80">
            <w:pPr>
              <w:rPr>
                <w:rFonts w:ascii="Arial" w:hAnsi="Arial" w:cs="Arial"/>
                <w:sz w:val="16"/>
                <w:szCs w:val="16"/>
              </w:rPr>
            </w:pPr>
            <w:r w:rsidRPr="00694458">
              <w:rPr>
                <w:rFonts w:ascii="Arial" w:hAnsi="Arial" w:cs="Arial"/>
                <w:sz w:val="16"/>
                <w:szCs w:val="16"/>
              </w:rPr>
              <w:t>WESTERN AUSTRALIA</w:t>
            </w:r>
          </w:p>
          <w:p w:rsidR="00237A80" w:rsidRPr="00694458" w:rsidRDefault="00237A80" w:rsidP="00237A80">
            <w:pPr>
              <w:rPr>
                <w:rFonts w:ascii="Arial" w:hAnsi="Arial" w:cs="Arial"/>
                <w:sz w:val="16"/>
                <w:szCs w:val="16"/>
              </w:rPr>
            </w:pPr>
            <w:r w:rsidRPr="00694458">
              <w:rPr>
                <w:rFonts w:ascii="Arial" w:hAnsi="Arial" w:cs="Arial"/>
                <w:sz w:val="16"/>
                <w:szCs w:val="16"/>
              </w:rPr>
              <w:t>Mining Act 1978</w:t>
            </w:r>
          </w:p>
          <w:p w:rsidR="00237A80" w:rsidRPr="00694458" w:rsidRDefault="00237A80" w:rsidP="00237A80">
            <w:pPr>
              <w:suppressAutoHyphens/>
              <w:spacing w:line="480" w:lineRule="auto"/>
              <w:rPr>
                <w:rFonts w:ascii="Arial" w:hAnsi="Arial"/>
                <w:spacing w:val="-2"/>
                <w:sz w:val="16"/>
                <w:szCs w:val="16"/>
              </w:rPr>
            </w:pPr>
            <w:r w:rsidRPr="00694458">
              <w:rPr>
                <w:rFonts w:ascii="Arial" w:hAnsi="Arial"/>
                <w:spacing w:val="-2"/>
                <w:sz w:val="16"/>
                <w:szCs w:val="16"/>
              </w:rPr>
              <w:t>(Secs. 41, 58, 70C, 74, 86, 91, Reg. 64)</w:t>
            </w:r>
          </w:p>
          <w:p w:rsidR="00237A80" w:rsidRPr="00237A80" w:rsidRDefault="00237A80" w:rsidP="00237A80">
            <w:pPr>
              <w:suppressAutoHyphens/>
              <w:spacing w:line="480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237A80">
              <w:rPr>
                <w:rFonts w:ascii="Arial" w:hAnsi="Arial"/>
                <w:b/>
                <w:spacing w:val="-2"/>
                <w:sz w:val="24"/>
                <w:szCs w:val="24"/>
              </w:rPr>
              <w:t>APPLICATION FOR MINING TENEMENT</w:t>
            </w:r>
          </w:p>
        </w:tc>
      </w:tr>
      <w:tr w:rsidR="00237A80">
        <w:trPr>
          <w:cantSplit/>
          <w:trHeight w:val="400"/>
        </w:trPr>
        <w:tc>
          <w:tcPr>
            <w:tcW w:w="1418" w:type="dxa"/>
            <w:vMerge w:val="restart"/>
          </w:tcPr>
          <w:p w:rsidR="00237A80" w:rsidRDefault="00237A80">
            <w:pPr>
              <w:suppressAutoHyphens/>
              <w:spacing w:before="2" w:line="168" w:lineRule="auto"/>
              <w:ind w:left="305" w:hanging="305"/>
              <w:rPr>
                <w:rFonts w:ascii="Arial Narrow" w:hAnsi="Arial Narrow"/>
                <w:spacing w:val="-1"/>
                <w:sz w:val="14"/>
              </w:rPr>
            </w:pPr>
            <w:r>
              <w:rPr>
                <w:rFonts w:ascii="Arial Narrow" w:hAnsi="Arial Narrow"/>
                <w:spacing w:val="-1"/>
                <w:sz w:val="14"/>
              </w:rPr>
              <w:t>(a)</w:t>
            </w:r>
            <w:r>
              <w:rPr>
                <w:rFonts w:ascii="Arial Narrow" w:hAnsi="Arial Narrow"/>
                <w:spacing w:val="-1"/>
                <w:sz w:val="14"/>
              </w:rPr>
              <w:tab/>
              <w:t>Type of tenement</w:t>
            </w:r>
          </w:p>
          <w:p w:rsidR="00237A80" w:rsidRDefault="00237A80">
            <w:pPr>
              <w:pStyle w:val="BodyTextIndent"/>
              <w:spacing w:before="2" w:after="0"/>
              <w:rPr>
                <w:rFonts w:ascii="Arial Narrow" w:hAnsi="Arial Narrow"/>
                <w:spacing w:val="0"/>
              </w:rPr>
            </w:pPr>
            <w:r>
              <w:rPr>
                <w:rFonts w:ascii="Arial Narrow" w:hAnsi="Arial Narrow"/>
                <w:spacing w:val="0"/>
              </w:rPr>
              <w:t>(b)</w:t>
            </w:r>
            <w:r>
              <w:rPr>
                <w:rFonts w:ascii="Arial Narrow" w:hAnsi="Arial Narrow"/>
                <w:spacing w:val="0"/>
              </w:rPr>
              <w:tab/>
              <w:t>Time &amp; Date marked out (where applicable)</w:t>
            </w:r>
          </w:p>
          <w:p w:rsidR="00237A80" w:rsidRDefault="00237A80">
            <w:pPr>
              <w:suppressAutoHyphens/>
              <w:spacing w:line="168" w:lineRule="auto"/>
              <w:ind w:left="305" w:hanging="305"/>
              <w:rPr>
                <w:rFonts w:ascii="Arial Narrow" w:hAnsi="Arial Narrow"/>
                <w:spacing w:val="-1"/>
                <w:sz w:val="14"/>
              </w:rPr>
            </w:pPr>
            <w:r>
              <w:rPr>
                <w:rFonts w:ascii="Arial Narrow" w:hAnsi="Arial Narrow"/>
                <w:spacing w:val="-1"/>
                <w:sz w:val="14"/>
              </w:rPr>
              <w:t>(c)</w:t>
            </w:r>
            <w:r>
              <w:rPr>
                <w:rFonts w:ascii="Arial Narrow" w:hAnsi="Arial Narrow"/>
                <w:spacing w:val="-1"/>
                <w:sz w:val="14"/>
              </w:rPr>
              <w:tab/>
              <w:t>Mineral Field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(a)</w:t>
            </w:r>
          </w:p>
        </w:tc>
        <w:tc>
          <w:tcPr>
            <w:tcW w:w="2977" w:type="dxa"/>
            <w:gridSpan w:val="3"/>
            <w:tcBorders>
              <w:left w:val="nil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</w:rPr>
            </w:pPr>
            <w:r>
              <w:rPr>
                <w:rFonts w:ascii="Arial" w:hAnsi="Arial"/>
                <w:spacing w:val="-1"/>
              </w:rPr>
              <w:t>No……/………………..</w:t>
            </w:r>
          </w:p>
        </w:tc>
      </w:tr>
      <w:tr w:rsidR="00237A80">
        <w:trPr>
          <w:cantSplit/>
          <w:trHeight w:val="40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line="168" w:lineRule="auto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A80" w:rsidRDefault="00237A80">
            <w:pPr>
              <w:suppressAutoHyphens/>
              <w:spacing w:before="2" w:after="54" w:line="168" w:lineRule="auto"/>
              <w:ind w:left="22" w:hanging="22"/>
              <w:rPr>
                <w:rFonts w:ascii="Arial" w:hAnsi="Arial"/>
                <w:spacing w:val="-1"/>
              </w:rPr>
            </w:pPr>
            <w:r>
              <w:rPr>
                <w:rFonts w:ascii="Arial" w:hAnsi="Arial"/>
                <w:spacing w:val="-1"/>
                <w:sz w:val="16"/>
              </w:rPr>
              <w:t>(b)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  <w:spacing w:val="-1"/>
              </w:rPr>
              <w:tab/>
              <w:t>a.m./p.m.</w:t>
            </w:r>
            <w:r>
              <w:rPr>
                <w:rFonts w:ascii="Arial" w:hAnsi="Arial"/>
                <w:spacing w:val="-1"/>
                <w:sz w:val="24"/>
              </w:rPr>
              <w:tab/>
              <w:t>/      /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736EF6">
            <w:pPr>
              <w:suppressAutoHyphens/>
              <w:spacing w:before="2" w:after="54" w:line="276" w:lineRule="auto"/>
              <w:ind w:left="21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(c)</w:t>
            </w:r>
          </w:p>
        </w:tc>
      </w:tr>
      <w:tr w:rsidR="00237A80">
        <w:trPr>
          <w:cantSplit/>
        </w:trPr>
        <w:tc>
          <w:tcPr>
            <w:tcW w:w="10065" w:type="dxa"/>
            <w:gridSpan w:val="7"/>
          </w:tcPr>
          <w:p w:rsidR="00237A80" w:rsidRDefault="00237A80">
            <w:pPr>
              <w:suppressAutoHyphens/>
              <w:spacing w:before="2" w:after="54" w:line="168" w:lineRule="auto"/>
              <w:ind w:left="163"/>
              <w:rPr>
                <w:rFonts w:ascii="Arial" w:hAnsi="Arial"/>
                <w:spacing w:val="-1"/>
                <w:sz w:val="2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 w:val="restart"/>
          </w:tcPr>
          <w:p w:rsidR="00955EE8" w:rsidRDefault="00955EE8" w:rsidP="00955EE8">
            <w:pPr>
              <w:rPr>
                <w:rFonts w:ascii="Arial Narrow" w:hAnsi="Arial Narrow" w:cs="Arial"/>
                <w:sz w:val="14"/>
                <w:szCs w:val="14"/>
              </w:rPr>
            </w:pPr>
            <w:r w:rsidRPr="00EA3411">
              <w:rPr>
                <w:rFonts w:ascii="Arial Narrow" w:hAnsi="Arial Narrow" w:cs="Arial"/>
                <w:sz w:val="14"/>
                <w:szCs w:val="14"/>
              </w:rPr>
              <w:t>APPLICANT:</w:t>
            </w:r>
          </w:p>
          <w:p w:rsidR="00C177FF" w:rsidRPr="00EA3411" w:rsidRDefault="00C177FF" w:rsidP="00955EE8">
            <w:pPr>
              <w:rPr>
                <w:rFonts w:ascii="Arial Narrow" w:hAnsi="Arial Narrow" w:cs="Arial"/>
                <w:sz w:val="14"/>
                <w:szCs w:val="14"/>
              </w:rPr>
            </w:pPr>
            <w:r>
              <w:rPr>
                <w:rFonts w:ascii="Arial Narrow" w:hAnsi="Arial Narrow" w:cs="Arial"/>
                <w:sz w:val="14"/>
                <w:szCs w:val="14"/>
              </w:rPr>
              <w:t>For each applicant:</w:t>
            </w:r>
          </w:p>
          <w:p w:rsidR="00237A80" w:rsidRDefault="00237A80">
            <w:pPr>
              <w:numPr>
                <w:ilvl w:val="0"/>
                <w:numId w:val="4"/>
              </w:numPr>
              <w:tabs>
                <w:tab w:val="clear" w:pos="360"/>
              </w:tabs>
              <w:suppressAutoHyphens/>
              <w:spacing w:before="2" w:line="168" w:lineRule="auto"/>
              <w:ind w:left="306" w:hanging="306"/>
              <w:rPr>
                <w:rFonts w:ascii="Arial Narrow" w:hAnsi="Arial Narrow"/>
                <w:spacing w:val="-1"/>
                <w:sz w:val="14"/>
              </w:rPr>
            </w:pPr>
            <w:r>
              <w:rPr>
                <w:rFonts w:ascii="Arial Narrow" w:hAnsi="Arial Narrow"/>
                <w:spacing w:val="-1"/>
                <w:sz w:val="14"/>
              </w:rPr>
              <w:t>Full name</w:t>
            </w:r>
            <w:r w:rsidR="00125D04">
              <w:rPr>
                <w:rFonts w:ascii="Arial Narrow" w:hAnsi="Arial Narrow"/>
                <w:spacing w:val="-1"/>
                <w:sz w:val="14"/>
              </w:rPr>
              <w:t xml:space="preserve"> and </w:t>
            </w:r>
            <w:r w:rsidR="00555926">
              <w:rPr>
                <w:rFonts w:ascii="Arial Narrow" w:hAnsi="Arial Narrow"/>
                <w:spacing w:val="-1"/>
                <w:sz w:val="14"/>
              </w:rPr>
              <w:t>A</w:t>
            </w:r>
            <w:r w:rsidR="00125D04">
              <w:rPr>
                <w:rFonts w:ascii="Arial Narrow" w:hAnsi="Arial Narrow"/>
                <w:spacing w:val="-1"/>
                <w:sz w:val="14"/>
              </w:rPr>
              <w:t>C</w:t>
            </w:r>
            <w:r w:rsidR="00555926">
              <w:rPr>
                <w:rFonts w:ascii="Arial Narrow" w:hAnsi="Arial Narrow"/>
                <w:spacing w:val="-1"/>
                <w:sz w:val="14"/>
              </w:rPr>
              <w:t>N/ABN No.</w:t>
            </w:r>
          </w:p>
          <w:p w:rsidR="00237A80" w:rsidRDefault="00237A80">
            <w:pPr>
              <w:numPr>
                <w:ilvl w:val="0"/>
                <w:numId w:val="4"/>
              </w:numPr>
              <w:tabs>
                <w:tab w:val="clear" w:pos="360"/>
              </w:tabs>
              <w:suppressAutoHyphens/>
              <w:spacing w:line="168" w:lineRule="auto"/>
              <w:ind w:left="306" w:hanging="306"/>
              <w:rPr>
                <w:rFonts w:ascii="Arial Narrow" w:hAnsi="Arial Narrow"/>
                <w:spacing w:val="-1"/>
                <w:sz w:val="14"/>
              </w:rPr>
            </w:pPr>
            <w:r>
              <w:rPr>
                <w:rFonts w:ascii="Arial Narrow" w:hAnsi="Arial Narrow"/>
                <w:spacing w:val="-1"/>
                <w:sz w:val="14"/>
              </w:rPr>
              <w:t>Address</w:t>
            </w:r>
          </w:p>
          <w:p w:rsidR="00237A80" w:rsidRDefault="00237A80">
            <w:pPr>
              <w:pStyle w:val="BodyTextIndent2"/>
              <w:numPr>
                <w:ilvl w:val="0"/>
                <w:numId w:val="4"/>
              </w:numPr>
              <w:tabs>
                <w:tab w:val="clear" w:pos="360"/>
              </w:tabs>
              <w:ind w:left="306" w:hanging="306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No. of</w:t>
            </w:r>
            <w:r w:rsidR="00555926">
              <w:rPr>
                <w:rFonts w:ascii="Arial Narrow" w:hAnsi="Arial Narrow"/>
              </w:rPr>
              <w:t xml:space="preserve"> </w:t>
            </w:r>
          </w:p>
          <w:p w:rsidR="00237A80" w:rsidRDefault="00237A80">
            <w:pPr>
              <w:pStyle w:val="BodyTextIndent2"/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shares</w:t>
            </w:r>
          </w:p>
          <w:p w:rsidR="00237A80" w:rsidRDefault="00237A80">
            <w:pPr>
              <w:numPr>
                <w:ilvl w:val="0"/>
                <w:numId w:val="4"/>
              </w:numPr>
              <w:tabs>
                <w:tab w:val="clear" w:pos="360"/>
              </w:tabs>
              <w:suppressAutoHyphens/>
              <w:spacing w:line="168" w:lineRule="auto"/>
              <w:ind w:left="306" w:hanging="306"/>
              <w:rPr>
                <w:rFonts w:ascii="Arial Narrow" w:hAnsi="Arial Narrow"/>
                <w:spacing w:val="-1"/>
                <w:sz w:val="14"/>
              </w:rPr>
            </w:pPr>
            <w:r>
              <w:rPr>
                <w:rFonts w:ascii="Arial Narrow" w:hAnsi="Arial Narrow"/>
                <w:spacing w:val="-1"/>
                <w:sz w:val="14"/>
              </w:rPr>
              <w:t>Total No.</w:t>
            </w:r>
          </w:p>
          <w:p w:rsidR="00237A80" w:rsidRDefault="00237A80">
            <w:pPr>
              <w:suppressAutoHyphens/>
              <w:spacing w:line="168" w:lineRule="auto"/>
              <w:ind w:left="306"/>
              <w:rPr>
                <w:rFonts w:ascii="Arial Narrow" w:hAnsi="Arial Narrow"/>
                <w:spacing w:val="-1"/>
                <w:sz w:val="14"/>
              </w:rPr>
            </w:pPr>
            <w:r>
              <w:rPr>
                <w:rFonts w:ascii="Arial Narrow" w:hAnsi="Arial Narrow"/>
                <w:spacing w:val="-1"/>
                <w:sz w:val="14"/>
              </w:rPr>
              <w:t>of shares</w:t>
            </w:r>
          </w:p>
        </w:tc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dotted" w:sz="6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 xml:space="preserve">(d) &amp; (e)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237A80" w:rsidRPr="00237A80" w:rsidRDefault="00FA61A0" w:rsidP="00237A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</w:t>
            </w:r>
            <w:r w:rsidR="00237A80" w:rsidRPr="00237A80">
              <w:rPr>
                <w:rFonts w:ascii="Arial" w:hAnsi="Arial" w:cs="Arial"/>
                <w:sz w:val="16"/>
                <w:szCs w:val="16"/>
              </w:rPr>
              <w:t>) share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line="168" w:lineRule="auto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7655" w:type="dxa"/>
            <w:gridSpan w:val="5"/>
            <w:tcBorders>
              <w:lef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line="168" w:lineRule="auto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7655" w:type="dxa"/>
            <w:gridSpan w:val="5"/>
            <w:tcBorders>
              <w:top w:val="dotted" w:sz="7" w:space="0" w:color="auto"/>
              <w:lef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2" w:type="dxa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line="168" w:lineRule="auto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7655" w:type="dxa"/>
            <w:gridSpan w:val="5"/>
            <w:tcBorders>
              <w:top w:val="dotted" w:sz="7" w:space="0" w:color="auto"/>
              <w:lef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2" w:type="dxa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line="168" w:lineRule="auto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7655" w:type="dxa"/>
            <w:gridSpan w:val="5"/>
            <w:tcBorders>
              <w:top w:val="dotted" w:sz="7" w:space="0" w:color="auto"/>
              <w:lef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2" w:type="dxa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line="168" w:lineRule="auto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7655" w:type="dxa"/>
            <w:gridSpan w:val="5"/>
            <w:tcBorders>
              <w:top w:val="dotted" w:sz="7" w:space="0" w:color="auto"/>
              <w:lef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2" w:type="dxa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before="2" w:after="54" w:line="168" w:lineRule="auto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7655" w:type="dxa"/>
            <w:gridSpan w:val="5"/>
            <w:tcBorders>
              <w:top w:val="dotted" w:sz="7" w:space="0" w:color="auto"/>
              <w:lef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992" w:type="dxa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before="2" w:after="54" w:line="168" w:lineRule="auto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6804" w:type="dxa"/>
            <w:gridSpan w:val="4"/>
            <w:tcBorders>
              <w:top w:val="dotted" w:sz="7" w:space="0" w:color="auto"/>
              <w:left w:val="single" w:sz="8" w:space="0" w:color="auto"/>
            </w:tcBorders>
            <w:vAlign w:val="bottom"/>
          </w:tcPr>
          <w:p w:rsidR="00237A80" w:rsidRDefault="00237A80">
            <w:pPr>
              <w:suppressAutoHyphens/>
              <w:spacing w:before="2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Pr="00237A80" w:rsidRDefault="00237A80" w:rsidP="00237A80">
            <w:pPr>
              <w:rPr>
                <w:rFonts w:ascii="Arial" w:hAnsi="Arial" w:cs="Arial"/>
                <w:sz w:val="16"/>
                <w:szCs w:val="16"/>
              </w:rPr>
            </w:pPr>
            <w:r w:rsidRPr="00237A80">
              <w:rPr>
                <w:rFonts w:ascii="Arial" w:hAnsi="Arial" w:cs="Arial"/>
                <w:sz w:val="16"/>
                <w:szCs w:val="16"/>
              </w:rPr>
              <w:t>(g) total</w:t>
            </w:r>
          </w:p>
          <w:p w:rsidR="00237A80" w:rsidRPr="00237A80" w:rsidRDefault="00237A80" w:rsidP="00237A80">
            <w:pPr>
              <w:suppressAutoHyphens/>
              <w:spacing w:before="2" w:after="54" w:line="168" w:lineRule="auto"/>
              <w:ind w:left="252" w:hanging="252"/>
              <w:rPr>
                <w:rFonts w:ascii="Arial" w:hAnsi="Arial"/>
                <w:spacing w:val="-1"/>
                <w:sz w:val="16"/>
                <w:szCs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 w:val="restart"/>
          </w:tcPr>
          <w:p w:rsidR="00237A80" w:rsidRDefault="00237A80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DESCRIPTION OF GROUND APPLIED FOR:</w:t>
            </w:r>
          </w:p>
          <w:p w:rsidR="00237A80" w:rsidRDefault="00237A80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(For Exploration Licences see Note 1.</w:t>
            </w:r>
          </w:p>
          <w:p w:rsidR="00237A80" w:rsidRDefault="00237A80">
            <w:pPr>
              <w:pStyle w:val="BodyText3"/>
              <w:tabs>
                <w:tab w:val="clear" w:pos="-1440"/>
                <w:tab w:val="clear" w:pos="-720"/>
                <w:tab w:val="clear" w:pos="828"/>
                <w:tab w:val="clear" w:pos="1523"/>
                <w:tab w:val="clear" w:pos="1692"/>
                <w:tab w:val="clear" w:pos="2265"/>
                <w:tab w:val="clear" w:pos="2832"/>
                <w:tab w:val="clear" w:pos="3398"/>
                <w:tab w:val="clear" w:pos="3965"/>
                <w:tab w:val="clear" w:pos="4531"/>
                <w:tab w:val="clear" w:pos="5097"/>
                <w:tab w:val="clear" w:pos="5664"/>
                <w:tab w:val="clear" w:pos="6230"/>
                <w:tab w:val="clear" w:pos="6797"/>
                <w:tab w:val="clear" w:pos="7363"/>
              </w:tabs>
              <w:suppressAutoHyphens w:val="0"/>
              <w:spacing w:before="0" w:after="0" w:line="240" w:lineRule="auto"/>
              <w:rPr>
                <w:rFonts w:ascii="Arial Narrow" w:hAnsi="Arial Narrow"/>
                <w:spacing w:val="0"/>
              </w:rPr>
            </w:pPr>
            <w:r>
              <w:rPr>
                <w:rFonts w:ascii="Arial Narrow" w:hAnsi="Arial Narrow"/>
                <w:spacing w:val="0"/>
              </w:rPr>
              <w:t xml:space="preserve">For other Licences see Note 2.  </w:t>
            </w:r>
          </w:p>
          <w:p w:rsidR="00237A80" w:rsidRDefault="00237A80">
            <w:pPr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For all Licences see Note 3.)</w:t>
            </w:r>
          </w:p>
          <w:p w:rsidR="00237A80" w:rsidRDefault="00237A80">
            <w:pPr>
              <w:numPr>
                <w:ilvl w:val="0"/>
                <w:numId w:val="9"/>
              </w:numPr>
              <w:rPr>
                <w:rFonts w:ascii="Arial Narrow" w:hAnsi="Arial Narrow"/>
                <w:spacing w:val="-1"/>
                <w:sz w:val="14"/>
              </w:rPr>
            </w:pPr>
            <w:r>
              <w:rPr>
                <w:rFonts w:ascii="Arial Narrow" w:hAnsi="Arial Narrow"/>
                <w:spacing w:val="-1"/>
                <w:sz w:val="14"/>
              </w:rPr>
              <w:t>Locality</w:t>
            </w:r>
          </w:p>
          <w:p w:rsidR="00237A80" w:rsidRDefault="00237A80">
            <w:pPr>
              <w:numPr>
                <w:ilvl w:val="0"/>
                <w:numId w:val="9"/>
              </w:numPr>
              <w:rPr>
                <w:rFonts w:ascii="Arial Narrow" w:hAnsi="Arial Narrow"/>
                <w:spacing w:val="-1"/>
                <w:sz w:val="14"/>
              </w:rPr>
            </w:pPr>
            <w:r>
              <w:rPr>
                <w:rFonts w:ascii="Arial Narrow" w:hAnsi="Arial Narrow"/>
                <w:spacing w:val="-1"/>
                <w:sz w:val="14"/>
              </w:rPr>
              <w:t>Datum Peg</w:t>
            </w:r>
          </w:p>
          <w:p w:rsidR="00237A80" w:rsidRDefault="00237A80">
            <w:pPr>
              <w:numPr>
                <w:ilvl w:val="0"/>
                <w:numId w:val="9"/>
              </w:numPr>
              <w:rPr>
                <w:rFonts w:ascii="Arial Narrow" w:hAnsi="Arial Narrow"/>
                <w:spacing w:val="-1"/>
                <w:sz w:val="14"/>
              </w:rPr>
            </w:pPr>
            <w:r>
              <w:rPr>
                <w:rFonts w:ascii="Arial Narrow" w:hAnsi="Arial Narrow"/>
                <w:spacing w:val="-1"/>
                <w:sz w:val="14"/>
              </w:rPr>
              <w:t>Boundaries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(h)</w:t>
            </w: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before="2" w:after="54" w:line="168" w:lineRule="auto"/>
              <w:ind w:left="252" w:hanging="252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8647" w:type="dxa"/>
            <w:gridSpan w:val="6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(i)</w:t>
            </w: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before="2" w:after="54" w:line="168" w:lineRule="auto"/>
              <w:ind w:left="252" w:hanging="252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8647" w:type="dxa"/>
            <w:gridSpan w:val="6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before="2" w:after="54" w:line="168" w:lineRule="auto"/>
              <w:ind w:left="252" w:hanging="252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8647" w:type="dxa"/>
            <w:gridSpan w:val="6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(j)</w:t>
            </w: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before="2" w:after="54" w:line="168" w:lineRule="auto"/>
              <w:ind w:left="252" w:hanging="252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8647" w:type="dxa"/>
            <w:gridSpan w:val="6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before="2" w:after="54" w:line="168" w:lineRule="auto"/>
              <w:ind w:left="252" w:hanging="252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8647" w:type="dxa"/>
            <w:gridSpan w:val="6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before="2" w:after="54" w:line="168" w:lineRule="auto"/>
              <w:ind w:left="252" w:hanging="252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8647" w:type="dxa"/>
            <w:gridSpan w:val="6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before="2" w:after="54" w:line="168" w:lineRule="auto"/>
              <w:ind w:left="252" w:hanging="252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8647" w:type="dxa"/>
            <w:gridSpan w:val="6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before="2" w:after="54" w:line="168" w:lineRule="auto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8647" w:type="dxa"/>
            <w:gridSpan w:val="6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before="2" w:after="54" w:line="168" w:lineRule="auto"/>
              <w:ind w:left="252" w:hanging="252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8647" w:type="dxa"/>
            <w:gridSpan w:val="6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Merge/>
          </w:tcPr>
          <w:p w:rsidR="00237A80" w:rsidRDefault="00237A80">
            <w:pPr>
              <w:suppressAutoHyphens/>
              <w:spacing w:before="2" w:after="54" w:line="168" w:lineRule="auto"/>
              <w:ind w:left="252" w:hanging="252"/>
              <w:rPr>
                <w:rFonts w:ascii="Arial" w:hAnsi="Arial"/>
                <w:spacing w:val="-1"/>
                <w:sz w:val="14"/>
              </w:rPr>
            </w:pPr>
          </w:p>
        </w:tc>
        <w:tc>
          <w:tcPr>
            <w:tcW w:w="8647" w:type="dxa"/>
            <w:gridSpan w:val="6"/>
            <w:tcBorders>
              <w:top w:val="dotted" w:sz="7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237A80">
        <w:trPr>
          <w:cantSplit/>
          <w:trHeight w:val="320"/>
        </w:trPr>
        <w:tc>
          <w:tcPr>
            <w:tcW w:w="1418" w:type="dxa"/>
            <w:vAlign w:val="center"/>
          </w:tcPr>
          <w:p w:rsidR="00237A80" w:rsidRDefault="00237A80">
            <w:pPr>
              <w:numPr>
                <w:ilvl w:val="0"/>
                <w:numId w:val="8"/>
              </w:numPr>
              <w:suppressAutoHyphens/>
              <w:spacing w:line="168" w:lineRule="auto"/>
              <w:rPr>
                <w:rFonts w:ascii="Arial Narrow" w:hAnsi="Arial Narrow"/>
                <w:spacing w:val="-1"/>
                <w:sz w:val="14"/>
              </w:rPr>
            </w:pPr>
            <w:r>
              <w:rPr>
                <w:rFonts w:ascii="Arial Narrow" w:hAnsi="Arial Narrow"/>
                <w:spacing w:val="-1"/>
                <w:sz w:val="14"/>
              </w:rPr>
              <w:t>Area (ha or km</w:t>
            </w:r>
            <w:r>
              <w:rPr>
                <w:rFonts w:ascii="Arial Narrow" w:hAnsi="Arial Narrow"/>
                <w:spacing w:val="-1"/>
                <w:sz w:val="14"/>
                <w:vertAlign w:val="superscript"/>
              </w:rPr>
              <w:t>2</w:t>
            </w:r>
            <w:r>
              <w:rPr>
                <w:rFonts w:ascii="Arial Narrow" w:hAnsi="Arial Narrow"/>
                <w:spacing w:val="-1"/>
                <w:sz w:val="14"/>
              </w:rPr>
              <w:t>)</w:t>
            </w:r>
          </w:p>
          <w:p w:rsidR="006F563C" w:rsidRDefault="006F563C" w:rsidP="006F563C">
            <w:pPr>
              <w:suppressAutoHyphens/>
              <w:spacing w:line="168" w:lineRule="auto"/>
              <w:ind w:left="360"/>
              <w:rPr>
                <w:rFonts w:ascii="Arial Narrow" w:hAnsi="Arial Narrow"/>
                <w:spacing w:val="-1"/>
                <w:sz w:val="14"/>
              </w:rPr>
            </w:pPr>
          </w:p>
          <w:p w:rsidR="006F563C" w:rsidRDefault="006F563C" w:rsidP="006F563C">
            <w:pPr>
              <w:suppressAutoHyphens/>
              <w:spacing w:line="168" w:lineRule="auto"/>
              <w:ind w:left="360"/>
              <w:rPr>
                <w:rFonts w:ascii="Arial Narrow" w:hAnsi="Arial Narrow"/>
                <w:spacing w:val="-1"/>
                <w:sz w:val="14"/>
              </w:rPr>
            </w:pPr>
          </w:p>
        </w:tc>
        <w:tc>
          <w:tcPr>
            <w:tcW w:w="2694" w:type="dxa"/>
            <w:tcBorders>
              <w:top w:val="single" w:sz="7" w:space="0" w:color="auto"/>
              <w:left w:val="single" w:sz="8" w:space="0" w:color="auto"/>
            </w:tcBorders>
            <w:vAlign w:val="bottom"/>
          </w:tcPr>
          <w:p w:rsidR="00237A80" w:rsidRDefault="00237A80" w:rsidP="00306F07">
            <w:pPr>
              <w:suppressAutoHyphens/>
              <w:spacing w:before="40" w:after="54" w:line="168" w:lineRule="auto"/>
              <w:rPr>
                <w:rFonts w:ascii="Arial" w:hAnsi="Arial"/>
                <w:spacing w:val="-1"/>
                <w:sz w:val="16"/>
              </w:rPr>
            </w:pPr>
            <w:r>
              <w:rPr>
                <w:rFonts w:ascii="Arial" w:hAnsi="Arial"/>
                <w:spacing w:val="-1"/>
                <w:sz w:val="16"/>
              </w:rPr>
              <w:t>(k)</w:t>
            </w:r>
          </w:p>
        </w:tc>
        <w:tc>
          <w:tcPr>
            <w:tcW w:w="5953" w:type="dxa"/>
            <w:gridSpan w:val="5"/>
            <w:tcBorders>
              <w:top w:val="dotted" w:sz="7" w:space="0" w:color="auto"/>
              <w:left w:val="single" w:sz="7" w:space="0" w:color="auto"/>
              <w:right w:val="single" w:sz="8" w:space="0" w:color="auto"/>
            </w:tcBorders>
            <w:vAlign w:val="bottom"/>
          </w:tcPr>
          <w:p w:rsidR="00237A80" w:rsidRDefault="00237A80">
            <w:pPr>
              <w:suppressAutoHyphens/>
              <w:spacing w:before="2" w:after="54" w:line="168" w:lineRule="auto"/>
              <w:rPr>
                <w:rFonts w:ascii="Arial" w:hAnsi="Arial"/>
                <w:spacing w:val="-1"/>
                <w:sz w:val="16"/>
              </w:rPr>
            </w:pPr>
          </w:p>
        </w:tc>
      </w:tr>
      <w:tr w:rsidR="006B0553" w:rsidRPr="006B0553">
        <w:trPr>
          <w:trHeight w:val="500"/>
        </w:trPr>
        <w:tc>
          <w:tcPr>
            <w:tcW w:w="1418" w:type="dxa"/>
            <w:vAlign w:val="center"/>
          </w:tcPr>
          <w:p w:rsidR="00237A80" w:rsidRPr="006B0553" w:rsidRDefault="00237A80">
            <w:pPr>
              <w:numPr>
                <w:ilvl w:val="0"/>
                <w:numId w:val="8"/>
              </w:numPr>
              <w:suppressAutoHyphens/>
              <w:spacing w:line="168" w:lineRule="auto"/>
              <w:rPr>
                <w:rFonts w:ascii="Arial Narrow" w:hAnsi="Arial Narrow"/>
                <w:color w:val="FF0000"/>
                <w:spacing w:val="-1"/>
                <w:sz w:val="14"/>
              </w:rPr>
            </w:pPr>
            <w:r w:rsidRPr="006B0553">
              <w:rPr>
                <w:rFonts w:ascii="Arial Narrow" w:hAnsi="Arial Narrow"/>
                <w:color w:val="FF0000"/>
                <w:spacing w:val="-1"/>
                <w:sz w:val="14"/>
              </w:rPr>
              <w:t>Signature of applicant or agent</w:t>
            </w:r>
            <w:r w:rsidR="00591AED" w:rsidRPr="006B0553">
              <w:rPr>
                <w:rFonts w:ascii="Arial Narrow" w:hAnsi="Arial Narrow"/>
                <w:color w:val="FF0000"/>
                <w:spacing w:val="-1"/>
                <w:sz w:val="14"/>
              </w:rPr>
              <w:t xml:space="preserve"> (if </w:t>
            </w:r>
            <w:r w:rsidR="000C573F" w:rsidRPr="006B0553">
              <w:rPr>
                <w:rFonts w:ascii="Arial Narrow" w:hAnsi="Arial Narrow"/>
                <w:color w:val="FF0000"/>
                <w:spacing w:val="-1"/>
                <w:sz w:val="14"/>
              </w:rPr>
              <w:t>agent, state</w:t>
            </w:r>
            <w:r w:rsidR="00591AED" w:rsidRPr="006B0553">
              <w:rPr>
                <w:rFonts w:ascii="Arial Narrow" w:hAnsi="Arial Narrow"/>
                <w:color w:val="FF0000"/>
                <w:spacing w:val="-1"/>
                <w:sz w:val="14"/>
              </w:rPr>
              <w:t xml:space="preserve"> full name and address)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</w:tcBorders>
            <w:vAlign w:val="bottom"/>
          </w:tcPr>
          <w:p w:rsidR="00E26484" w:rsidRPr="006B0553" w:rsidRDefault="00237A80">
            <w:pPr>
              <w:suppressAutoHyphens/>
              <w:spacing w:before="2" w:after="54"/>
              <w:rPr>
                <w:color w:val="FF0000"/>
                <w:u w:val="dotted"/>
              </w:rPr>
            </w:pPr>
            <w:r w:rsidRPr="006B0553">
              <w:rPr>
                <w:rFonts w:ascii="Arial" w:hAnsi="Arial"/>
                <w:color w:val="FF0000"/>
                <w:spacing w:val="-1"/>
                <w:sz w:val="16"/>
              </w:rPr>
              <w:t>(i)</w:t>
            </w:r>
            <w:r w:rsidRPr="006B0553">
              <w:rPr>
                <w:rFonts w:ascii="Arial" w:hAnsi="Arial"/>
                <w:color w:val="FF0000"/>
                <w:spacing w:val="-1"/>
                <w:sz w:val="18"/>
              </w:rPr>
              <w:t xml:space="preserve"> </w:t>
            </w:r>
            <w:r w:rsidRPr="006B0553">
              <w:rPr>
                <w:color w:val="FF0000"/>
                <w:sz w:val="18"/>
                <w:u w:val="dotted"/>
              </w:rPr>
              <w:tab/>
            </w:r>
            <w:r w:rsidRPr="006B0553">
              <w:rPr>
                <w:color w:val="FF0000"/>
                <w:sz w:val="18"/>
                <w:u w:val="dotted"/>
              </w:rPr>
              <w:tab/>
            </w:r>
            <w:r w:rsidRPr="006B0553">
              <w:rPr>
                <w:color w:val="FF0000"/>
                <w:sz w:val="18"/>
                <w:u w:val="dotted"/>
              </w:rPr>
              <w:tab/>
            </w:r>
            <w:r w:rsidRPr="006B0553">
              <w:rPr>
                <w:color w:val="FF0000"/>
                <w:sz w:val="18"/>
                <w:u w:val="dotted"/>
              </w:rPr>
              <w:tab/>
            </w:r>
            <w:r w:rsidRPr="006B0553">
              <w:rPr>
                <w:color w:val="FF0000"/>
                <w:sz w:val="18"/>
                <w:u w:val="dotted"/>
              </w:rPr>
              <w:tab/>
            </w:r>
            <w:r w:rsidRPr="006B0553">
              <w:rPr>
                <w:color w:val="FF0000"/>
                <w:sz w:val="18"/>
                <w:u w:val="dotted"/>
              </w:rPr>
              <w:tab/>
            </w:r>
            <w:r w:rsidRPr="006B0553">
              <w:rPr>
                <w:rFonts w:ascii="Arial" w:hAnsi="Arial"/>
                <w:color w:val="FF0000"/>
                <w:spacing w:val="-1"/>
                <w:sz w:val="18"/>
              </w:rPr>
              <w:tab/>
              <w:t xml:space="preserve">Date </w:t>
            </w:r>
            <w:r w:rsidRPr="006B0553">
              <w:rPr>
                <w:color w:val="FF0000"/>
                <w:u w:val="dotted"/>
              </w:rPr>
              <w:tab/>
            </w:r>
            <w:r w:rsidRPr="006B0553">
              <w:rPr>
                <w:color w:val="FF0000"/>
                <w:u w:val="dotted"/>
              </w:rPr>
              <w:tab/>
            </w:r>
            <w:r w:rsidRPr="006B0553">
              <w:rPr>
                <w:color w:val="FF0000"/>
                <w:u w:val="dotted"/>
              </w:rPr>
              <w:tab/>
            </w:r>
            <w:r w:rsidRPr="006B0553">
              <w:rPr>
                <w:color w:val="FF0000"/>
                <w:u w:val="dotted"/>
              </w:rPr>
              <w:tab/>
            </w:r>
          </w:p>
        </w:tc>
      </w:tr>
    </w:tbl>
    <w:p w:rsidR="00237A80" w:rsidRPr="006B0553" w:rsidRDefault="00237A80">
      <w:pPr>
        <w:suppressAutoHyphens/>
        <w:spacing w:line="168" w:lineRule="auto"/>
        <w:ind w:left="-142" w:right="453"/>
        <w:jc w:val="both"/>
        <w:rPr>
          <w:rFonts w:ascii="Arial" w:hAnsi="Arial"/>
          <w:color w:val="FF0000"/>
          <w:sz w:val="4"/>
        </w:rPr>
      </w:pPr>
    </w:p>
    <w:p w:rsidR="006F563C" w:rsidRPr="006B0553" w:rsidRDefault="006F563C">
      <w:pPr>
        <w:suppressAutoHyphens/>
        <w:spacing w:line="168" w:lineRule="auto"/>
        <w:ind w:left="-142" w:right="453"/>
        <w:jc w:val="both"/>
        <w:rPr>
          <w:rFonts w:ascii="Arial" w:hAnsi="Arial"/>
          <w:color w:val="FF0000"/>
          <w:sz w:val="4"/>
        </w:rPr>
      </w:pPr>
    </w:p>
    <w:p w:rsidR="006F563C" w:rsidRPr="006B0553" w:rsidRDefault="006F563C">
      <w:pPr>
        <w:suppressAutoHyphens/>
        <w:spacing w:line="168" w:lineRule="auto"/>
        <w:ind w:left="-142" w:right="453"/>
        <w:jc w:val="both"/>
        <w:rPr>
          <w:rFonts w:ascii="Arial" w:hAnsi="Arial"/>
          <w:color w:val="FF0000"/>
          <w:sz w:val="4"/>
        </w:rPr>
      </w:pPr>
    </w:p>
    <w:p w:rsidR="006F563C" w:rsidRPr="006B0553" w:rsidRDefault="006F563C">
      <w:pPr>
        <w:suppressAutoHyphens/>
        <w:spacing w:line="168" w:lineRule="auto"/>
        <w:ind w:left="-142" w:right="453"/>
        <w:jc w:val="both"/>
        <w:rPr>
          <w:rFonts w:ascii="Arial" w:hAnsi="Arial"/>
          <w:color w:val="FF0000"/>
          <w:sz w:val="4"/>
        </w:rPr>
      </w:pPr>
    </w:p>
    <w:p w:rsidR="006F563C" w:rsidRPr="006B0553" w:rsidRDefault="006F563C">
      <w:pPr>
        <w:suppressAutoHyphens/>
        <w:spacing w:line="168" w:lineRule="auto"/>
        <w:ind w:left="-142" w:right="453"/>
        <w:jc w:val="both"/>
        <w:rPr>
          <w:rFonts w:ascii="Arial" w:hAnsi="Arial"/>
          <w:color w:val="FF0000"/>
          <w:sz w:val="4"/>
        </w:rPr>
      </w:pPr>
    </w:p>
    <w:p w:rsidR="006F563C" w:rsidRPr="006B0553" w:rsidRDefault="006F563C">
      <w:pPr>
        <w:suppressAutoHyphens/>
        <w:spacing w:line="168" w:lineRule="auto"/>
        <w:ind w:left="-142" w:right="453"/>
        <w:jc w:val="both"/>
        <w:rPr>
          <w:rFonts w:ascii="Arial" w:hAnsi="Arial"/>
          <w:color w:val="FF0000"/>
          <w:sz w:val="4"/>
        </w:rPr>
      </w:pPr>
    </w:p>
    <w:p w:rsidR="006F563C" w:rsidRPr="006B0553" w:rsidRDefault="006F563C">
      <w:pPr>
        <w:suppressAutoHyphens/>
        <w:spacing w:line="168" w:lineRule="auto"/>
        <w:ind w:left="-142" w:right="453"/>
        <w:jc w:val="both"/>
        <w:rPr>
          <w:rFonts w:ascii="Arial" w:hAnsi="Arial"/>
          <w:color w:val="FF0000"/>
          <w:sz w:val="4"/>
        </w:rPr>
      </w:pPr>
    </w:p>
    <w:p w:rsidR="006F563C" w:rsidRPr="006B0553" w:rsidRDefault="006F563C">
      <w:pPr>
        <w:suppressAutoHyphens/>
        <w:spacing w:line="168" w:lineRule="auto"/>
        <w:ind w:left="-142" w:right="453"/>
        <w:jc w:val="both"/>
        <w:rPr>
          <w:rFonts w:ascii="Arial" w:hAnsi="Arial"/>
          <w:color w:val="FF0000"/>
          <w:sz w:val="4"/>
        </w:rPr>
      </w:pPr>
    </w:p>
    <w:p w:rsidR="006F563C" w:rsidRPr="006B0553" w:rsidRDefault="006F563C">
      <w:pPr>
        <w:suppressAutoHyphens/>
        <w:spacing w:line="168" w:lineRule="auto"/>
        <w:ind w:left="-142" w:right="453"/>
        <w:jc w:val="both"/>
        <w:rPr>
          <w:rFonts w:ascii="Arial" w:hAnsi="Arial"/>
          <w:color w:val="FF0000"/>
          <w:sz w:val="4"/>
        </w:rPr>
      </w:pPr>
    </w:p>
    <w:p w:rsidR="00E26484" w:rsidRPr="006B0553" w:rsidRDefault="00E26484">
      <w:pPr>
        <w:suppressAutoHyphens/>
        <w:spacing w:line="168" w:lineRule="auto"/>
        <w:ind w:left="-142" w:right="453"/>
        <w:jc w:val="both"/>
        <w:rPr>
          <w:rFonts w:ascii="Arial" w:hAnsi="Arial"/>
          <w:color w:val="FF0000"/>
          <w:sz w:val="4"/>
        </w:rPr>
      </w:pP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6B0553">
        <w:rPr>
          <w:rFonts w:ascii="Arial" w:hAnsi="Arial" w:cs="Arial"/>
          <w:color w:val="FF0000"/>
          <w:sz w:val="18"/>
          <w:szCs w:val="18"/>
        </w:rPr>
        <w:t>OFFICIAL USE</w:t>
      </w: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6B0553">
        <w:rPr>
          <w:rFonts w:ascii="Arial" w:hAnsi="Arial" w:cs="Arial"/>
          <w:color w:val="FF0000"/>
          <w:sz w:val="18"/>
          <w:szCs w:val="18"/>
        </w:rPr>
        <w:t xml:space="preserve">A NOTICE OF OBJECTION may be lodged at any mining registrar’s office on or before the ………….. day of ………………….. 20 …….. </w:t>
      </w:r>
      <w:r w:rsidR="000C573F" w:rsidRPr="006B0553">
        <w:rPr>
          <w:rFonts w:ascii="Arial" w:hAnsi="Arial" w:cs="Arial"/>
          <w:color w:val="FF0000"/>
          <w:sz w:val="18"/>
          <w:szCs w:val="18"/>
        </w:rPr>
        <w:t>(See</w:t>
      </w:r>
      <w:r w:rsidRPr="006B0553">
        <w:rPr>
          <w:rFonts w:ascii="Arial" w:hAnsi="Arial" w:cs="Arial"/>
          <w:color w:val="FF0000"/>
          <w:sz w:val="18"/>
          <w:szCs w:val="18"/>
        </w:rPr>
        <w:t xml:space="preserve"> Note 4).</w:t>
      </w: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6B0553">
        <w:rPr>
          <w:rFonts w:ascii="Arial" w:hAnsi="Arial" w:cs="Arial"/>
          <w:color w:val="FF0000"/>
          <w:sz w:val="18"/>
          <w:szCs w:val="18"/>
        </w:rPr>
        <w:t>Where an objection to this application is lodged the hearing will take place on a date to be set.</w:t>
      </w: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6B0553">
        <w:rPr>
          <w:rFonts w:ascii="Arial" w:hAnsi="Arial" w:cs="Arial"/>
          <w:color w:val="FF0000"/>
          <w:sz w:val="18"/>
          <w:szCs w:val="18"/>
        </w:rPr>
        <w:t xml:space="preserve">            Received </w:t>
      </w:r>
      <w:r w:rsidR="000C573F" w:rsidRPr="006B0553">
        <w:rPr>
          <w:rFonts w:ascii="Arial" w:hAnsi="Arial" w:cs="Arial"/>
          <w:color w:val="FF0000"/>
          <w:sz w:val="18"/>
          <w:szCs w:val="18"/>
        </w:rPr>
        <w:t>at …</w:t>
      </w:r>
      <w:r w:rsidRPr="006B0553">
        <w:rPr>
          <w:rFonts w:ascii="Arial" w:hAnsi="Arial" w:cs="Arial"/>
          <w:color w:val="FF0000"/>
          <w:sz w:val="18"/>
          <w:szCs w:val="18"/>
        </w:rPr>
        <w:t>…….. a.m</w:t>
      </w:r>
      <w:r w:rsidR="000C573F" w:rsidRPr="006B0553">
        <w:rPr>
          <w:rFonts w:ascii="Arial" w:hAnsi="Arial" w:cs="Arial"/>
          <w:color w:val="FF0000"/>
          <w:sz w:val="18"/>
          <w:szCs w:val="18"/>
        </w:rPr>
        <w:t>. /</w:t>
      </w:r>
      <w:r w:rsidRPr="006B0553">
        <w:rPr>
          <w:rFonts w:ascii="Arial" w:hAnsi="Arial" w:cs="Arial"/>
          <w:color w:val="FF0000"/>
          <w:sz w:val="18"/>
          <w:szCs w:val="18"/>
        </w:rPr>
        <w:t>p.m. on …………20 …..with fees of ….</w:t>
      </w: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6B0553">
        <w:rPr>
          <w:rFonts w:ascii="Arial" w:hAnsi="Arial" w:cs="Arial"/>
          <w:color w:val="FF0000"/>
          <w:sz w:val="18"/>
          <w:szCs w:val="18"/>
        </w:rPr>
        <w:t xml:space="preserve">            Application   $ ………………</w:t>
      </w: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6B0553">
        <w:rPr>
          <w:rFonts w:ascii="Arial" w:hAnsi="Arial" w:cs="Arial"/>
          <w:color w:val="FF0000"/>
          <w:sz w:val="18"/>
          <w:szCs w:val="18"/>
        </w:rPr>
        <w:t xml:space="preserve">            Rent             $ ………………</w:t>
      </w: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6B0553">
        <w:rPr>
          <w:rFonts w:ascii="Arial" w:hAnsi="Arial" w:cs="Arial"/>
          <w:color w:val="FF0000"/>
          <w:sz w:val="18"/>
          <w:szCs w:val="18"/>
        </w:rPr>
        <w:t xml:space="preserve">            TOTAL         $ ………………</w:t>
      </w: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6B0553">
        <w:rPr>
          <w:rFonts w:ascii="Arial" w:hAnsi="Arial" w:cs="Arial"/>
          <w:color w:val="FF0000"/>
          <w:sz w:val="18"/>
          <w:szCs w:val="18"/>
        </w:rPr>
        <w:t xml:space="preserve">                                                                                        Mining Registrar</w:t>
      </w:r>
    </w:p>
    <w:p w:rsidR="00E26484" w:rsidRPr="006B0553" w:rsidRDefault="00E26484" w:rsidP="00E26484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E26484" w:rsidRPr="00E26484" w:rsidRDefault="00E26484" w:rsidP="00E26484">
      <w:pPr>
        <w:jc w:val="both"/>
        <w:rPr>
          <w:rFonts w:ascii="Arial" w:hAnsi="Arial" w:cs="Arial"/>
          <w:sz w:val="24"/>
          <w:szCs w:val="24"/>
        </w:rPr>
      </w:pPr>
    </w:p>
    <w:p w:rsidR="00627EC9" w:rsidRPr="00694458" w:rsidRDefault="00627EC9" w:rsidP="00627EC9">
      <w:pPr>
        <w:pStyle w:val="Heading5"/>
        <w:tabs>
          <w:tab w:val="clear" w:pos="3401"/>
        </w:tabs>
        <w:spacing w:line="360" w:lineRule="auto"/>
        <w:ind w:left="306" w:right="453" w:hanging="306"/>
        <w:jc w:val="both"/>
        <w:rPr>
          <w:sz w:val="12"/>
          <w:szCs w:val="12"/>
        </w:rPr>
      </w:pPr>
      <w:r w:rsidRPr="00694458">
        <w:rPr>
          <w:sz w:val="12"/>
          <w:szCs w:val="12"/>
        </w:rPr>
        <w:t>NOTES</w:t>
      </w:r>
    </w:p>
    <w:p w:rsidR="00627EC9" w:rsidRPr="00694458" w:rsidRDefault="00627EC9" w:rsidP="00627EC9">
      <w:pPr>
        <w:pStyle w:val="Heading4"/>
        <w:tabs>
          <w:tab w:val="clear" w:pos="0"/>
          <w:tab w:val="clear" w:pos="566"/>
          <w:tab w:val="clear" w:pos="1133"/>
          <w:tab w:val="clear" w:pos="1699"/>
          <w:tab w:val="clear" w:pos="2265"/>
          <w:tab w:val="clear" w:pos="2832"/>
          <w:tab w:val="clear" w:pos="3398"/>
          <w:tab w:val="clear" w:pos="3965"/>
          <w:tab w:val="clear" w:pos="4531"/>
          <w:tab w:val="clear" w:pos="5097"/>
          <w:tab w:val="clear" w:pos="5664"/>
          <w:tab w:val="clear" w:pos="6230"/>
          <w:tab w:val="clear" w:pos="6797"/>
        </w:tabs>
        <w:spacing w:line="240" w:lineRule="auto"/>
        <w:ind w:left="306" w:right="453" w:hanging="306"/>
        <w:rPr>
          <w:sz w:val="12"/>
          <w:szCs w:val="12"/>
        </w:rPr>
      </w:pPr>
      <w:r w:rsidRPr="00694458">
        <w:rPr>
          <w:sz w:val="12"/>
          <w:szCs w:val="12"/>
        </w:rPr>
        <w:t>Note 1:  EXPLORATION LICENCE</w:t>
      </w:r>
    </w:p>
    <w:p w:rsidR="00627EC9" w:rsidRPr="00694458" w:rsidRDefault="00627EC9" w:rsidP="00627EC9">
      <w:pPr>
        <w:suppressAutoHyphens/>
        <w:ind w:left="306" w:right="453" w:hanging="306"/>
        <w:jc w:val="both"/>
        <w:rPr>
          <w:rFonts w:ascii="Arial" w:hAnsi="Arial"/>
          <w:sz w:val="12"/>
          <w:szCs w:val="12"/>
        </w:rPr>
      </w:pPr>
      <w:r w:rsidRPr="00694458">
        <w:rPr>
          <w:rFonts w:ascii="Arial" w:hAnsi="Arial"/>
          <w:sz w:val="12"/>
          <w:szCs w:val="12"/>
        </w:rPr>
        <w:t>(i)</w:t>
      </w:r>
      <w:r w:rsidRPr="00694458">
        <w:rPr>
          <w:rFonts w:ascii="Arial" w:hAnsi="Arial"/>
          <w:sz w:val="12"/>
          <w:szCs w:val="12"/>
        </w:rPr>
        <w:tab/>
        <w:t>Attachments 1 and 2 form part of every application for an exploration licence and must be lodged with this form in lieu of (h), (i), (j)</w:t>
      </w:r>
      <w:r w:rsidRPr="00694458">
        <w:rPr>
          <w:rFonts w:ascii="Arial" w:hAnsi="Arial"/>
          <w:spacing w:val="-2"/>
          <w:sz w:val="12"/>
          <w:szCs w:val="12"/>
        </w:rPr>
        <w:t xml:space="preserve"> </w:t>
      </w:r>
      <w:r w:rsidRPr="00694458">
        <w:rPr>
          <w:rFonts w:ascii="Arial" w:hAnsi="Arial"/>
          <w:sz w:val="12"/>
          <w:szCs w:val="12"/>
        </w:rPr>
        <w:t>and (k) above.</w:t>
      </w:r>
    </w:p>
    <w:p w:rsidR="00627EC9" w:rsidRPr="00694458" w:rsidRDefault="00627EC9" w:rsidP="00627EC9">
      <w:pPr>
        <w:pStyle w:val="BlockText"/>
        <w:tabs>
          <w:tab w:val="clear" w:pos="284"/>
        </w:tabs>
        <w:spacing w:line="240" w:lineRule="auto"/>
        <w:ind w:left="306" w:hanging="306"/>
        <w:rPr>
          <w:sz w:val="12"/>
          <w:szCs w:val="12"/>
        </w:rPr>
      </w:pPr>
      <w:r w:rsidRPr="00694458">
        <w:rPr>
          <w:sz w:val="12"/>
          <w:szCs w:val="12"/>
        </w:rPr>
        <w:t>(ii)</w:t>
      </w:r>
      <w:r w:rsidRPr="00694458">
        <w:rPr>
          <w:sz w:val="12"/>
          <w:szCs w:val="12"/>
        </w:rPr>
        <w:tab/>
        <w:t>An application for an Exploration Licence shall be accompanied by a statement specifying method of exploration, details of the proposed work programme, estimated cost of exploration and technical and financial ability of the applicant(s).</w:t>
      </w:r>
    </w:p>
    <w:p w:rsidR="00627EC9" w:rsidRPr="00694458" w:rsidRDefault="00627EC9" w:rsidP="00627EC9">
      <w:pPr>
        <w:pStyle w:val="Heading7"/>
        <w:spacing w:line="240" w:lineRule="auto"/>
        <w:ind w:left="306" w:right="453" w:hanging="306"/>
        <w:rPr>
          <w:sz w:val="12"/>
          <w:szCs w:val="12"/>
        </w:rPr>
      </w:pPr>
      <w:r w:rsidRPr="00694458">
        <w:rPr>
          <w:sz w:val="12"/>
          <w:szCs w:val="12"/>
        </w:rPr>
        <w:t>Note 2:  PROSPECTING/MISCELLANEOUS LICENCE AND MINING/GENERAL PURPOSE LEASE</w:t>
      </w:r>
    </w:p>
    <w:p w:rsidR="00627EC9" w:rsidRPr="00694458" w:rsidRDefault="00627EC9" w:rsidP="00627EC9">
      <w:pPr>
        <w:suppressAutoHyphens/>
        <w:ind w:left="306" w:right="453" w:hanging="306"/>
        <w:jc w:val="both"/>
        <w:rPr>
          <w:rFonts w:ascii="Arial" w:hAnsi="Arial"/>
          <w:spacing w:val="-2"/>
          <w:sz w:val="12"/>
          <w:szCs w:val="12"/>
        </w:rPr>
      </w:pPr>
      <w:r w:rsidRPr="00694458">
        <w:rPr>
          <w:rFonts w:ascii="Arial" w:hAnsi="Arial"/>
          <w:spacing w:val="-2"/>
          <w:sz w:val="12"/>
          <w:szCs w:val="12"/>
        </w:rPr>
        <w:t>(i)</w:t>
      </w:r>
      <w:r w:rsidRPr="00694458">
        <w:rPr>
          <w:rFonts w:ascii="Arial" w:hAnsi="Arial"/>
          <w:spacing w:val="-2"/>
          <w:sz w:val="12"/>
          <w:szCs w:val="12"/>
        </w:rPr>
        <w:tab/>
        <w:t>This application form shall be accompanied by a map on which are clearly delineated the boundaries of the area applied for.</w:t>
      </w:r>
    </w:p>
    <w:p w:rsidR="00627EC9" w:rsidRPr="00694458" w:rsidRDefault="00627EC9" w:rsidP="00627EC9">
      <w:pPr>
        <w:pStyle w:val="Heading3"/>
        <w:tabs>
          <w:tab w:val="clear" w:pos="0"/>
          <w:tab w:val="clear" w:pos="566"/>
          <w:tab w:val="clear" w:pos="1133"/>
          <w:tab w:val="clear" w:pos="1699"/>
          <w:tab w:val="clear" w:pos="2265"/>
          <w:tab w:val="clear" w:pos="2832"/>
          <w:tab w:val="clear" w:pos="3398"/>
          <w:tab w:val="clear" w:pos="3965"/>
          <w:tab w:val="clear" w:pos="4531"/>
          <w:tab w:val="clear" w:pos="5097"/>
          <w:tab w:val="clear" w:pos="5664"/>
          <w:tab w:val="clear" w:pos="6230"/>
          <w:tab w:val="clear" w:pos="6797"/>
        </w:tabs>
        <w:spacing w:line="240" w:lineRule="auto"/>
        <w:ind w:left="306" w:right="453" w:hanging="306"/>
        <w:rPr>
          <w:sz w:val="12"/>
          <w:szCs w:val="12"/>
          <w:u w:val="none"/>
        </w:rPr>
      </w:pPr>
      <w:r w:rsidRPr="00694458">
        <w:rPr>
          <w:sz w:val="12"/>
          <w:szCs w:val="12"/>
          <w:u w:val="none"/>
        </w:rPr>
        <w:t>Note 3:  GROUND AVAILABILITY</w:t>
      </w:r>
    </w:p>
    <w:p w:rsidR="00627EC9" w:rsidRPr="00694458" w:rsidRDefault="00627EC9" w:rsidP="00627EC9">
      <w:pPr>
        <w:suppressAutoHyphens/>
        <w:ind w:left="306" w:right="453" w:hanging="306"/>
        <w:jc w:val="both"/>
        <w:rPr>
          <w:rFonts w:ascii="Arial" w:hAnsi="Arial"/>
          <w:spacing w:val="-2"/>
          <w:sz w:val="12"/>
          <w:szCs w:val="12"/>
        </w:rPr>
      </w:pPr>
      <w:r w:rsidRPr="00694458">
        <w:rPr>
          <w:rFonts w:ascii="Arial" w:hAnsi="Arial"/>
          <w:spacing w:val="-2"/>
          <w:sz w:val="12"/>
          <w:szCs w:val="12"/>
        </w:rPr>
        <w:t>(i)</w:t>
      </w:r>
      <w:r w:rsidRPr="00694458">
        <w:rPr>
          <w:rFonts w:ascii="Arial" w:hAnsi="Arial"/>
          <w:spacing w:val="-2"/>
          <w:sz w:val="12"/>
          <w:szCs w:val="12"/>
        </w:rPr>
        <w:tab/>
        <w:t>The onus is on the applicant to ensure that ground is available to be marked out and/or applied for.</w:t>
      </w:r>
    </w:p>
    <w:p w:rsidR="00627EC9" w:rsidRPr="00694458" w:rsidRDefault="00627EC9" w:rsidP="00627EC9">
      <w:pPr>
        <w:suppressAutoHyphens/>
        <w:ind w:left="306" w:right="453" w:hanging="306"/>
        <w:jc w:val="both"/>
        <w:rPr>
          <w:rFonts w:ascii="Arial" w:hAnsi="Arial"/>
          <w:spacing w:val="-2"/>
          <w:sz w:val="12"/>
          <w:szCs w:val="12"/>
        </w:rPr>
      </w:pPr>
      <w:r w:rsidRPr="00694458">
        <w:rPr>
          <w:rFonts w:ascii="Arial" w:hAnsi="Arial"/>
          <w:spacing w:val="-2"/>
          <w:sz w:val="12"/>
          <w:szCs w:val="12"/>
        </w:rPr>
        <w:t>(ii)</w:t>
      </w:r>
      <w:r w:rsidRPr="00694458">
        <w:rPr>
          <w:rFonts w:ascii="Arial" w:hAnsi="Arial"/>
          <w:spacing w:val="-2"/>
          <w:sz w:val="12"/>
          <w:szCs w:val="12"/>
        </w:rPr>
        <w:tab/>
        <w:t>The following action should be taken to ascertain ground availability:</w:t>
      </w:r>
    </w:p>
    <w:p w:rsidR="00627EC9" w:rsidRPr="00694458" w:rsidRDefault="00627EC9" w:rsidP="00627EC9">
      <w:pPr>
        <w:suppressAutoHyphens/>
        <w:ind w:left="612" w:right="453" w:hanging="306"/>
        <w:jc w:val="both"/>
        <w:rPr>
          <w:rFonts w:ascii="Arial" w:hAnsi="Arial"/>
          <w:spacing w:val="-2"/>
          <w:sz w:val="12"/>
          <w:szCs w:val="12"/>
        </w:rPr>
      </w:pPr>
      <w:r w:rsidRPr="00694458">
        <w:rPr>
          <w:rFonts w:ascii="Arial" w:hAnsi="Arial"/>
          <w:spacing w:val="-2"/>
          <w:sz w:val="12"/>
          <w:szCs w:val="12"/>
        </w:rPr>
        <w:t>(a) public plan search;       (b) register search;       (c) ground inspection.</w:t>
      </w:r>
    </w:p>
    <w:p w:rsidR="00627EC9" w:rsidRPr="00694458" w:rsidRDefault="00627EC9" w:rsidP="00627EC9">
      <w:pPr>
        <w:pStyle w:val="Heading3"/>
        <w:tabs>
          <w:tab w:val="clear" w:pos="0"/>
          <w:tab w:val="clear" w:pos="566"/>
          <w:tab w:val="clear" w:pos="1133"/>
          <w:tab w:val="clear" w:pos="1699"/>
          <w:tab w:val="clear" w:pos="2265"/>
          <w:tab w:val="clear" w:pos="2832"/>
          <w:tab w:val="clear" w:pos="3398"/>
          <w:tab w:val="clear" w:pos="3965"/>
          <w:tab w:val="clear" w:pos="4531"/>
          <w:tab w:val="clear" w:pos="5097"/>
          <w:tab w:val="clear" w:pos="5664"/>
          <w:tab w:val="clear" w:pos="6230"/>
          <w:tab w:val="clear" w:pos="6797"/>
        </w:tabs>
        <w:spacing w:line="240" w:lineRule="auto"/>
        <w:ind w:left="306" w:right="453" w:hanging="306"/>
        <w:rPr>
          <w:sz w:val="12"/>
          <w:szCs w:val="12"/>
          <w:u w:val="none"/>
        </w:rPr>
      </w:pPr>
      <w:r w:rsidRPr="00694458">
        <w:rPr>
          <w:sz w:val="12"/>
          <w:szCs w:val="12"/>
          <w:u w:val="none"/>
        </w:rPr>
        <w:t>Note 4:  ALL APPLICATIONS OVER PRIVATE LAND</w:t>
      </w:r>
    </w:p>
    <w:p w:rsidR="00E26484" w:rsidRDefault="00627EC9" w:rsidP="00627EC9">
      <w:pPr>
        <w:suppressAutoHyphens/>
        <w:spacing w:line="168" w:lineRule="auto"/>
        <w:ind w:left="-142" w:right="453"/>
        <w:jc w:val="both"/>
        <w:rPr>
          <w:rFonts w:ascii="Arial" w:hAnsi="Arial"/>
          <w:sz w:val="4"/>
        </w:rPr>
      </w:pPr>
      <w:r w:rsidRPr="00694458">
        <w:rPr>
          <w:rFonts w:ascii="Arial" w:hAnsi="Arial"/>
          <w:sz w:val="12"/>
          <w:szCs w:val="12"/>
        </w:rPr>
        <w:t>The period for lodgement of an objection is within 21 days of service of this notice, or the date noted above for lodging objections, whichever is the longer period.</w:t>
      </w:r>
    </w:p>
    <w:sectPr w:rsidR="00E26484" w:rsidSect="00694458">
      <w:pgSz w:w="11906" w:h="16838"/>
      <w:pgMar w:top="709" w:right="709" w:bottom="284" w:left="1276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C9" w:rsidRDefault="00627EC9">
      <w:r>
        <w:separator/>
      </w:r>
    </w:p>
  </w:endnote>
  <w:endnote w:type="continuationSeparator" w:id="0">
    <w:p w:rsidR="00627EC9" w:rsidRDefault="0062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C9" w:rsidRDefault="00627EC9">
      <w:r>
        <w:separator/>
      </w:r>
    </w:p>
  </w:footnote>
  <w:footnote w:type="continuationSeparator" w:id="0">
    <w:p w:rsidR="00627EC9" w:rsidRDefault="00627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149"/>
    <w:multiLevelType w:val="singleLevel"/>
    <w:tmpl w:val="3830FB52"/>
    <w:lvl w:ilvl="0">
      <w:start w:val="9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B919CB"/>
    <w:multiLevelType w:val="singleLevel"/>
    <w:tmpl w:val="3830FB52"/>
    <w:lvl w:ilvl="0">
      <w:start w:val="9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0120A2E"/>
    <w:multiLevelType w:val="singleLevel"/>
    <w:tmpl w:val="A08E0CD2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1626740"/>
    <w:multiLevelType w:val="singleLevel"/>
    <w:tmpl w:val="989AAFE4"/>
    <w:lvl w:ilvl="0">
      <w:start w:val="8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890C7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F73714"/>
    <w:multiLevelType w:val="singleLevel"/>
    <w:tmpl w:val="765653F6"/>
    <w:lvl w:ilvl="0">
      <w:start w:val="1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AA73054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>
    <w:nsid w:val="4BE02684"/>
    <w:multiLevelType w:val="singleLevel"/>
    <w:tmpl w:val="7D106E3E"/>
    <w:lvl w:ilvl="0">
      <w:start w:val="1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01D2165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80"/>
    <w:rsid w:val="00002003"/>
    <w:rsid w:val="000C540F"/>
    <w:rsid w:val="000C573F"/>
    <w:rsid w:val="00125D04"/>
    <w:rsid w:val="00237A80"/>
    <w:rsid w:val="002601FC"/>
    <w:rsid w:val="00306F07"/>
    <w:rsid w:val="0036688B"/>
    <w:rsid w:val="00376F70"/>
    <w:rsid w:val="003B5C6D"/>
    <w:rsid w:val="004B7676"/>
    <w:rsid w:val="004E727C"/>
    <w:rsid w:val="00513976"/>
    <w:rsid w:val="00555926"/>
    <w:rsid w:val="00591AED"/>
    <w:rsid w:val="00627EC9"/>
    <w:rsid w:val="00694458"/>
    <w:rsid w:val="006B0553"/>
    <w:rsid w:val="006F1CFA"/>
    <w:rsid w:val="006F563C"/>
    <w:rsid w:val="00736EF6"/>
    <w:rsid w:val="007B282E"/>
    <w:rsid w:val="008E13AC"/>
    <w:rsid w:val="00955EE8"/>
    <w:rsid w:val="00A24DFB"/>
    <w:rsid w:val="00B65634"/>
    <w:rsid w:val="00C177FF"/>
    <w:rsid w:val="00C33FB7"/>
    <w:rsid w:val="00CB4E8D"/>
    <w:rsid w:val="00DD6741"/>
    <w:rsid w:val="00E26484"/>
    <w:rsid w:val="00E5605B"/>
    <w:rsid w:val="00EB1B57"/>
    <w:rsid w:val="00EC018E"/>
    <w:rsid w:val="00FA61A0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52"/>
        <w:tab w:val="left" w:pos="921"/>
        <w:tab w:val="left" w:pos="1523"/>
        <w:tab w:val="left" w:pos="1692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</w:tabs>
      <w:suppressAutoHyphens/>
      <w:spacing w:line="168" w:lineRule="auto"/>
      <w:outlineLvl w:val="0"/>
    </w:pPr>
    <w:rPr>
      <w:rFonts w:ascii="Arial" w:hAnsi="Arial"/>
      <w:i/>
      <w:spacing w:val="-2"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52"/>
        <w:tab w:val="left" w:pos="921"/>
        <w:tab w:val="left" w:pos="1523"/>
        <w:tab w:val="left" w:pos="1692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</w:tabs>
      <w:suppressAutoHyphens/>
      <w:spacing w:line="168" w:lineRule="auto"/>
      <w:outlineLvl w:val="1"/>
    </w:pPr>
    <w:rPr>
      <w:rFonts w:ascii="Arial" w:hAnsi="Arial"/>
      <w:b/>
      <w:spacing w:val="-2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</w:tabs>
      <w:suppressAutoHyphens/>
      <w:spacing w:line="192" w:lineRule="auto"/>
      <w:ind w:left="1132" w:hanging="1132"/>
      <w:jc w:val="both"/>
      <w:outlineLvl w:val="2"/>
    </w:pPr>
    <w:rPr>
      <w:rFonts w:ascii="Arial" w:hAnsi="Arial"/>
      <w:b/>
      <w:spacing w:val="-2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</w:tabs>
      <w:suppressAutoHyphens/>
      <w:spacing w:line="192" w:lineRule="auto"/>
      <w:ind w:left="1132" w:hanging="1132"/>
      <w:jc w:val="both"/>
      <w:outlineLvl w:val="3"/>
    </w:pPr>
    <w:rPr>
      <w:rFonts w:ascii="Arial" w:hAnsi="Arial"/>
      <w:b/>
      <w:spacing w:val="-2"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center" w:pos="3401"/>
      </w:tabs>
      <w:suppressAutoHyphens/>
      <w:spacing w:line="168" w:lineRule="auto"/>
      <w:jc w:val="center"/>
      <w:outlineLvl w:val="4"/>
    </w:pPr>
    <w:rPr>
      <w:rFonts w:ascii="Arial" w:hAnsi="Arial"/>
      <w:b/>
      <w:spacing w:val="-2"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378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</w:tabs>
      <w:suppressAutoHyphens/>
      <w:spacing w:line="168" w:lineRule="auto"/>
      <w:jc w:val="center"/>
      <w:outlineLvl w:val="5"/>
    </w:pPr>
    <w:rPr>
      <w:rFonts w:ascii="Arial" w:hAnsi="Arial"/>
      <w:spacing w:val="-2"/>
      <w:sz w:val="24"/>
    </w:rPr>
  </w:style>
  <w:style w:type="paragraph" w:styleId="Heading7">
    <w:name w:val="heading 7"/>
    <w:basedOn w:val="Normal"/>
    <w:next w:val="Normal"/>
    <w:qFormat/>
    <w:pPr>
      <w:keepNext/>
      <w:suppressAutoHyphens/>
      <w:spacing w:line="192" w:lineRule="auto"/>
      <w:jc w:val="both"/>
      <w:outlineLvl w:val="6"/>
    </w:pPr>
    <w:rPr>
      <w:rFonts w:ascii="Arial" w:hAnsi="Arial"/>
      <w:b/>
      <w:spacing w:val="-2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leader="dot" w:pos="6093"/>
      </w:tabs>
      <w:suppressAutoHyphens/>
      <w:spacing w:line="168" w:lineRule="auto"/>
      <w:jc w:val="both"/>
    </w:pPr>
    <w:rPr>
      <w:rFonts w:ascii="Arial" w:hAnsi="Arial"/>
      <w:spacing w:val="-2"/>
      <w:sz w:val="18"/>
    </w:rPr>
  </w:style>
  <w:style w:type="paragraph" w:styleId="BodyText2">
    <w:name w:val="Body Text 2"/>
    <w:basedOn w:val="Normal"/>
    <w:pPr>
      <w:tabs>
        <w:tab w:val="left" w:pos="0"/>
        <w:tab w:val="left" w:pos="378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</w:tabs>
      <w:suppressAutoHyphens/>
      <w:spacing w:line="192" w:lineRule="auto"/>
      <w:jc w:val="both"/>
    </w:pPr>
    <w:rPr>
      <w:rFonts w:ascii="Arial" w:hAnsi="Arial"/>
      <w:spacing w:val="-2"/>
      <w:sz w:val="14"/>
    </w:rPr>
  </w:style>
  <w:style w:type="paragraph" w:styleId="BlockText">
    <w:name w:val="Block Text"/>
    <w:basedOn w:val="Normal"/>
    <w:pPr>
      <w:tabs>
        <w:tab w:val="left" w:pos="284"/>
      </w:tabs>
      <w:suppressAutoHyphens/>
      <w:spacing w:line="192" w:lineRule="auto"/>
      <w:ind w:left="-284" w:right="453" w:hanging="425"/>
      <w:jc w:val="both"/>
    </w:pPr>
    <w:rPr>
      <w:rFonts w:ascii="Arial" w:hAnsi="Arial"/>
      <w:spacing w:val="-2"/>
      <w:sz w:val="16"/>
    </w:rPr>
  </w:style>
  <w:style w:type="paragraph" w:styleId="BodyText3">
    <w:name w:val="Body Text 3"/>
    <w:basedOn w:val="Normal"/>
    <w:pPr>
      <w:tabs>
        <w:tab w:val="left" w:pos="-1440"/>
        <w:tab w:val="left" w:pos="-720"/>
        <w:tab w:val="left" w:pos="828"/>
        <w:tab w:val="left" w:pos="1523"/>
        <w:tab w:val="left" w:pos="1692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</w:tabs>
      <w:suppressAutoHyphens/>
      <w:spacing w:before="2" w:after="54" w:line="168" w:lineRule="auto"/>
    </w:pPr>
    <w:rPr>
      <w:rFonts w:ascii="Arial" w:hAnsi="Arial"/>
      <w:spacing w:val="-1"/>
      <w:sz w:val="14"/>
    </w:rPr>
  </w:style>
  <w:style w:type="paragraph" w:styleId="BodyTextIndent">
    <w:name w:val="Body Text Indent"/>
    <w:basedOn w:val="Normal"/>
    <w:pPr>
      <w:suppressAutoHyphens/>
      <w:spacing w:after="54" w:line="168" w:lineRule="auto"/>
      <w:ind w:left="305" w:hanging="305"/>
    </w:pPr>
    <w:rPr>
      <w:rFonts w:ascii="Arial" w:hAnsi="Arial"/>
      <w:spacing w:val="-1"/>
      <w:sz w:val="14"/>
    </w:rPr>
  </w:style>
  <w:style w:type="paragraph" w:styleId="BodyTextIndent2">
    <w:name w:val="Body Text Indent 2"/>
    <w:basedOn w:val="Normal"/>
    <w:pPr>
      <w:suppressAutoHyphens/>
      <w:spacing w:line="168" w:lineRule="auto"/>
      <w:ind w:left="306" w:hanging="306"/>
    </w:pPr>
    <w:rPr>
      <w:rFonts w:ascii="Arial" w:hAnsi="Arial"/>
      <w:spacing w:val="-1"/>
      <w:sz w:val="14"/>
    </w:rPr>
  </w:style>
  <w:style w:type="paragraph" w:styleId="BodyTextIndent3">
    <w:name w:val="Body Text Indent 3"/>
    <w:basedOn w:val="Normal"/>
    <w:pPr>
      <w:suppressAutoHyphens/>
      <w:spacing w:before="2" w:line="168" w:lineRule="auto"/>
      <w:ind w:left="22" w:hanging="22"/>
    </w:pPr>
    <w:rPr>
      <w:rFonts w:ascii="Arial Narrow" w:hAnsi="Arial Narrow"/>
      <w:spacing w:val="-1"/>
      <w:sz w:val="14"/>
    </w:rPr>
  </w:style>
  <w:style w:type="paragraph" w:styleId="Header">
    <w:name w:val="header"/>
    <w:basedOn w:val="Normal"/>
    <w:rsid w:val="00237A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7A8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91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52"/>
        <w:tab w:val="left" w:pos="921"/>
        <w:tab w:val="left" w:pos="1523"/>
        <w:tab w:val="left" w:pos="1692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</w:tabs>
      <w:suppressAutoHyphens/>
      <w:spacing w:line="168" w:lineRule="auto"/>
      <w:outlineLvl w:val="0"/>
    </w:pPr>
    <w:rPr>
      <w:rFonts w:ascii="Arial" w:hAnsi="Arial"/>
      <w:i/>
      <w:spacing w:val="-2"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52"/>
        <w:tab w:val="left" w:pos="921"/>
        <w:tab w:val="left" w:pos="1523"/>
        <w:tab w:val="left" w:pos="1692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</w:tabs>
      <w:suppressAutoHyphens/>
      <w:spacing w:line="168" w:lineRule="auto"/>
      <w:outlineLvl w:val="1"/>
    </w:pPr>
    <w:rPr>
      <w:rFonts w:ascii="Arial" w:hAnsi="Arial"/>
      <w:b/>
      <w:spacing w:val="-2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</w:tabs>
      <w:suppressAutoHyphens/>
      <w:spacing w:line="192" w:lineRule="auto"/>
      <w:ind w:left="1132" w:hanging="1132"/>
      <w:jc w:val="both"/>
      <w:outlineLvl w:val="2"/>
    </w:pPr>
    <w:rPr>
      <w:rFonts w:ascii="Arial" w:hAnsi="Arial"/>
      <w:b/>
      <w:spacing w:val="-2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</w:tabs>
      <w:suppressAutoHyphens/>
      <w:spacing w:line="192" w:lineRule="auto"/>
      <w:ind w:left="1132" w:hanging="1132"/>
      <w:jc w:val="both"/>
      <w:outlineLvl w:val="3"/>
    </w:pPr>
    <w:rPr>
      <w:rFonts w:ascii="Arial" w:hAnsi="Arial"/>
      <w:b/>
      <w:spacing w:val="-2"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center" w:pos="3401"/>
      </w:tabs>
      <w:suppressAutoHyphens/>
      <w:spacing w:line="168" w:lineRule="auto"/>
      <w:jc w:val="center"/>
      <w:outlineLvl w:val="4"/>
    </w:pPr>
    <w:rPr>
      <w:rFonts w:ascii="Arial" w:hAnsi="Arial"/>
      <w:b/>
      <w:spacing w:val="-2"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378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</w:tabs>
      <w:suppressAutoHyphens/>
      <w:spacing w:line="168" w:lineRule="auto"/>
      <w:jc w:val="center"/>
      <w:outlineLvl w:val="5"/>
    </w:pPr>
    <w:rPr>
      <w:rFonts w:ascii="Arial" w:hAnsi="Arial"/>
      <w:spacing w:val="-2"/>
      <w:sz w:val="24"/>
    </w:rPr>
  </w:style>
  <w:style w:type="paragraph" w:styleId="Heading7">
    <w:name w:val="heading 7"/>
    <w:basedOn w:val="Normal"/>
    <w:next w:val="Normal"/>
    <w:qFormat/>
    <w:pPr>
      <w:keepNext/>
      <w:suppressAutoHyphens/>
      <w:spacing w:line="192" w:lineRule="auto"/>
      <w:jc w:val="both"/>
      <w:outlineLvl w:val="6"/>
    </w:pPr>
    <w:rPr>
      <w:rFonts w:ascii="Arial" w:hAnsi="Arial"/>
      <w:b/>
      <w:spacing w:val="-2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leader="dot" w:pos="6093"/>
      </w:tabs>
      <w:suppressAutoHyphens/>
      <w:spacing w:line="168" w:lineRule="auto"/>
      <w:jc w:val="both"/>
    </w:pPr>
    <w:rPr>
      <w:rFonts w:ascii="Arial" w:hAnsi="Arial"/>
      <w:spacing w:val="-2"/>
      <w:sz w:val="18"/>
    </w:rPr>
  </w:style>
  <w:style w:type="paragraph" w:styleId="BodyText2">
    <w:name w:val="Body Text 2"/>
    <w:basedOn w:val="Normal"/>
    <w:pPr>
      <w:tabs>
        <w:tab w:val="left" w:pos="0"/>
        <w:tab w:val="left" w:pos="378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</w:tabs>
      <w:suppressAutoHyphens/>
      <w:spacing w:line="192" w:lineRule="auto"/>
      <w:jc w:val="both"/>
    </w:pPr>
    <w:rPr>
      <w:rFonts w:ascii="Arial" w:hAnsi="Arial"/>
      <w:spacing w:val="-2"/>
      <w:sz w:val="14"/>
    </w:rPr>
  </w:style>
  <w:style w:type="paragraph" w:styleId="BlockText">
    <w:name w:val="Block Text"/>
    <w:basedOn w:val="Normal"/>
    <w:pPr>
      <w:tabs>
        <w:tab w:val="left" w:pos="284"/>
      </w:tabs>
      <w:suppressAutoHyphens/>
      <w:spacing w:line="192" w:lineRule="auto"/>
      <w:ind w:left="-284" w:right="453" w:hanging="425"/>
      <w:jc w:val="both"/>
    </w:pPr>
    <w:rPr>
      <w:rFonts w:ascii="Arial" w:hAnsi="Arial"/>
      <w:spacing w:val="-2"/>
      <w:sz w:val="16"/>
    </w:rPr>
  </w:style>
  <w:style w:type="paragraph" w:styleId="BodyText3">
    <w:name w:val="Body Text 3"/>
    <w:basedOn w:val="Normal"/>
    <w:pPr>
      <w:tabs>
        <w:tab w:val="left" w:pos="-1440"/>
        <w:tab w:val="left" w:pos="-720"/>
        <w:tab w:val="left" w:pos="828"/>
        <w:tab w:val="left" w:pos="1523"/>
        <w:tab w:val="left" w:pos="1692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</w:tabs>
      <w:suppressAutoHyphens/>
      <w:spacing w:before="2" w:after="54" w:line="168" w:lineRule="auto"/>
    </w:pPr>
    <w:rPr>
      <w:rFonts w:ascii="Arial" w:hAnsi="Arial"/>
      <w:spacing w:val="-1"/>
      <w:sz w:val="14"/>
    </w:rPr>
  </w:style>
  <w:style w:type="paragraph" w:styleId="BodyTextIndent">
    <w:name w:val="Body Text Indent"/>
    <w:basedOn w:val="Normal"/>
    <w:pPr>
      <w:suppressAutoHyphens/>
      <w:spacing w:after="54" w:line="168" w:lineRule="auto"/>
      <w:ind w:left="305" w:hanging="305"/>
    </w:pPr>
    <w:rPr>
      <w:rFonts w:ascii="Arial" w:hAnsi="Arial"/>
      <w:spacing w:val="-1"/>
      <w:sz w:val="14"/>
    </w:rPr>
  </w:style>
  <w:style w:type="paragraph" w:styleId="BodyTextIndent2">
    <w:name w:val="Body Text Indent 2"/>
    <w:basedOn w:val="Normal"/>
    <w:pPr>
      <w:suppressAutoHyphens/>
      <w:spacing w:line="168" w:lineRule="auto"/>
      <w:ind w:left="306" w:hanging="306"/>
    </w:pPr>
    <w:rPr>
      <w:rFonts w:ascii="Arial" w:hAnsi="Arial"/>
      <w:spacing w:val="-1"/>
      <w:sz w:val="14"/>
    </w:rPr>
  </w:style>
  <w:style w:type="paragraph" w:styleId="BodyTextIndent3">
    <w:name w:val="Body Text Indent 3"/>
    <w:basedOn w:val="Normal"/>
    <w:pPr>
      <w:suppressAutoHyphens/>
      <w:spacing w:before="2" w:line="168" w:lineRule="auto"/>
      <w:ind w:left="22" w:hanging="22"/>
    </w:pPr>
    <w:rPr>
      <w:rFonts w:ascii="Arial Narrow" w:hAnsi="Arial Narrow"/>
      <w:spacing w:val="-1"/>
      <w:sz w:val="14"/>
    </w:rPr>
  </w:style>
  <w:style w:type="paragraph" w:styleId="Header">
    <w:name w:val="header"/>
    <w:basedOn w:val="Normal"/>
    <w:rsid w:val="00237A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7A8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9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Links xmlns="http://schemas.microsoft.com/sharepoint/v3" xsi:nil="true"/>
    <Purpose xmlns="http://schemas.microsoft.com/sharepoint/v3" xsi:nil="true"/>
    <Not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238B255F0354E9FB0CE20CC2565386F00E56B6B7E7F9E5140B90F4E675568E091" ma:contentTypeVersion="1" ma:contentTypeDescription="" ma:contentTypeScope="" ma:versionID="505b825019b87fc100fa3cc16c41904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8973ca2a3b41f4a8ca4c957ce16b9f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otes" minOccurs="0"/>
                <xsd:element ref="ns1:ExternalLinks" minOccurs="0"/>
                <xsd:element ref="ns1:Purpos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otes" ma:index="8" nillable="true" ma:displayName="Description" ma:description="A description of the document including scope and purpose." ma:internalName="Description" ma:readOnly="false">
      <xsd:simpleType>
        <xsd:restriction base="dms:Note"/>
      </xsd:simpleType>
    </xsd:element>
    <xsd:element name="ExternalLinks" ma:index="9" nillable="true" ma:displayName="External Links" ma:description="An optional field containing relevant external links." ma:internalName="ExternalLinks" ma:readOnly="false">
      <xsd:simpleType>
        <xsd:restriction base="dms:Note"/>
      </xsd:simpleType>
    </xsd:element>
    <xsd:element name="Purpose" ma:index="10" nillable="true" ma:displayName="Purpose" ma:description="" ma:internalName="Purpos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23F04-8BC7-4B28-B956-A674D17682A5}">
  <ds:schemaRefs>
    <ds:schemaRef ds:uri="http://purl.org/dc/elements/1.1/"/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27F51F5-E662-4433-842A-D52F3B2DA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D44ED8B-6B89-48FA-AC1F-CEAB33D2F9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AA3033-972F-403A-A1EF-0DD00D98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70C0001E</Template>
  <TotalTime>0</TotalTime>
  <Pages>1</Pages>
  <Words>415</Words>
  <Characters>2009</Characters>
  <Application>Microsoft Office Word</Application>
  <DocSecurity>4</DocSecurity>
  <Lines>154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21 - Application For Mining Tenement</vt:lpstr>
    </vt:vector>
  </TitlesOfParts>
  <Company>Department Of Minerals And Energy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21 - Application For Mining Tenement</dc:title>
  <dc:creator>MIMRDNN</dc:creator>
  <cp:lastModifiedBy>CHEAN, Wei</cp:lastModifiedBy>
  <cp:revision>2</cp:revision>
  <cp:lastPrinted>2012-10-09T06:39:00Z</cp:lastPrinted>
  <dcterms:created xsi:type="dcterms:W3CDTF">2015-12-04T00:07:00Z</dcterms:created>
  <dcterms:modified xsi:type="dcterms:W3CDTF">2015-12-04T00:07:00Z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MS Division">
    <vt:lpwstr>1</vt:lpwstr>
  </property>
  <property fmtid="{D5CDD505-2E9C-101B-9397-08002B2CF9AE}" pid="3" name="Scope">
    <vt:lpwstr>NA</vt:lpwstr>
  </property>
  <property fmtid="{D5CDD505-2E9C-101B-9397-08002B2CF9AE}" pid="4" name="ContentType">
    <vt:lpwstr>QMS Document</vt:lpwstr>
  </property>
  <property fmtid="{D5CDD505-2E9C-101B-9397-08002B2CF9AE}" pid="5" name="QMS Branch">
    <vt:lpwstr>40</vt:lpwstr>
  </property>
  <property fmtid="{D5CDD505-2E9C-101B-9397-08002B2CF9AE}" pid="6" name="QMS Section">
    <vt:lpwstr>352</vt:lpwstr>
  </property>
  <property fmtid="{D5CDD505-2E9C-101B-9397-08002B2CF9AE}" pid="7" name="Notes0">
    <vt:lpwstr/>
  </property>
  <property fmtid="{D5CDD505-2E9C-101B-9397-08002B2CF9AE}" pid="8" name="Document Type">
    <vt:lpwstr>1</vt:lpwstr>
  </property>
  <property fmtid="{D5CDD505-2E9C-101B-9397-08002B2CF9AE}" pid="9" name="SectionB">
    <vt:lpwstr>63</vt:lpwstr>
  </property>
</Properties>
</file>