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55E5" w14:textId="0D1B730B" w:rsidR="0019723D" w:rsidRPr="00EA7A7B" w:rsidRDefault="003A1133" w:rsidP="008340E6">
      <w:pPr>
        <w:pStyle w:val="BodyText"/>
        <w:spacing w:before="1600"/>
        <w:rPr>
          <w:rFonts w:cs="Arial"/>
          <w:sz w:val="40"/>
        </w:rPr>
      </w:pPr>
      <w:bookmarkStart w:id="0" w:name="DocumentTitle"/>
      <w:bookmarkStart w:id="1" w:name="_Hlk512864776"/>
      <w:bookmarkStart w:id="2" w:name="CoverPage"/>
      <w:r w:rsidRPr="00EA7A7B">
        <w:rPr>
          <w:rFonts w:cs="Arial"/>
          <w:b/>
          <w:noProof/>
          <w:color w:val="FF0000"/>
          <w:lang w:eastAsia="en-AU"/>
        </w:rPr>
        <w:drawing>
          <wp:anchor distT="0" distB="0" distL="114300" distR="114300" simplePos="0" relativeHeight="251658240" behindDoc="0" locked="0" layoutInCell="1" allowOverlap="1" wp14:anchorId="70BA1027" wp14:editId="2D0A993C">
            <wp:simplePos x="0" y="0"/>
            <wp:positionH relativeFrom="margin">
              <wp:align>left</wp:align>
            </wp:positionH>
            <wp:positionV relativeFrom="paragraph">
              <wp:posOffset>-613</wp:posOffset>
            </wp:positionV>
            <wp:extent cx="2479040" cy="4330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040" cy="433070"/>
                    </a:xfrm>
                    <a:prstGeom prst="rect">
                      <a:avLst/>
                    </a:prstGeom>
                    <a:noFill/>
                  </pic:spPr>
                </pic:pic>
              </a:graphicData>
            </a:graphic>
          </wp:anchor>
        </w:drawing>
      </w:r>
    </w:p>
    <w:p w14:paraId="25481699" w14:textId="77777777" w:rsidR="003A1133" w:rsidRPr="00EA7A7B" w:rsidRDefault="003A1133" w:rsidP="003A1133">
      <w:pPr>
        <w:spacing w:before="0"/>
        <w:rPr>
          <w:rFonts w:cs="Arial"/>
          <w:b/>
          <w:noProof/>
          <w:color w:val="FF0000"/>
          <w:lang w:eastAsia="en-AU"/>
        </w:rPr>
      </w:pPr>
    </w:p>
    <w:p w14:paraId="5997AE58" w14:textId="77777777" w:rsidR="00941F68" w:rsidRPr="00EA7A7B" w:rsidRDefault="00941F68" w:rsidP="00941F68">
      <w:pPr>
        <w:spacing w:before="0"/>
        <w:contextualSpacing/>
        <w:jc w:val="center"/>
        <w:rPr>
          <w:rFonts w:cs="Arial"/>
          <w:b/>
          <w:sz w:val="50"/>
          <w:szCs w:val="50"/>
        </w:rPr>
      </w:pPr>
    </w:p>
    <w:p w14:paraId="2B0839BD" w14:textId="77777777" w:rsidR="00941F68" w:rsidRPr="00EA7A7B" w:rsidRDefault="00941F68" w:rsidP="00941F68">
      <w:pPr>
        <w:spacing w:before="0"/>
        <w:contextualSpacing/>
        <w:jc w:val="center"/>
        <w:rPr>
          <w:rFonts w:cs="Arial"/>
          <w:b/>
          <w:sz w:val="50"/>
          <w:szCs w:val="50"/>
        </w:rPr>
      </w:pPr>
    </w:p>
    <w:p w14:paraId="759BE458" w14:textId="77777777" w:rsidR="00941F68" w:rsidRPr="00EA7A7B" w:rsidRDefault="00941F68" w:rsidP="00941F68">
      <w:pPr>
        <w:spacing w:before="0"/>
        <w:contextualSpacing/>
        <w:jc w:val="center"/>
        <w:rPr>
          <w:rFonts w:cs="Arial"/>
          <w:b/>
          <w:sz w:val="50"/>
          <w:szCs w:val="50"/>
        </w:rPr>
      </w:pPr>
    </w:p>
    <w:p w14:paraId="7893F841" w14:textId="77777777" w:rsidR="00941F68" w:rsidRPr="00EA7A7B" w:rsidRDefault="00941F68" w:rsidP="00941F68">
      <w:pPr>
        <w:spacing w:before="0"/>
        <w:contextualSpacing/>
        <w:jc w:val="center"/>
        <w:rPr>
          <w:rFonts w:cs="Arial"/>
          <w:b/>
          <w:sz w:val="50"/>
          <w:szCs w:val="50"/>
        </w:rPr>
      </w:pPr>
    </w:p>
    <w:p w14:paraId="5FA7D238" w14:textId="77777777" w:rsidR="00941F68" w:rsidRPr="00EA7A7B" w:rsidRDefault="00941F68" w:rsidP="00941F68">
      <w:pPr>
        <w:spacing w:before="0"/>
        <w:contextualSpacing/>
        <w:jc w:val="center"/>
        <w:rPr>
          <w:rFonts w:cs="Arial"/>
          <w:b/>
          <w:sz w:val="50"/>
          <w:szCs w:val="50"/>
        </w:rPr>
      </w:pPr>
    </w:p>
    <w:p w14:paraId="44388AE1" w14:textId="77777777" w:rsidR="00941F68" w:rsidRPr="00EA7A7B" w:rsidRDefault="00941F68" w:rsidP="00941F68">
      <w:pPr>
        <w:spacing w:before="0"/>
        <w:contextualSpacing/>
        <w:jc w:val="center"/>
        <w:rPr>
          <w:rFonts w:cs="Arial"/>
          <w:b/>
          <w:sz w:val="50"/>
          <w:szCs w:val="50"/>
        </w:rPr>
      </w:pPr>
    </w:p>
    <w:p w14:paraId="4834C017" w14:textId="77777777" w:rsidR="00941F68" w:rsidRPr="00EA7A7B" w:rsidRDefault="00941F68" w:rsidP="00941F68">
      <w:pPr>
        <w:spacing w:before="0"/>
        <w:contextualSpacing/>
        <w:jc w:val="center"/>
        <w:rPr>
          <w:rFonts w:cs="Arial"/>
          <w:b/>
          <w:sz w:val="50"/>
          <w:szCs w:val="50"/>
        </w:rPr>
      </w:pPr>
    </w:p>
    <w:p w14:paraId="2ABA10D7" w14:textId="77777777" w:rsidR="00941F68" w:rsidRPr="00EA7A7B" w:rsidRDefault="00941F68" w:rsidP="00941F68">
      <w:pPr>
        <w:spacing w:before="0"/>
        <w:contextualSpacing/>
        <w:jc w:val="center"/>
        <w:rPr>
          <w:rFonts w:cs="Arial"/>
          <w:b/>
          <w:sz w:val="50"/>
          <w:szCs w:val="50"/>
        </w:rPr>
      </w:pPr>
      <w:r w:rsidRPr="00EA7A7B">
        <w:rPr>
          <w:rFonts w:cs="Arial"/>
          <w:b/>
          <w:sz w:val="50"/>
          <w:szCs w:val="50"/>
        </w:rPr>
        <w:t>MINOR WORKS CONTRACT</w:t>
      </w:r>
    </w:p>
    <w:p w14:paraId="3F24E3D1" w14:textId="77777777" w:rsidR="003A1133" w:rsidRPr="00EA7A7B" w:rsidRDefault="003A1133" w:rsidP="003A1133">
      <w:pPr>
        <w:spacing w:before="0"/>
        <w:rPr>
          <w:rFonts w:cs="Arial"/>
          <w:b/>
          <w:noProof/>
          <w:color w:val="FF0000"/>
          <w:lang w:eastAsia="en-AU"/>
        </w:rPr>
      </w:pPr>
    </w:p>
    <w:bookmarkEnd w:id="0"/>
    <w:bookmarkEnd w:id="1"/>
    <w:p w14:paraId="0544AF5B" w14:textId="77777777" w:rsidR="00941F68" w:rsidRPr="00EA7A7B" w:rsidRDefault="00941F68" w:rsidP="008340E6">
      <w:pPr>
        <w:pStyle w:val="BodyText"/>
        <w:jc w:val="center"/>
        <w:rPr>
          <w:rFonts w:cs="Arial"/>
          <w:b/>
          <w:noProof/>
          <w:color w:val="FF0000"/>
          <w:sz w:val="32"/>
        </w:rPr>
      </w:pPr>
    </w:p>
    <w:p w14:paraId="3707F526" w14:textId="77777777" w:rsidR="00941F68" w:rsidRPr="00EA7A7B" w:rsidRDefault="00941F68" w:rsidP="008340E6">
      <w:pPr>
        <w:pStyle w:val="BodyText"/>
        <w:jc w:val="center"/>
        <w:rPr>
          <w:rFonts w:cs="Arial"/>
          <w:b/>
          <w:noProof/>
          <w:color w:val="FF0000"/>
          <w:sz w:val="32"/>
        </w:rPr>
      </w:pPr>
    </w:p>
    <w:p w14:paraId="47548A65" w14:textId="77777777" w:rsidR="00941F68" w:rsidRPr="00EA7A7B" w:rsidRDefault="00941F68">
      <w:pPr>
        <w:rPr>
          <w:rFonts w:cs="Arial"/>
          <w:b/>
          <w:color w:val="FF0000"/>
          <w:sz w:val="32"/>
        </w:rPr>
      </w:pPr>
      <w:r w:rsidRPr="00EA7A7B">
        <w:rPr>
          <w:rFonts w:cs="Arial"/>
          <w:b/>
          <w:color w:val="FF0000"/>
          <w:sz w:val="32"/>
        </w:rPr>
        <w:br w:type="page"/>
      </w:r>
    </w:p>
    <w:p w14:paraId="114E2B7F" w14:textId="77777777" w:rsidR="00941F68" w:rsidRPr="00EA7A7B" w:rsidRDefault="00941F68" w:rsidP="008340E6">
      <w:pPr>
        <w:pStyle w:val="BodyText"/>
        <w:jc w:val="center"/>
        <w:rPr>
          <w:rFonts w:cs="Arial"/>
          <w:b/>
          <w:color w:val="FF0000"/>
          <w:sz w:val="32"/>
        </w:rPr>
      </w:pPr>
    </w:p>
    <w:p w14:paraId="7EE762B4" w14:textId="77777777" w:rsidR="00AA27EE" w:rsidRPr="00EA7A7B" w:rsidRDefault="00AA27EE" w:rsidP="000445C5">
      <w:pPr>
        <w:pStyle w:val="BodyText"/>
        <w:spacing w:before="0" w:after="0"/>
        <w:rPr>
          <w:rFonts w:cs="Arial"/>
        </w:rPr>
      </w:pPr>
    </w:p>
    <w:tbl>
      <w:tblPr>
        <w:tblStyle w:val="FirmTable"/>
        <w:tblW w:w="0" w:type="auto"/>
        <w:tblLook w:val="04A0" w:firstRow="1" w:lastRow="0" w:firstColumn="1" w:lastColumn="0" w:noHBand="0" w:noVBand="1"/>
      </w:tblPr>
      <w:tblGrid>
        <w:gridCol w:w="9061"/>
      </w:tblGrid>
      <w:tr w:rsidR="003425FD" w:rsidRPr="00EA7A7B" w14:paraId="05B597B6" w14:textId="77777777" w:rsidTr="003425FD">
        <w:tc>
          <w:tcPr>
            <w:tcW w:w="9301" w:type="dxa"/>
          </w:tcPr>
          <w:p w14:paraId="0DC27CBE" w14:textId="77777777" w:rsidR="003A1133" w:rsidRPr="00EA7A7B" w:rsidRDefault="003A1133" w:rsidP="00BE75E2">
            <w:pPr>
              <w:pStyle w:val="BodyText"/>
              <w:spacing w:before="0" w:after="0"/>
              <w:contextualSpacing/>
              <w:jc w:val="center"/>
              <w:rPr>
                <w:rFonts w:cs="Arial"/>
                <w:b/>
              </w:rPr>
            </w:pPr>
          </w:p>
          <w:p w14:paraId="7938477B" w14:textId="77777777" w:rsidR="003A1133" w:rsidRPr="00EA7A7B" w:rsidRDefault="003A1133" w:rsidP="00BE75E2">
            <w:pPr>
              <w:spacing w:before="0"/>
              <w:contextualSpacing/>
              <w:jc w:val="center"/>
              <w:rPr>
                <w:rFonts w:cs="Arial"/>
                <w:b/>
                <w:sz w:val="32"/>
                <w:szCs w:val="32"/>
              </w:rPr>
            </w:pPr>
            <w:r w:rsidRPr="00EA7A7B">
              <w:rPr>
                <w:rFonts w:cs="Arial"/>
                <w:b/>
                <w:sz w:val="32"/>
                <w:szCs w:val="32"/>
              </w:rPr>
              <w:t xml:space="preserve">GUIDANCE </w:t>
            </w:r>
            <w:r w:rsidR="003B3758" w:rsidRPr="00EA7A7B">
              <w:rPr>
                <w:rFonts w:cs="Arial"/>
                <w:b/>
                <w:sz w:val="32"/>
                <w:szCs w:val="32"/>
              </w:rPr>
              <w:t>NOTES FOR USE</w:t>
            </w:r>
          </w:p>
          <w:p w14:paraId="7F1B3E4E" w14:textId="77777777" w:rsidR="00941F68" w:rsidRPr="00EA7A7B" w:rsidRDefault="00941F68" w:rsidP="00BE75E2">
            <w:pPr>
              <w:spacing w:before="0"/>
              <w:contextualSpacing/>
              <w:jc w:val="center"/>
              <w:rPr>
                <w:rFonts w:cs="Arial"/>
              </w:rPr>
            </w:pPr>
          </w:p>
          <w:p w14:paraId="533223A8" w14:textId="77777777" w:rsidR="003B3758" w:rsidRPr="00EA7A7B" w:rsidRDefault="003B3758" w:rsidP="00521380">
            <w:pPr>
              <w:spacing w:before="0"/>
              <w:contextualSpacing/>
              <w:jc w:val="both"/>
              <w:rPr>
                <w:rFonts w:cs="Arial"/>
              </w:rPr>
            </w:pPr>
            <w:r w:rsidRPr="00EA7A7B">
              <w:rPr>
                <w:rFonts w:cs="Arial"/>
              </w:rPr>
              <w:t xml:space="preserve">This form of contract is </w:t>
            </w:r>
            <w:r w:rsidR="00D922C0" w:rsidRPr="00EA7A7B">
              <w:rPr>
                <w:rFonts w:cs="Arial"/>
              </w:rPr>
              <w:t xml:space="preserve">primarily </w:t>
            </w:r>
            <w:r w:rsidRPr="00EA7A7B">
              <w:rPr>
                <w:rFonts w:cs="Arial"/>
              </w:rPr>
              <w:t>suited to construct only arrangements</w:t>
            </w:r>
            <w:r w:rsidR="00D922C0" w:rsidRPr="00EA7A7B">
              <w:rPr>
                <w:rFonts w:cs="Arial"/>
              </w:rPr>
              <w:t xml:space="preserve"> but may be adapted for use to simple design and construct arrangements if appropriate special conditions are selected</w:t>
            </w:r>
            <w:r w:rsidRPr="00EA7A7B">
              <w:rPr>
                <w:rFonts w:cs="Arial"/>
              </w:rPr>
              <w:t>.  The provisions are simpler than an AS 2124 or similar.</w:t>
            </w:r>
          </w:p>
          <w:p w14:paraId="458EBE78" w14:textId="12330148" w:rsidR="003B3758" w:rsidRPr="00EA7A7B" w:rsidRDefault="003B3758" w:rsidP="003B3758">
            <w:pPr>
              <w:pStyle w:val="BodyText"/>
              <w:jc w:val="both"/>
              <w:rPr>
                <w:rFonts w:cs="Arial"/>
              </w:rPr>
            </w:pPr>
            <w:r w:rsidRPr="00EA7A7B">
              <w:rPr>
                <w:rFonts w:cs="Arial"/>
              </w:rPr>
              <w:t>Whilst value is not necessary indicative of project complexity, it is intended that these conditions be used for project</w:t>
            </w:r>
            <w:r w:rsidR="00EE51A8" w:rsidRPr="00EA7A7B">
              <w:rPr>
                <w:rFonts w:cs="Arial"/>
              </w:rPr>
              <w:t>s</w:t>
            </w:r>
            <w:r w:rsidR="002209BC" w:rsidRPr="00EA7A7B">
              <w:rPr>
                <w:rFonts w:cs="Arial"/>
              </w:rPr>
              <w:t xml:space="preserve"> between $50,000 and </w:t>
            </w:r>
            <w:r w:rsidRPr="00EA7A7B">
              <w:rPr>
                <w:rFonts w:cs="Arial"/>
              </w:rPr>
              <w:t xml:space="preserve">$250,000.  </w:t>
            </w:r>
            <w:r w:rsidR="002209BC" w:rsidRPr="00EA7A7B">
              <w:rPr>
                <w:rFonts w:cs="Arial"/>
              </w:rPr>
              <w:t>This figure is only a guide.</w:t>
            </w:r>
            <w:r w:rsidR="00246860" w:rsidRPr="00EA7A7B">
              <w:rPr>
                <w:rFonts w:cs="Arial"/>
              </w:rPr>
              <w:t xml:space="preserve"> </w:t>
            </w:r>
            <w:r w:rsidR="002209BC" w:rsidRPr="00EA7A7B">
              <w:rPr>
                <w:rFonts w:cs="Arial"/>
              </w:rPr>
              <w:t xml:space="preserve"> The nature of the Work may indicate that this document is appropriate notwithstanding a contract sum in excess of $250,000 (or below $50,000).  This will need to be considered on a case</w:t>
            </w:r>
            <w:r w:rsidR="00246860" w:rsidRPr="00EA7A7B">
              <w:rPr>
                <w:rFonts w:cs="Arial"/>
              </w:rPr>
              <w:t>-</w:t>
            </w:r>
            <w:r w:rsidR="002209BC" w:rsidRPr="00EA7A7B">
              <w:rPr>
                <w:rFonts w:cs="Arial"/>
              </w:rPr>
              <w:t>by</w:t>
            </w:r>
            <w:r w:rsidR="00246860" w:rsidRPr="00EA7A7B">
              <w:rPr>
                <w:rFonts w:cs="Arial"/>
              </w:rPr>
              <w:t>-</w:t>
            </w:r>
            <w:r w:rsidR="002209BC" w:rsidRPr="00EA7A7B">
              <w:rPr>
                <w:rFonts w:cs="Arial"/>
              </w:rPr>
              <w:t xml:space="preserve">case basis.  </w:t>
            </w:r>
            <w:r w:rsidRPr="00EA7A7B">
              <w:rPr>
                <w:rFonts w:cs="Arial"/>
              </w:rPr>
              <w:t xml:space="preserve">For projects </w:t>
            </w:r>
            <w:r w:rsidR="00A33F9D" w:rsidRPr="00EA7A7B">
              <w:rPr>
                <w:rFonts w:cs="Arial"/>
              </w:rPr>
              <w:t>outside of the above guide range, or if the project is complex</w:t>
            </w:r>
            <w:r w:rsidR="00D922C0" w:rsidRPr="00EA7A7B">
              <w:rPr>
                <w:rFonts w:cs="Arial"/>
              </w:rPr>
              <w:t>, high risk</w:t>
            </w:r>
            <w:r w:rsidR="00A33F9D" w:rsidRPr="00EA7A7B">
              <w:rPr>
                <w:rFonts w:cs="Arial"/>
              </w:rPr>
              <w:t xml:space="preserve"> or unique, </w:t>
            </w:r>
            <w:r w:rsidRPr="00EA7A7B">
              <w:rPr>
                <w:rFonts w:cs="Arial"/>
              </w:rPr>
              <w:t xml:space="preserve">you should consider whether there </w:t>
            </w:r>
            <w:r w:rsidR="00AC6AF0" w:rsidRPr="00EA7A7B">
              <w:rPr>
                <w:rFonts w:cs="Arial"/>
              </w:rPr>
              <w:t xml:space="preserve">is a </w:t>
            </w:r>
            <w:r w:rsidRPr="00EA7A7B">
              <w:rPr>
                <w:rFonts w:cs="Arial"/>
              </w:rPr>
              <w:t xml:space="preserve">more appropriate </w:t>
            </w:r>
            <w:r w:rsidR="00AC6AF0" w:rsidRPr="00EA7A7B">
              <w:rPr>
                <w:rFonts w:cs="Arial"/>
              </w:rPr>
              <w:t>document</w:t>
            </w:r>
            <w:r w:rsidRPr="00EA7A7B">
              <w:rPr>
                <w:rFonts w:cs="Arial"/>
              </w:rPr>
              <w:t>.</w:t>
            </w:r>
          </w:p>
          <w:p w14:paraId="102DE4A7" w14:textId="77777777" w:rsidR="003B3758" w:rsidRPr="00EA7A7B" w:rsidRDefault="003B3758" w:rsidP="003B3758">
            <w:pPr>
              <w:pStyle w:val="BodyText"/>
              <w:jc w:val="both"/>
              <w:rPr>
                <w:rFonts w:cs="Arial"/>
              </w:rPr>
            </w:pPr>
            <w:r w:rsidRPr="00EA7A7B">
              <w:rPr>
                <w:rFonts w:cs="Arial"/>
              </w:rPr>
              <w:t>The key issues to consider when using this document are:</w:t>
            </w:r>
          </w:p>
          <w:p w14:paraId="4BA99317" w14:textId="058D560A" w:rsidR="003B3758" w:rsidRPr="00EA7A7B" w:rsidRDefault="00963644" w:rsidP="003E67D9">
            <w:pPr>
              <w:pStyle w:val="BodyText"/>
              <w:numPr>
                <w:ilvl w:val="0"/>
                <w:numId w:val="16"/>
              </w:numPr>
              <w:ind w:hanging="720"/>
              <w:jc w:val="both"/>
              <w:rPr>
                <w:rFonts w:cs="Arial"/>
              </w:rPr>
            </w:pPr>
            <w:r w:rsidRPr="00EA7A7B">
              <w:rPr>
                <w:rFonts w:cs="Arial"/>
              </w:rPr>
              <w:t>this is a Principal administered contract</w:t>
            </w:r>
            <w:r w:rsidR="00233FF6" w:rsidRPr="00EA7A7B">
              <w:rPr>
                <w:rFonts w:cs="Arial"/>
              </w:rPr>
              <w:t xml:space="preserve"> (</w:t>
            </w:r>
            <w:r w:rsidR="00540D06" w:rsidRPr="00EA7A7B">
              <w:rPr>
                <w:rFonts w:cs="Arial"/>
              </w:rPr>
              <w:t>i.e.</w:t>
            </w:r>
            <w:r w:rsidR="00233FF6" w:rsidRPr="00EA7A7B">
              <w:rPr>
                <w:rFonts w:cs="Arial"/>
              </w:rPr>
              <w:t xml:space="preserve"> no Superintendent)</w:t>
            </w:r>
            <w:r w:rsidR="00497886" w:rsidRPr="00EA7A7B">
              <w:rPr>
                <w:rFonts w:cs="Arial"/>
              </w:rPr>
              <w:t xml:space="preserve">, however, a consultant can be appointed as principal’s representative by giving notice to the relevant contractor under clause </w:t>
            </w:r>
            <w:r w:rsidR="00497886" w:rsidRPr="00EA7A7B">
              <w:rPr>
                <w:rFonts w:cs="Arial"/>
              </w:rPr>
              <w:fldChar w:fldCharType="begin"/>
            </w:r>
            <w:r w:rsidR="00497886" w:rsidRPr="00EA7A7B">
              <w:rPr>
                <w:rFonts w:cs="Arial"/>
              </w:rPr>
              <w:instrText xml:space="preserve"> REF _Ref941059 \r \h </w:instrText>
            </w:r>
            <w:r w:rsidR="00EA7A7B">
              <w:rPr>
                <w:rFonts w:cs="Arial"/>
              </w:rPr>
              <w:instrText xml:space="preserve"> \* MERGEFORMAT </w:instrText>
            </w:r>
            <w:r w:rsidR="00497886" w:rsidRPr="00EA7A7B">
              <w:rPr>
                <w:rFonts w:cs="Arial"/>
              </w:rPr>
            </w:r>
            <w:r w:rsidR="00497886" w:rsidRPr="00EA7A7B">
              <w:rPr>
                <w:rFonts w:cs="Arial"/>
              </w:rPr>
              <w:fldChar w:fldCharType="separate"/>
            </w:r>
            <w:r w:rsidR="004600D3">
              <w:rPr>
                <w:rFonts w:cs="Arial"/>
              </w:rPr>
              <w:t>15</w:t>
            </w:r>
            <w:r w:rsidR="00497886" w:rsidRPr="00EA7A7B">
              <w:rPr>
                <w:rFonts w:cs="Arial"/>
              </w:rPr>
              <w:fldChar w:fldCharType="end"/>
            </w:r>
            <w:r w:rsidR="00497886" w:rsidRPr="00EA7A7B">
              <w:rPr>
                <w:rFonts w:cs="Arial"/>
              </w:rPr>
              <w:t>;</w:t>
            </w:r>
            <w:r w:rsidR="00233FF6" w:rsidRPr="00EA7A7B">
              <w:rPr>
                <w:rFonts w:cs="Arial"/>
              </w:rPr>
              <w:t xml:space="preserve"> </w:t>
            </w:r>
          </w:p>
          <w:p w14:paraId="437CAA94" w14:textId="69F448D3" w:rsidR="00D922C0" w:rsidRPr="00EA7A7B" w:rsidRDefault="00D922C0" w:rsidP="003E67D9">
            <w:pPr>
              <w:pStyle w:val="BodyText"/>
              <w:numPr>
                <w:ilvl w:val="0"/>
                <w:numId w:val="16"/>
              </w:numPr>
              <w:ind w:hanging="720"/>
              <w:jc w:val="both"/>
              <w:rPr>
                <w:rFonts w:cs="Arial"/>
              </w:rPr>
            </w:pPr>
            <w:r w:rsidRPr="00EA7A7B">
              <w:rPr>
                <w:rFonts w:cs="Arial"/>
              </w:rPr>
              <w:t>this contract is for construct only projects and will require incorporation of Special Conditions for design and construct requirements (see </w:t>
            </w:r>
            <w:r w:rsidR="00B721C1" w:rsidRPr="00EA7A7B">
              <w:rPr>
                <w:rFonts w:cs="Arial"/>
              </w:rPr>
              <w:t xml:space="preserve">Special Conditions Schedule and </w:t>
            </w:r>
            <w:r w:rsidRPr="00EA7A7B">
              <w:rPr>
                <w:rFonts w:cs="Arial"/>
              </w:rPr>
              <w:fldChar w:fldCharType="begin"/>
            </w:r>
            <w:r w:rsidRPr="00EA7A7B">
              <w:rPr>
                <w:rFonts w:cs="Arial"/>
              </w:rPr>
              <w:instrText xml:space="preserve"> REF _Ref508899330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Attachment B</w:t>
            </w:r>
            <w:r w:rsidRPr="00EA7A7B">
              <w:rPr>
                <w:rFonts w:cs="Arial"/>
              </w:rPr>
              <w:fldChar w:fldCharType="end"/>
            </w:r>
            <w:r w:rsidRPr="00EA7A7B">
              <w:rPr>
                <w:rFonts w:cs="Arial"/>
              </w:rPr>
              <w:t>);</w:t>
            </w:r>
            <w:r w:rsidR="007818E4" w:rsidRPr="00EA7A7B">
              <w:rPr>
                <w:rFonts w:cs="Arial"/>
              </w:rPr>
              <w:t xml:space="preserve"> </w:t>
            </w:r>
          </w:p>
          <w:p w14:paraId="0F501D20" w14:textId="57EEBDB8" w:rsidR="001622C5" w:rsidRPr="00EA7A7B" w:rsidRDefault="00963644" w:rsidP="003E67D9">
            <w:pPr>
              <w:pStyle w:val="BodyText"/>
              <w:numPr>
                <w:ilvl w:val="0"/>
                <w:numId w:val="16"/>
              </w:numPr>
              <w:ind w:hanging="720"/>
              <w:rPr>
                <w:rFonts w:cs="Arial"/>
              </w:rPr>
            </w:pPr>
            <w:r w:rsidRPr="00EA7A7B">
              <w:rPr>
                <w:rFonts w:cs="Arial"/>
              </w:rPr>
              <w:t xml:space="preserve">this contract contemplates the construction of works and </w:t>
            </w:r>
            <w:r w:rsidR="00D922C0" w:rsidRPr="00EA7A7B">
              <w:rPr>
                <w:rFonts w:cs="Arial"/>
              </w:rPr>
              <w:t xml:space="preserve">will require incorporation of Special Conditions for </w:t>
            </w:r>
            <w:r w:rsidRPr="00EA7A7B">
              <w:rPr>
                <w:rFonts w:cs="Arial"/>
              </w:rPr>
              <w:t>demolition work</w:t>
            </w:r>
            <w:r w:rsidR="00030FAA" w:rsidRPr="00EA7A7B">
              <w:rPr>
                <w:rFonts w:cs="Arial"/>
              </w:rPr>
              <w:t>s</w:t>
            </w:r>
            <w:r w:rsidR="001622C5" w:rsidRPr="00EA7A7B">
              <w:rPr>
                <w:rFonts w:cs="Arial"/>
              </w:rPr>
              <w:t xml:space="preserve"> (see</w:t>
            </w:r>
            <w:r w:rsidR="007D5E11" w:rsidRPr="00EA7A7B">
              <w:rPr>
                <w:rFonts w:cs="Arial"/>
              </w:rPr>
              <w:t> </w:t>
            </w:r>
            <w:r w:rsidR="00B721C1" w:rsidRPr="00EA7A7B">
              <w:rPr>
                <w:rFonts w:cs="Arial"/>
              </w:rPr>
              <w:t xml:space="preserve">Special Conditions Schedule and </w:t>
            </w:r>
            <w:r w:rsidR="007D5E11" w:rsidRPr="00EA7A7B">
              <w:rPr>
                <w:rFonts w:cs="Arial"/>
              </w:rPr>
              <w:fldChar w:fldCharType="begin"/>
            </w:r>
            <w:r w:rsidR="007D5E11" w:rsidRPr="00EA7A7B">
              <w:rPr>
                <w:rFonts w:cs="Arial"/>
              </w:rPr>
              <w:instrText xml:space="preserve"> REF _Ref508899339 \w \h </w:instrText>
            </w:r>
            <w:r w:rsidR="00EA7A7B">
              <w:rPr>
                <w:rFonts w:cs="Arial"/>
              </w:rPr>
              <w:instrText xml:space="preserve"> \* MERGEFORMAT </w:instrText>
            </w:r>
            <w:r w:rsidR="007D5E11" w:rsidRPr="00EA7A7B">
              <w:rPr>
                <w:rFonts w:cs="Arial"/>
              </w:rPr>
            </w:r>
            <w:r w:rsidR="007D5E11" w:rsidRPr="00EA7A7B">
              <w:rPr>
                <w:rFonts w:cs="Arial"/>
              </w:rPr>
              <w:fldChar w:fldCharType="separate"/>
            </w:r>
            <w:r w:rsidR="004600D3">
              <w:rPr>
                <w:rFonts w:cs="Arial"/>
              </w:rPr>
              <w:t>Attachment C</w:t>
            </w:r>
            <w:r w:rsidR="007D5E11" w:rsidRPr="00EA7A7B">
              <w:rPr>
                <w:rFonts w:cs="Arial"/>
              </w:rPr>
              <w:fldChar w:fldCharType="end"/>
            </w:r>
            <w:r w:rsidR="001622C5" w:rsidRPr="00EA7A7B">
              <w:rPr>
                <w:rFonts w:cs="Arial"/>
              </w:rPr>
              <w:t>)</w:t>
            </w:r>
            <w:r w:rsidR="00AF2680" w:rsidRPr="00EA7A7B">
              <w:rPr>
                <w:rFonts w:cs="Arial"/>
              </w:rPr>
              <w:t>; and</w:t>
            </w:r>
          </w:p>
          <w:p w14:paraId="20A8C5B6" w14:textId="0CB118F9" w:rsidR="00AF2680" w:rsidRPr="00EA7A7B" w:rsidRDefault="00AF2680" w:rsidP="003E67D9">
            <w:pPr>
              <w:pStyle w:val="BodyText"/>
              <w:numPr>
                <w:ilvl w:val="0"/>
                <w:numId w:val="16"/>
              </w:numPr>
              <w:ind w:hanging="720"/>
              <w:rPr>
                <w:rFonts w:cs="Arial"/>
              </w:rPr>
            </w:pPr>
            <w:r w:rsidRPr="00EA7A7B">
              <w:rPr>
                <w:rFonts w:cs="Arial"/>
              </w:rPr>
              <w:t xml:space="preserve">this contract contemplates COVID-19 </w:t>
            </w:r>
            <w:r w:rsidR="00BB76D4" w:rsidRPr="00EA7A7B">
              <w:rPr>
                <w:rFonts w:cs="Arial"/>
              </w:rPr>
              <w:t>provisions</w:t>
            </w:r>
            <w:r w:rsidR="003B4253" w:rsidRPr="00EA7A7B">
              <w:rPr>
                <w:rFonts w:cs="Arial"/>
              </w:rPr>
              <w:t xml:space="preserve"> (see Special Conditions Schedule and </w:t>
            </w:r>
            <w:r w:rsidR="00D37AC7" w:rsidRPr="00EA7A7B">
              <w:rPr>
                <w:rFonts w:cs="Arial"/>
              </w:rPr>
              <w:t xml:space="preserve">Attachment </w:t>
            </w:r>
            <w:r w:rsidR="003B4253" w:rsidRPr="00EA7A7B">
              <w:rPr>
                <w:rFonts w:cs="Arial"/>
              </w:rPr>
              <w:t>D).</w:t>
            </w:r>
            <w:r w:rsidR="00D37AC7" w:rsidRPr="00EA7A7B">
              <w:rPr>
                <w:rFonts w:cs="Arial"/>
              </w:rPr>
              <w:t xml:space="preserve"> </w:t>
            </w:r>
          </w:p>
        </w:tc>
      </w:tr>
    </w:tbl>
    <w:p w14:paraId="5EC0AB3D" w14:textId="27AD2321" w:rsidR="00B01753" w:rsidRDefault="00B01753">
      <w:pPr>
        <w:rPr>
          <w:rFonts w:cs="Arial"/>
        </w:rPr>
      </w:pPr>
      <w:bookmarkStart w:id="3" w:name="_Toc518566793"/>
      <w:bookmarkStart w:id="4" w:name="_Toc414352454"/>
      <w:bookmarkStart w:id="5" w:name="_Toc418854543"/>
      <w:bookmarkStart w:id="6" w:name="_Toc418854677"/>
      <w:bookmarkStart w:id="7" w:name="_Ref505176319"/>
      <w:bookmarkEnd w:id="2"/>
    </w:p>
    <w:p w14:paraId="382973C4" w14:textId="294B0AAF" w:rsidR="00FC4052" w:rsidRDefault="00FC4052">
      <w:pPr>
        <w:rPr>
          <w:rFonts w:cs="Arial"/>
        </w:rPr>
      </w:pPr>
    </w:p>
    <w:p w14:paraId="3EE5A54E" w14:textId="3FAB3B13" w:rsidR="00FC4052" w:rsidRDefault="00FC4052">
      <w:pPr>
        <w:rPr>
          <w:rFonts w:cs="Arial"/>
        </w:rPr>
      </w:pPr>
    </w:p>
    <w:p w14:paraId="27062FE8" w14:textId="0A998AA3" w:rsidR="00FC4052" w:rsidRDefault="00FC4052">
      <w:pPr>
        <w:rPr>
          <w:rFonts w:cs="Arial"/>
        </w:rPr>
      </w:pPr>
    </w:p>
    <w:p w14:paraId="3F684D8E" w14:textId="296D3E76" w:rsidR="00FC4052" w:rsidRDefault="00FC4052">
      <w:pPr>
        <w:rPr>
          <w:rFonts w:cs="Arial"/>
        </w:rPr>
      </w:pPr>
    </w:p>
    <w:p w14:paraId="5F01F4B4" w14:textId="6F7336C6" w:rsidR="00FC4052" w:rsidRDefault="00FC4052">
      <w:pPr>
        <w:rPr>
          <w:rFonts w:cs="Arial"/>
        </w:rPr>
      </w:pPr>
    </w:p>
    <w:p w14:paraId="32093681" w14:textId="52789307" w:rsidR="00FC4052" w:rsidRDefault="00FC4052">
      <w:pPr>
        <w:rPr>
          <w:rFonts w:cs="Arial"/>
        </w:rPr>
      </w:pPr>
    </w:p>
    <w:p w14:paraId="76AD67FB" w14:textId="7EA06670" w:rsidR="00FC4052" w:rsidRDefault="00FC4052">
      <w:pPr>
        <w:rPr>
          <w:rFonts w:cs="Arial"/>
        </w:rPr>
      </w:pPr>
    </w:p>
    <w:p w14:paraId="6A86DB75" w14:textId="59CCAA6C" w:rsidR="00FC4052" w:rsidRDefault="00FC4052">
      <w:pPr>
        <w:rPr>
          <w:rFonts w:cs="Arial"/>
        </w:rPr>
      </w:pPr>
    </w:p>
    <w:p w14:paraId="1BB2CC5A" w14:textId="0C0C5E6C" w:rsidR="00FC4052" w:rsidRDefault="00FC4052">
      <w:pPr>
        <w:rPr>
          <w:rFonts w:cs="Arial"/>
        </w:rPr>
      </w:pPr>
    </w:p>
    <w:p w14:paraId="518F0B7B" w14:textId="5CD02ECE" w:rsidR="00FC4052" w:rsidRDefault="00FC4052">
      <w:pPr>
        <w:rPr>
          <w:rFonts w:cs="Arial"/>
        </w:rPr>
      </w:pPr>
    </w:p>
    <w:p w14:paraId="39A085C1" w14:textId="77777777" w:rsidR="00FC4052" w:rsidRPr="00EA7A7B" w:rsidRDefault="00FC4052">
      <w:pPr>
        <w:rPr>
          <w:rFonts w:cs="Arial"/>
        </w:rPr>
      </w:pPr>
    </w:p>
    <w:tbl>
      <w:tblPr>
        <w:tblStyle w:val="FirmTable"/>
        <w:tblW w:w="5000" w:type="pct"/>
        <w:shd w:val="clear" w:color="auto" w:fill="808080" w:themeFill="background1" w:themeFillShade="80"/>
        <w:tblLook w:val="04A0" w:firstRow="1" w:lastRow="0" w:firstColumn="1" w:lastColumn="0" w:noHBand="0" w:noVBand="1"/>
      </w:tblPr>
      <w:tblGrid>
        <w:gridCol w:w="9061"/>
      </w:tblGrid>
      <w:tr w:rsidR="00E71B52" w:rsidRPr="00EA7A7B" w14:paraId="315FA2FF" w14:textId="77777777" w:rsidTr="007818E4">
        <w:tc>
          <w:tcPr>
            <w:tcW w:w="9061" w:type="dxa"/>
            <w:shd w:val="clear" w:color="auto" w:fill="D9D9D9" w:themeFill="background1" w:themeFillShade="D9"/>
          </w:tcPr>
          <w:p w14:paraId="36B0A2BB" w14:textId="69A7A061" w:rsidR="00E71B52" w:rsidRPr="00EA7A7B" w:rsidRDefault="00E71B52" w:rsidP="00E62F49">
            <w:pPr>
              <w:pStyle w:val="S3Heading1"/>
              <w:numPr>
                <w:ilvl w:val="0"/>
                <w:numId w:val="0"/>
              </w:numPr>
              <w:spacing w:before="240" w:after="120"/>
              <w:rPr>
                <w:b/>
              </w:rPr>
            </w:pPr>
            <w:bookmarkStart w:id="8" w:name="_Toc118235520"/>
            <w:r w:rsidRPr="00EA7A7B">
              <w:rPr>
                <w:b/>
              </w:rPr>
              <w:lastRenderedPageBreak/>
              <w:t>General Conditions</w:t>
            </w:r>
            <w:bookmarkEnd w:id="3"/>
            <w:bookmarkEnd w:id="8"/>
          </w:p>
        </w:tc>
      </w:tr>
    </w:tbl>
    <w:p w14:paraId="3CFCD9EB" w14:textId="07DEA0D2" w:rsidR="00AA27EE" w:rsidRPr="00EA7A7B" w:rsidRDefault="00560B8D" w:rsidP="00E71B52">
      <w:pPr>
        <w:pStyle w:val="DeedS11"/>
        <w:spacing w:before="360"/>
        <w:rPr>
          <w:rFonts w:cs="Arial"/>
        </w:rPr>
      </w:pPr>
      <w:bookmarkStart w:id="9" w:name="_Toc518566794"/>
      <w:bookmarkStart w:id="10" w:name="_Toc118235521"/>
      <w:r w:rsidRPr="00EA7A7B">
        <w:rPr>
          <w:rFonts w:cs="Arial"/>
        </w:rPr>
        <w:t xml:space="preserve">Definitions and </w:t>
      </w:r>
      <w:r w:rsidR="004873F4" w:rsidRPr="00EA7A7B">
        <w:rPr>
          <w:rFonts w:cs="Arial"/>
        </w:rPr>
        <w:t>Interpretation</w:t>
      </w:r>
      <w:bookmarkEnd w:id="4"/>
      <w:bookmarkEnd w:id="5"/>
      <w:bookmarkEnd w:id="6"/>
      <w:bookmarkEnd w:id="7"/>
      <w:bookmarkEnd w:id="9"/>
      <w:bookmarkEnd w:id="10"/>
    </w:p>
    <w:p w14:paraId="4B40D893" w14:textId="77777777" w:rsidR="008C099E" w:rsidRPr="00EA7A7B" w:rsidRDefault="008C099E" w:rsidP="00EA1A6F">
      <w:pPr>
        <w:pStyle w:val="Heading2"/>
      </w:pPr>
      <w:bookmarkStart w:id="11" w:name="_Ref505176387"/>
      <w:r w:rsidRPr="00EA7A7B">
        <w:t>In the Contract, except where the context otherwise requires:</w:t>
      </w:r>
      <w:bookmarkEnd w:id="11"/>
    </w:p>
    <w:p w14:paraId="11C14ED4" w14:textId="446FB4D3" w:rsidR="00832A11" w:rsidRPr="00EA7A7B" w:rsidRDefault="00832A11" w:rsidP="00832A11">
      <w:pPr>
        <w:pStyle w:val="BodyTextIndent2"/>
        <w:rPr>
          <w:rFonts w:cs="Arial"/>
        </w:rPr>
      </w:pPr>
      <w:bookmarkStart w:id="12" w:name="_Hlk518568929"/>
      <w:r w:rsidRPr="00EA7A7B">
        <w:rPr>
          <w:rFonts w:cs="Arial"/>
          <w:b/>
        </w:rPr>
        <w:t>Amount of Security</w:t>
      </w:r>
      <w:r w:rsidRPr="00EA7A7B">
        <w:rPr>
          <w:rFonts w:cs="Arial"/>
        </w:rPr>
        <w:t xml:space="preserve"> has the meaning referred to in clause </w:t>
      </w:r>
      <w:r w:rsidRPr="00EA7A7B">
        <w:rPr>
          <w:rFonts w:cs="Arial"/>
        </w:rPr>
        <w:fldChar w:fldCharType="begin"/>
      </w:r>
      <w:r w:rsidRPr="00EA7A7B">
        <w:rPr>
          <w:rFonts w:cs="Arial"/>
        </w:rPr>
        <w:instrText xml:space="preserve"> REF _Ref480815373 \r \h  \* MERGEFORMAT </w:instrText>
      </w:r>
      <w:r w:rsidRPr="00EA7A7B">
        <w:rPr>
          <w:rFonts w:cs="Arial"/>
        </w:rPr>
      </w:r>
      <w:r w:rsidRPr="00EA7A7B">
        <w:rPr>
          <w:rFonts w:cs="Arial"/>
        </w:rPr>
        <w:fldChar w:fldCharType="separate"/>
      </w:r>
      <w:r w:rsidR="004600D3">
        <w:rPr>
          <w:rFonts w:cs="Arial"/>
        </w:rPr>
        <w:t>4(a)(i)</w:t>
      </w:r>
      <w:r w:rsidRPr="00EA7A7B">
        <w:rPr>
          <w:rFonts w:cs="Arial"/>
        </w:rPr>
        <w:fldChar w:fldCharType="end"/>
      </w:r>
      <w:r w:rsidRPr="00EA7A7B">
        <w:rPr>
          <w:rFonts w:cs="Arial"/>
        </w:rPr>
        <w:t>;</w:t>
      </w:r>
    </w:p>
    <w:p w14:paraId="3FF9E32C" w14:textId="48051A3C" w:rsidR="007B1885" w:rsidRPr="00EA7A7B" w:rsidRDefault="007B1885" w:rsidP="00EA1A6F">
      <w:pPr>
        <w:pStyle w:val="BodyTextIndent2"/>
        <w:rPr>
          <w:rFonts w:cs="Arial"/>
        </w:rPr>
      </w:pPr>
      <w:r w:rsidRPr="00EA7A7B">
        <w:rPr>
          <w:rFonts w:cs="Arial"/>
          <w:b/>
        </w:rPr>
        <w:t>As-Constructed Drawings</w:t>
      </w:r>
      <w:r w:rsidRPr="00EA7A7B">
        <w:rPr>
          <w:rFonts w:cs="Arial"/>
        </w:rPr>
        <w:t xml:space="preserve"> means the completed as-built drawings and any records referred to in relevant specifications, and as further described in </w:t>
      </w:r>
      <w:r w:rsidR="008907DF" w:rsidRPr="00EA7A7B">
        <w:rPr>
          <w:rFonts w:cs="Arial"/>
        </w:rPr>
        <w:t xml:space="preserve">the </w:t>
      </w:r>
      <w:r w:rsidR="002D3E53" w:rsidRPr="00EA7A7B">
        <w:rPr>
          <w:rFonts w:cs="Arial"/>
        </w:rPr>
        <w:t>Schedule</w:t>
      </w:r>
      <w:r w:rsidR="009C3828" w:rsidRPr="00EA7A7B">
        <w:rPr>
          <w:rFonts w:cs="Arial"/>
        </w:rPr>
        <w:t>;</w:t>
      </w:r>
    </w:p>
    <w:p w14:paraId="708CE5C0" w14:textId="4D4AFB20" w:rsidR="009A1D2C" w:rsidRPr="00EA7A7B" w:rsidRDefault="009A1D2C" w:rsidP="00EA1A6F">
      <w:pPr>
        <w:pStyle w:val="BodyTextIndent2"/>
        <w:rPr>
          <w:rFonts w:cs="Arial"/>
        </w:rPr>
      </w:pPr>
      <w:r w:rsidRPr="00EA7A7B">
        <w:rPr>
          <w:rFonts w:cs="Arial"/>
          <w:b/>
        </w:rPr>
        <w:t>Claim for Extension of Time</w:t>
      </w:r>
      <w:r w:rsidRPr="00EA7A7B">
        <w:rPr>
          <w:rFonts w:cs="Arial"/>
        </w:rPr>
        <w:t xml:space="preserve"> ha</w:t>
      </w:r>
      <w:r w:rsidR="00093076" w:rsidRPr="00EA7A7B">
        <w:rPr>
          <w:rFonts w:cs="Arial"/>
        </w:rPr>
        <w:t xml:space="preserve">s the meaning given to it in </w:t>
      </w:r>
      <w:r w:rsidRPr="00EA7A7B">
        <w:rPr>
          <w:rFonts w:cs="Arial"/>
        </w:rPr>
        <w:t>clause </w:t>
      </w:r>
      <w:r w:rsidRPr="00EA7A7B">
        <w:rPr>
          <w:rFonts w:cs="Arial"/>
        </w:rPr>
        <w:fldChar w:fldCharType="begin"/>
      </w:r>
      <w:r w:rsidRPr="00EA7A7B">
        <w:rPr>
          <w:rFonts w:cs="Arial"/>
        </w:rPr>
        <w:instrText xml:space="preserve"> REF _Ref482170379 \w \h </w:instrText>
      </w:r>
      <w:r w:rsidR="00F46050" w:rsidRPr="00EA7A7B">
        <w:rPr>
          <w:rFonts w:cs="Arial"/>
        </w:rPr>
        <w:instrText xml:space="preserve"> \* MERGEFORMAT </w:instrText>
      </w:r>
      <w:r w:rsidRPr="00EA7A7B">
        <w:rPr>
          <w:rFonts w:cs="Arial"/>
        </w:rPr>
      </w:r>
      <w:r w:rsidRPr="00EA7A7B">
        <w:rPr>
          <w:rFonts w:cs="Arial"/>
        </w:rPr>
        <w:fldChar w:fldCharType="separate"/>
      </w:r>
      <w:r w:rsidR="004600D3">
        <w:rPr>
          <w:rFonts w:cs="Arial"/>
        </w:rPr>
        <w:t>20(b)</w:t>
      </w:r>
      <w:r w:rsidRPr="00EA7A7B">
        <w:rPr>
          <w:rFonts w:cs="Arial"/>
        </w:rPr>
        <w:fldChar w:fldCharType="end"/>
      </w:r>
      <w:r w:rsidRPr="00EA7A7B">
        <w:rPr>
          <w:rFonts w:cs="Arial"/>
        </w:rPr>
        <w:t>;</w:t>
      </w:r>
    </w:p>
    <w:p w14:paraId="6856DDA0" w14:textId="525C66E7" w:rsidR="009A1D2C" w:rsidRPr="00EA7A7B" w:rsidRDefault="009A1D2C" w:rsidP="00EA1A6F">
      <w:pPr>
        <w:pStyle w:val="BodyTextIndent2"/>
        <w:rPr>
          <w:rFonts w:cs="Arial"/>
        </w:rPr>
      </w:pPr>
      <w:r w:rsidRPr="00EA7A7B">
        <w:rPr>
          <w:rFonts w:cs="Arial"/>
          <w:b/>
        </w:rPr>
        <w:t>Commencement Date</w:t>
      </w:r>
      <w:r w:rsidRPr="00EA7A7B">
        <w:rPr>
          <w:rFonts w:cs="Arial"/>
        </w:rPr>
        <w:t xml:space="preserve"> means the date identified in Item </w:t>
      </w:r>
      <w:r w:rsidR="009A49AB" w:rsidRPr="009A49AB">
        <w:rPr>
          <w:rFonts w:cs="Arial"/>
          <w:highlight w:val="cyan"/>
        </w:rPr>
        <w:t>[1]</w:t>
      </w:r>
      <w:r w:rsidRPr="00EA7A7B">
        <w:rPr>
          <w:rFonts w:cs="Arial"/>
        </w:rPr>
        <w:t>;</w:t>
      </w:r>
    </w:p>
    <w:p w14:paraId="67812C19" w14:textId="5E2A3F27" w:rsidR="00B861BC" w:rsidRPr="00EA7A7B" w:rsidRDefault="008C099E" w:rsidP="00EA1A6F">
      <w:pPr>
        <w:pStyle w:val="BodyTextIndent2"/>
        <w:rPr>
          <w:rFonts w:cs="Arial"/>
          <w:b/>
        </w:rPr>
      </w:pPr>
      <w:r w:rsidRPr="00EA7A7B">
        <w:rPr>
          <w:rFonts w:cs="Arial"/>
          <w:b/>
        </w:rPr>
        <w:t>Construction Programme</w:t>
      </w:r>
      <w:r w:rsidR="00B861BC" w:rsidRPr="00EA7A7B">
        <w:rPr>
          <w:rFonts w:cs="Arial"/>
          <w:b/>
        </w:rPr>
        <w:t xml:space="preserve"> </w:t>
      </w:r>
      <w:r w:rsidR="00B861BC" w:rsidRPr="00EA7A7B">
        <w:rPr>
          <w:rFonts w:cs="Arial"/>
        </w:rPr>
        <w:t>is a statement in writing showing the dates by which, or the times within which, the various stages or parts of the Works are to be executed or completed</w:t>
      </w:r>
      <w:r w:rsidR="00AC6AF0" w:rsidRPr="00EA7A7B">
        <w:rPr>
          <w:rFonts w:cs="Arial"/>
        </w:rPr>
        <w:t>, including</w:t>
      </w:r>
      <w:r w:rsidR="00B861BC" w:rsidRPr="00EA7A7B">
        <w:rPr>
          <w:rFonts w:cs="Arial"/>
        </w:rPr>
        <w:t xml:space="preserve"> the following:</w:t>
      </w:r>
    </w:p>
    <w:p w14:paraId="6185A747" w14:textId="77777777" w:rsidR="00B861BC" w:rsidRPr="00EA7A7B" w:rsidRDefault="00B861BC" w:rsidP="00EA1A6F">
      <w:pPr>
        <w:pStyle w:val="Heading3"/>
      </w:pPr>
      <w:r w:rsidRPr="00EA7A7B">
        <w:t>each activity in the critical path (highlighted in colour) described with a time duration clearly shown in working days;</w:t>
      </w:r>
    </w:p>
    <w:p w14:paraId="5F6F33B8" w14:textId="77777777" w:rsidR="00B861BC" w:rsidRPr="00EA7A7B" w:rsidRDefault="00B861BC" w:rsidP="00EA1A6F">
      <w:pPr>
        <w:pStyle w:val="Heading3"/>
      </w:pPr>
      <w:r w:rsidRPr="00EA7A7B">
        <w:t>each activity indicating, where applicable, the amount of construction float i</w:t>
      </w:r>
      <w:r w:rsidR="006C098F" w:rsidRPr="00EA7A7B">
        <w:t xml:space="preserve">n days </w:t>
      </w:r>
      <w:r w:rsidRPr="00EA7A7B">
        <w:t>allocated to each item;</w:t>
      </w:r>
    </w:p>
    <w:p w14:paraId="48200D62" w14:textId="77777777" w:rsidR="00B861BC" w:rsidRPr="00EA7A7B" w:rsidRDefault="00B861BC" w:rsidP="00EA1A6F">
      <w:pPr>
        <w:pStyle w:val="Heading3"/>
      </w:pPr>
      <w:r w:rsidRPr="00EA7A7B">
        <w:t>indication of earliest and latest starting and finishing dates for each activity, milestone events, logic dependencies, float times, resource levels and critical path activities;</w:t>
      </w:r>
    </w:p>
    <w:p w14:paraId="10AE45E4" w14:textId="77777777" w:rsidR="00B861BC" w:rsidRPr="00EA7A7B" w:rsidRDefault="00B861BC" w:rsidP="00EA1A6F">
      <w:pPr>
        <w:pStyle w:val="Heading3"/>
      </w:pPr>
      <w:r w:rsidRPr="00EA7A7B">
        <w:t>showing all major critical off-site activities of supply, prefabrication, testing, samples, prototypes, shop drawings and required approvals;</w:t>
      </w:r>
    </w:p>
    <w:p w14:paraId="08BBF4C7" w14:textId="77777777" w:rsidR="00B861BC" w:rsidRPr="00EA7A7B" w:rsidRDefault="00B861BC" w:rsidP="00EA1A6F">
      <w:pPr>
        <w:pStyle w:val="Heading3"/>
      </w:pPr>
      <w:r w:rsidRPr="00EA7A7B">
        <w:t>activities of all the Contractor’s consultants, subcontractors, suppliers and the like;</w:t>
      </w:r>
    </w:p>
    <w:p w14:paraId="2DAA2B92" w14:textId="77777777" w:rsidR="00B861BC" w:rsidRPr="00EA7A7B" w:rsidRDefault="00B861BC" w:rsidP="00EA1A6F">
      <w:pPr>
        <w:pStyle w:val="Heading3"/>
      </w:pPr>
      <w:r w:rsidRPr="00EA7A7B">
        <w:t>details having significant bearing on construction program achievement, including human resource requirements at each stage, intended productivity rates, proposed construction methods, plant and equipment required</w:t>
      </w:r>
      <w:r w:rsidR="000B3FAA" w:rsidRPr="00EA7A7B">
        <w:t>;</w:t>
      </w:r>
    </w:p>
    <w:p w14:paraId="74563922" w14:textId="77777777" w:rsidR="000B3FAA" w:rsidRPr="00EA7A7B" w:rsidRDefault="000B3FAA" w:rsidP="00EA1A6F">
      <w:pPr>
        <w:pStyle w:val="BodyTextIndent2"/>
        <w:rPr>
          <w:rFonts w:cs="Arial"/>
        </w:rPr>
      </w:pPr>
      <w:r w:rsidRPr="00EA7A7B">
        <w:rPr>
          <w:rFonts w:cs="Arial"/>
          <w:b/>
        </w:rPr>
        <w:t>Contract</w:t>
      </w:r>
      <w:r w:rsidRPr="00EA7A7B">
        <w:rPr>
          <w:rFonts w:cs="Arial"/>
        </w:rPr>
        <w:t xml:space="preserve"> means the contract between the Principal and the Contractor for the completion of the Works formed by the Contract Documents;</w:t>
      </w:r>
    </w:p>
    <w:p w14:paraId="2ADAB6ED" w14:textId="1BE1E387" w:rsidR="008C099E" w:rsidRPr="00EA7A7B" w:rsidRDefault="008C099E" w:rsidP="00EA1A6F">
      <w:pPr>
        <w:pStyle w:val="BodyTextIndent2"/>
        <w:rPr>
          <w:rFonts w:cs="Arial"/>
        </w:rPr>
      </w:pPr>
      <w:r w:rsidRPr="00EA7A7B">
        <w:rPr>
          <w:rFonts w:cs="Arial"/>
          <w:b/>
        </w:rPr>
        <w:t>Contract Documents</w:t>
      </w:r>
      <w:r w:rsidRPr="00EA7A7B">
        <w:rPr>
          <w:rFonts w:cs="Arial"/>
        </w:rPr>
        <w:t xml:space="preserve"> means </w:t>
      </w:r>
      <w:r w:rsidR="00AB5901" w:rsidRPr="00EA7A7B">
        <w:rPr>
          <w:rFonts w:cs="Arial"/>
        </w:rPr>
        <w:t>the</w:t>
      </w:r>
      <w:r w:rsidRPr="00EA7A7B">
        <w:rPr>
          <w:rFonts w:cs="Arial"/>
        </w:rPr>
        <w:t xml:space="preserve"> </w:t>
      </w:r>
      <w:r w:rsidR="00FD5534" w:rsidRPr="00EA7A7B">
        <w:rPr>
          <w:rFonts w:cs="Arial"/>
        </w:rPr>
        <w:t>documents identified as a Contract Document in Item </w:t>
      </w:r>
      <w:r w:rsidR="009A49AB" w:rsidRPr="009A49AB">
        <w:rPr>
          <w:rFonts w:cs="Arial"/>
          <w:highlight w:val="cyan"/>
        </w:rPr>
        <w:t>[2]</w:t>
      </w:r>
      <w:r w:rsidR="000C0A58" w:rsidRPr="00EA7A7B">
        <w:rPr>
          <w:rFonts w:cs="Arial"/>
        </w:rPr>
        <w:t xml:space="preserve"> as forming part of the Contract</w:t>
      </w:r>
      <w:r w:rsidR="00846683" w:rsidRPr="00EA7A7B">
        <w:rPr>
          <w:rFonts w:cs="Arial"/>
        </w:rPr>
        <w:t>;</w:t>
      </w:r>
    </w:p>
    <w:p w14:paraId="23A87964" w14:textId="77777777" w:rsidR="008C099E" w:rsidRPr="00EA7A7B" w:rsidRDefault="008C099E" w:rsidP="00EA1A6F">
      <w:pPr>
        <w:pStyle w:val="BodyTextIndent2"/>
        <w:rPr>
          <w:rFonts w:cs="Arial"/>
        </w:rPr>
      </w:pPr>
      <w:r w:rsidRPr="00EA7A7B">
        <w:rPr>
          <w:rFonts w:cs="Arial"/>
          <w:b/>
        </w:rPr>
        <w:t>Contract Sum</w:t>
      </w:r>
      <w:r w:rsidRPr="00EA7A7B">
        <w:rPr>
          <w:rFonts w:cs="Arial"/>
        </w:rPr>
        <w:t xml:space="preserve"> means the amount specified in </w:t>
      </w:r>
      <w:r w:rsidR="00FD5534" w:rsidRPr="00EA7A7B">
        <w:rPr>
          <w:rFonts w:cs="Arial"/>
        </w:rPr>
        <w:t xml:space="preserve">the Formal </w:t>
      </w:r>
      <w:r w:rsidR="00066091" w:rsidRPr="00EA7A7B">
        <w:rPr>
          <w:rFonts w:cs="Arial"/>
        </w:rPr>
        <w:t>Instrument</w:t>
      </w:r>
      <w:r w:rsidR="00FD5534" w:rsidRPr="00EA7A7B">
        <w:rPr>
          <w:rFonts w:cs="Arial"/>
        </w:rPr>
        <w:t>;</w:t>
      </w:r>
    </w:p>
    <w:p w14:paraId="1145BC42" w14:textId="3EB56B03" w:rsidR="008C099E" w:rsidRDefault="008C099E" w:rsidP="00EA1A6F">
      <w:pPr>
        <w:pStyle w:val="BodyTextIndent2"/>
        <w:rPr>
          <w:rFonts w:cs="Arial"/>
        </w:rPr>
      </w:pPr>
      <w:r w:rsidRPr="00EA7A7B">
        <w:rPr>
          <w:rFonts w:cs="Arial"/>
          <w:b/>
        </w:rPr>
        <w:t>Contractor</w:t>
      </w:r>
      <w:r w:rsidRPr="00EA7A7B">
        <w:rPr>
          <w:rFonts w:cs="Arial"/>
        </w:rPr>
        <w:t xml:space="preserve"> means the entity </w:t>
      </w:r>
      <w:r w:rsidR="008907DF" w:rsidRPr="00EA7A7B">
        <w:rPr>
          <w:rFonts w:cs="Arial"/>
        </w:rPr>
        <w:t xml:space="preserve">referred to </w:t>
      </w:r>
      <w:r w:rsidR="00970941" w:rsidRPr="00EA7A7B">
        <w:rPr>
          <w:rFonts w:cs="Arial"/>
        </w:rPr>
        <w:t xml:space="preserve">in the </w:t>
      </w:r>
      <w:r w:rsidR="00066091" w:rsidRPr="00EA7A7B">
        <w:rPr>
          <w:rFonts w:cs="Arial"/>
        </w:rPr>
        <w:t>Formal Instrument</w:t>
      </w:r>
      <w:r w:rsidR="006C098F" w:rsidRPr="00EA7A7B">
        <w:rPr>
          <w:rFonts w:cs="Arial"/>
        </w:rPr>
        <w:t>;</w:t>
      </w:r>
    </w:p>
    <w:p w14:paraId="6F36F672" w14:textId="1A986C94" w:rsidR="00C522A2" w:rsidRPr="00C522A2" w:rsidRDefault="00C522A2" w:rsidP="00C522A2">
      <w:pPr>
        <w:pStyle w:val="BodyTextIndent2"/>
        <w:rPr>
          <w:rFonts w:cs="Arial"/>
          <w:bCs/>
        </w:rPr>
      </w:pPr>
      <w:r>
        <w:rPr>
          <w:rFonts w:cs="Arial"/>
          <w:b/>
        </w:rPr>
        <w:t xml:space="preserve">Contractor’s Personnel </w:t>
      </w:r>
      <w:r>
        <w:rPr>
          <w:rFonts w:cs="Arial"/>
          <w:bCs/>
        </w:rPr>
        <w:t>means the Contractor and its Workers including subcontractors and the directors, officers, employees, representatives, volunteers and agents of each of them.</w:t>
      </w:r>
    </w:p>
    <w:p w14:paraId="1FF88065" w14:textId="6013E0D0" w:rsidR="008C099E" w:rsidRPr="00EA7A7B" w:rsidRDefault="008C099E" w:rsidP="00EA1A6F">
      <w:pPr>
        <w:pStyle w:val="BodyTextIndent2"/>
        <w:rPr>
          <w:rFonts w:cs="Arial"/>
        </w:rPr>
      </w:pPr>
      <w:r w:rsidRPr="00EA7A7B">
        <w:rPr>
          <w:rFonts w:cs="Arial"/>
          <w:b/>
        </w:rPr>
        <w:lastRenderedPageBreak/>
        <w:t>Contractor’s Representative</w:t>
      </w:r>
      <w:r w:rsidRPr="00EA7A7B">
        <w:rPr>
          <w:rFonts w:cs="Arial"/>
        </w:rPr>
        <w:t xml:space="preserve"> means the person appointed by the Contractor under </w:t>
      </w:r>
      <w:r w:rsidR="00AC6AF0" w:rsidRPr="00EA7A7B">
        <w:rPr>
          <w:rFonts w:cs="Arial"/>
        </w:rPr>
        <w:t xml:space="preserve">clause </w:t>
      </w:r>
      <w:r w:rsidRPr="00EA7A7B">
        <w:rPr>
          <w:rFonts w:cs="Arial"/>
        </w:rPr>
        <w:fldChar w:fldCharType="begin"/>
      </w:r>
      <w:r w:rsidRPr="00EA7A7B">
        <w:rPr>
          <w:rFonts w:cs="Arial"/>
        </w:rPr>
        <w:instrText xml:space="preserve"> REF _Ref480816378 \r \h </w:instrText>
      </w:r>
      <w:r w:rsidR="00BD57BB" w:rsidRPr="00EA7A7B">
        <w:rPr>
          <w:rFonts w:cs="Arial"/>
        </w:rPr>
        <w:instrText xml:space="preserve"> \* MERGEFORMAT </w:instrText>
      </w:r>
      <w:r w:rsidRPr="00EA7A7B">
        <w:rPr>
          <w:rFonts w:cs="Arial"/>
        </w:rPr>
      </w:r>
      <w:r w:rsidRPr="00EA7A7B">
        <w:rPr>
          <w:rFonts w:cs="Arial"/>
        </w:rPr>
        <w:fldChar w:fldCharType="separate"/>
      </w:r>
      <w:r w:rsidR="004600D3">
        <w:rPr>
          <w:rFonts w:cs="Arial"/>
        </w:rPr>
        <w:t>16</w:t>
      </w:r>
      <w:r w:rsidRPr="00EA7A7B">
        <w:rPr>
          <w:rFonts w:cs="Arial"/>
        </w:rPr>
        <w:fldChar w:fldCharType="end"/>
      </w:r>
      <w:r w:rsidRPr="00EA7A7B">
        <w:rPr>
          <w:rFonts w:cs="Arial"/>
        </w:rPr>
        <w:t>;</w:t>
      </w:r>
    </w:p>
    <w:p w14:paraId="7EA84797" w14:textId="5101FC6A" w:rsidR="009C3828" w:rsidRPr="00EA7A7B" w:rsidRDefault="009C3828" w:rsidP="009C3828">
      <w:pPr>
        <w:pStyle w:val="BodyTextIndent2"/>
        <w:rPr>
          <w:rFonts w:cs="Arial"/>
        </w:rPr>
      </w:pPr>
      <w:r w:rsidRPr="00EA7A7B">
        <w:rPr>
          <w:rFonts w:cs="Arial"/>
          <w:b/>
        </w:rPr>
        <w:t>Date for Practical Completion</w:t>
      </w:r>
      <w:r w:rsidRPr="00EA7A7B">
        <w:rPr>
          <w:rFonts w:cs="Arial"/>
        </w:rPr>
        <w:t xml:space="preserve"> means the date specified in Item </w:t>
      </w:r>
      <w:r w:rsidR="009A49AB" w:rsidRPr="009A49AB">
        <w:rPr>
          <w:rFonts w:cs="Arial"/>
          <w:highlight w:val="cyan"/>
        </w:rPr>
        <w:t>[3]</w:t>
      </w:r>
      <w:r w:rsidRPr="00EA7A7B">
        <w:rPr>
          <w:rFonts w:cs="Arial"/>
        </w:rPr>
        <w:t xml:space="preserve"> as extended in accordance with this Contract;</w:t>
      </w:r>
    </w:p>
    <w:p w14:paraId="1B627318" w14:textId="3ACCBE66" w:rsidR="008A453B" w:rsidRPr="00EA7A7B" w:rsidRDefault="008A453B" w:rsidP="00EA1A6F">
      <w:pPr>
        <w:pStyle w:val="BodyTextIndent2"/>
        <w:rPr>
          <w:rFonts w:cs="Arial"/>
        </w:rPr>
      </w:pPr>
      <w:r w:rsidRPr="00EA7A7B">
        <w:rPr>
          <w:rFonts w:cs="Arial"/>
          <w:b/>
        </w:rPr>
        <w:t xml:space="preserve">Date of Contract </w:t>
      </w:r>
      <w:r w:rsidRPr="00EA7A7B">
        <w:rPr>
          <w:rFonts w:cs="Arial"/>
        </w:rPr>
        <w:t xml:space="preserve">means the date of execution of this </w:t>
      </w:r>
      <w:r w:rsidR="00AC6AF0" w:rsidRPr="00EA7A7B">
        <w:rPr>
          <w:rFonts w:cs="Arial"/>
        </w:rPr>
        <w:t xml:space="preserve">Contract </w:t>
      </w:r>
      <w:r w:rsidRPr="00EA7A7B">
        <w:rPr>
          <w:rFonts w:cs="Arial"/>
        </w:rPr>
        <w:t>by both parties</w:t>
      </w:r>
      <w:r w:rsidR="00794645" w:rsidRPr="00EA7A7B">
        <w:rPr>
          <w:rFonts w:cs="Arial"/>
        </w:rPr>
        <w:t>;</w:t>
      </w:r>
    </w:p>
    <w:p w14:paraId="56E89D6E" w14:textId="5BB11C01" w:rsidR="008C099E" w:rsidRPr="00EA7A7B" w:rsidRDefault="008C099E" w:rsidP="00EA1A6F">
      <w:pPr>
        <w:pStyle w:val="BodyTextIndent2"/>
        <w:rPr>
          <w:rFonts w:cs="Arial"/>
        </w:rPr>
      </w:pPr>
      <w:r w:rsidRPr="00EA7A7B">
        <w:rPr>
          <w:rFonts w:cs="Arial"/>
          <w:b/>
        </w:rPr>
        <w:t>Date of Practical Completion</w:t>
      </w:r>
      <w:r w:rsidRPr="00EA7A7B">
        <w:rPr>
          <w:rFonts w:cs="Arial"/>
        </w:rPr>
        <w:t xml:space="preserve"> means the date certified by the Principal in a Practical Completion </w:t>
      </w:r>
      <w:r w:rsidR="00AC6AF0" w:rsidRPr="00EA7A7B">
        <w:rPr>
          <w:rFonts w:cs="Arial"/>
        </w:rPr>
        <w:t xml:space="preserve">Certificate </w:t>
      </w:r>
      <w:r w:rsidRPr="00EA7A7B">
        <w:rPr>
          <w:rFonts w:cs="Arial"/>
        </w:rPr>
        <w:t xml:space="preserve">as the date upon which </w:t>
      </w:r>
      <w:r w:rsidR="00C2543D" w:rsidRPr="00EA7A7B">
        <w:rPr>
          <w:rFonts w:cs="Arial"/>
        </w:rPr>
        <w:t>Practical Completion</w:t>
      </w:r>
      <w:r w:rsidRPr="00EA7A7B">
        <w:rPr>
          <w:rFonts w:cs="Arial"/>
        </w:rPr>
        <w:t xml:space="preserve"> was </w:t>
      </w:r>
      <w:r w:rsidR="00E0601C" w:rsidRPr="00EA7A7B">
        <w:rPr>
          <w:rFonts w:cs="Arial"/>
        </w:rPr>
        <w:t>achieved</w:t>
      </w:r>
      <w:r w:rsidRPr="00EA7A7B">
        <w:rPr>
          <w:rFonts w:cs="Arial"/>
        </w:rPr>
        <w:t>;</w:t>
      </w:r>
    </w:p>
    <w:p w14:paraId="34EC70B5" w14:textId="3AFE2E2B" w:rsidR="008C099E" w:rsidRPr="00EA7A7B" w:rsidRDefault="008C099E" w:rsidP="00EA1A6F">
      <w:pPr>
        <w:pStyle w:val="BodyTextIndent2"/>
        <w:rPr>
          <w:rFonts w:cs="Arial"/>
        </w:rPr>
      </w:pPr>
      <w:r w:rsidRPr="00EA7A7B">
        <w:rPr>
          <w:rFonts w:cs="Arial"/>
          <w:b/>
        </w:rPr>
        <w:t>Defects Liability Period</w:t>
      </w:r>
      <w:r w:rsidR="00594947" w:rsidRPr="00EA7A7B">
        <w:rPr>
          <w:rFonts w:cs="Arial"/>
        </w:rPr>
        <w:t xml:space="preserve"> means the </w:t>
      </w:r>
      <w:r w:rsidR="00794645" w:rsidRPr="00EA7A7B">
        <w:rPr>
          <w:rFonts w:cs="Arial"/>
        </w:rPr>
        <w:t>period</w:t>
      </w:r>
      <w:r w:rsidR="00E0601C" w:rsidRPr="00EA7A7B">
        <w:rPr>
          <w:rFonts w:cs="Arial"/>
        </w:rPr>
        <w:t xml:space="preserve"> from the Date of Practical Completion as</w:t>
      </w:r>
      <w:r w:rsidR="00794645" w:rsidRPr="00EA7A7B">
        <w:rPr>
          <w:rFonts w:cs="Arial"/>
        </w:rPr>
        <w:t xml:space="preserve"> </w:t>
      </w:r>
      <w:r w:rsidR="00594947" w:rsidRPr="00EA7A7B">
        <w:rPr>
          <w:rFonts w:cs="Arial"/>
        </w:rPr>
        <w:t xml:space="preserve">described in </w:t>
      </w:r>
      <w:r w:rsidR="00794645" w:rsidRPr="00EA7A7B">
        <w:rPr>
          <w:rFonts w:cs="Arial"/>
        </w:rPr>
        <w:t>Item </w:t>
      </w:r>
      <w:r w:rsidR="009A49AB" w:rsidRPr="009A49AB">
        <w:rPr>
          <w:rFonts w:cs="Arial"/>
          <w:highlight w:val="cyan"/>
        </w:rPr>
        <w:t>[4]</w:t>
      </w:r>
      <w:r w:rsidR="00594947" w:rsidRPr="00EA7A7B">
        <w:rPr>
          <w:rFonts w:cs="Arial"/>
        </w:rPr>
        <w:t>;</w:t>
      </w:r>
    </w:p>
    <w:p w14:paraId="6DACB13C" w14:textId="77777777" w:rsidR="00340FB4" w:rsidRPr="00EA7A7B" w:rsidRDefault="00340FB4" w:rsidP="00340FB4">
      <w:pPr>
        <w:pStyle w:val="BodyTextIndent2"/>
        <w:rPr>
          <w:rFonts w:cs="Arial"/>
        </w:rPr>
      </w:pPr>
      <w:r w:rsidRPr="00EA7A7B">
        <w:rPr>
          <w:rFonts w:cs="Arial"/>
          <w:b/>
        </w:rPr>
        <w:t xml:space="preserve">Delay Event </w:t>
      </w:r>
      <w:r w:rsidRPr="00EA7A7B">
        <w:rPr>
          <w:rFonts w:cs="Arial"/>
        </w:rPr>
        <w:t>means:</w:t>
      </w:r>
    </w:p>
    <w:p w14:paraId="151830B4" w14:textId="77777777" w:rsidR="00340FB4" w:rsidRPr="00EA7A7B" w:rsidRDefault="00340FB4" w:rsidP="00422445">
      <w:pPr>
        <w:pStyle w:val="BodyTextIndent2"/>
        <w:numPr>
          <w:ilvl w:val="0"/>
          <w:numId w:val="23"/>
        </w:numPr>
        <w:tabs>
          <w:tab w:val="left" w:pos="2127"/>
        </w:tabs>
        <w:ind w:left="2127" w:hanging="709"/>
        <w:rPr>
          <w:rFonts w:cs="Arial"/>
        </w:rPr>
      </w:pPr>
      <w:r w:rsidRPr="00EA7A7B">
        <w:rPr>
          <w:rFonts w:cs="Arial"/>
        </w:rPr>
        <w:t>any of the following events occurring on or before the Date for Practical Completion:</w:t>
      </w:r>
    </w:p>
    <w:p w14:paraId="5C111E10" w14:textId="77777777" w:rsidR="00340FB4" w:rsidRPr="00EA7A7B" w:rsidRDefault="002F35A2" w:rsidP="00422445">
      <w:pPr>
        <w:pStyle w:val="DeedS3a"/>
        <w:numPr>
          <w:ilvl w:val="0"/>
          <w:numId w:val="24"/>
        </w:numPr>
        <w:ind w:hanging="753"/>
        <w:rPr>
          <w:rFonts w:cs="Arial"/>
        </w:rPr>
      </w:pPr>
      <w:r w:rsidRPr="00EA7A7B">
        <w:rPr>
          <w:rFonts w:cs="Arial"/>
        </w:rPr>
        <w:t>I</w:t>
      </w:r>
      <w:r w:rsidR="00340FB4" w:rsidRPr="00EA7A7B">
        <w:rPr>
          <w:rFonts w:cs="Arial"/>
        </w:rPr>
        <w:t xml:space="preserve">nclement </w:t>
      </w:r>
      <w:r w:rsidRPr="00EA7A7B">
        <w:rPr>
          <w:rFonts w:cs="Arial"/>
        </w:rPr>
        <w:t>W</w:t>
      </w:r>
      <w:r w:rsidR="00340FB4" w:rsidRPr="00EA7A7B">
        <w:rPr>
          <w:rFonts w:cs="Arial"/>
        </w:rPr>
        <w:t>eather;</w:t>
      </w:r>
    </w:p>
    <w:p w14:paraId="17BB4041" w14:textId="77777777" w:rsidR="00340FB4" w:rsidRPr="00EA7A7B" w:rsidRDefault="00340FB4" w:rsidP="00422445">
      <w:pPr>
        <w:pStyle w:val="DeedS3a"/>
        <w:numPr>
          <w:ilvl w:val="0"/>
          <w:numId w:val="24"/>
        </w:numPr>
        <w:ind w:hanging="753"/>
        <w:rPr>
          <w:rFonts w:cs="Arial"/>
        </w:rPr>
      </w:pPr>
      <w:r w:rsidRPr="00EA7A7B">
        <w:rPr>
          <w:rFonts w:cs="Arial"/>
        </w:rPr>
        <w:t xml:space="preserve">industrial action </w:t>
      </w:r>
      <w:r w:rsidR="009A1D2C" w:rsidRPr="00EA7A7B">
        <w:rPr>
          <w:rFonts w:cs="Arial"/>
        </w:rPr>
        <w:t>(</w:t>
      </w:r>
      <w:r w:rsidRPr="00EA7A7B">
        <w:rPr>
          <w:rFonts w:cs="Arial"/>
        </w:rPr>
        <w:t>except where that industrial action  is limited to the Site or specificall</w:t>
      </w:r>
      <w:r w:rsidR="009A1D2C" w:rsidRPr="00EA7A7B">
        <w:rPr>
          <w:rFonts w:cs="Arial"/>
        </w:rPr>
        <w:t>y</w:t>
      </w:r>
      <w:r w:rsidRPr="00EA7A7B">
        <w:rPr>
          <w:rFonts w:cs="Arial"/>
        </w:rPr>
        <w:t xml:space="preserve"> directed at the Contractor or any of its subcontractors</w:t>
      </w:r>
      <w:r w:rsidR="009A1D2C" w:rsidRPr="00EA7A7B">
        <w:rPr>
          <w:rFonts w:cs="Arial"/>
        </w:rPr>
        <w:t>)</w:t>
      </w:r>
      <w:r w:rsidRPr="00EA7A7B">
        <w:rPr>
          <w:rFonts w:cs="Arial"/>
        </w:rPr>
        <w:t>;</w:t>
      </w:r>
    </w:p>
    <w:p w14:paraId="059CBB6F" w14:textId="77777777" w:rsidR="00340FB4" w:rsidRPr="00EA7A7B" w:rsidRDefault="00340FB4" w:rsidP="00422445">
      <w:pPr>
        <w:pStyle w:val="BodyTextIndent2"/>
        <w:numPr>
          <w:ilvl w:val="0"/>
          <w:numId w:val="23"/>
        </w:numPr>
        <w:tabs>
          <w:tab w:val="left" w:pos="2127"/>
        </w:tabs>
        <w:ind w:left="2127" w:hanging="709"/>
        <w:rPr>
          <w:rFonts w:cs="Arial"/>
        </w:rPr>
      </w:pPr>
      <w:bookmarkStart w:id="13" w:name="_Ref482172880"/>
      <w:r w:rsidRPr="00EA7A7B">
        <w:rPr>
          <w:rFonts w:cs="Arial"/>
        </w:rPr>
        <w:t>any of the following events:</w:t>
      </w:r>
      <w:bookmarkEnd w:id="13"/>
    </w:p>
    <w:p w14:paraId="68CF3F2E" w14:textId="77777777" w:rsidR="00340FB4" w:rsidRPr="00EA7A7B" w:rsidRDefault="00340FB4" w:rsidP="00422445">
      <w:pPr>
        <w:pStyle w:val="DeedS3a"/>
        <w:numPr>
          <w:ilvl w:val="0"/>
          <w:numId w:val="25"/>
        </w:numPr>
        <w:ind w:hanging="746"/>
        <w:rPr>
          <w:rFonts w:cs="Arial"/>
        </w:rPr>
      </w:pPr>
      <w:bookmarkStart w:id="14" w:name="_Ref482172888"/>
      <w:r w:rsidRPr="00EA7A7B">
        <w:rPr>
          <w:rFonts w:cs="Arial"/>
        </w:rPr>
        <w:t xml:space="preserve">delays caused by the Principal, the Principal’s </w:t>
      </w:r>
      <w:r w:rsidR="009A1D2C" w:rsidRPr="00EA7A7B">
        <w:rPr>
          <w:rFonts w:cs="Arial"/>
        </w:rPr>
        <w:t xml:space="preserve">Representative </w:t>
      </w:r>
      <w:r w:rsidRPr="00EA7A7B">
        <w:rPr>
          <w:rFonts w:cs="Arial"/>
        </w:rPr>
        <w:t xml:space="preserve">or the Principal’s </w:t>
      </w:r>
      <w:r w:rsidR="009A1D2C" w:rsidRPr="00EA7A7B">
        <w:rPr>
          <w:rFonts w:cs="Arial"/>
        </w:rPr>
        <w:t>employees</w:t>
      </w:r>
      <w:r w:rsidRPr="00EA7A7B">
        <w:rPr>
          <w:rFonts w:cs="Arial"/>
        </w:rPr>
        <w:t xml:space="preserve">, </w:t>
      </w:r>
      <w:r w:rsidR="009A1D2C" w:rsidRPr="00EA7A7B">
        <w:rPr>
          <w:rFonts w:cs="Arial"/>
        </w:rPr>
        <w:t>consultants</w:t>
      </w:r>
      <w:r w:rsidRPr="00EA7A7B">
        <w:rPr>
          <w:rFonts w:cs="Arial"/>
        </w:rPr>
        <w:t>, contractors (other than the Contractor) or agents;</w:t>
      </w:r>
      <w:bookmarkEnd w:id="14"/>
    </w:p>
    <w:p w14:paraId="71B7A7D7" w14:textId="77777777" w:rsidR="00340FB4" w:rsidRPr="00EA7A7B" w:rsidRDefault="00340FB4" w:rsidP="00422445">
      <w:pPr>
        <w:pStyle w:val="DeedS3a"/>
        <w:numPr>
          <w:ilvl w:val="0"/>
          <w:numId w:val="25"/>
        </w:numPr>
        <w:ind w:hanging="746"/>
        <w:rPr>
          <w:rFonts w:cs="Arial"/>
        </w:rPr>
      </w:pPr>
      <w:r w:rsidRPr="00EA7A7B">
        <w:rPr>
          <w:rFonts w:cs="Arial"/>
        </w:rPr>
        <w:t>Latent Conditions</w:t>
      </w:r>
      <w:r w:rsidR="009A1D2C" w:rsidRPr="00EA7A7B">
        <w:rPr>
          <w:rFonts w:cs="Arial"/>
        </w:rPr>
        <w:t>;</w:t>
      </w:r>
      <w:r w:rsidRPr="00EA7A7B">
        <w:rPr>
          <w:rFonts w:cs="Arial"/>
        </w:rPr>
        <w:t xml:space="preserve"> </w:t>
      </w:r>
    </w:p>
    <w:p w14:paraId="2DAEE508" w14:textId="77777777" w:rsidR="00F63552" w:rsidRPr="00EA7A7B" w:rsidRDefault="00794645" w:rsidP="00422445">
      <w:pPr>
        <w:pStyle w:val="DeedS3a"/>
        <w:numPr>
          <w:ilvl w:val="0"/>
          <w:numId w:val="25"/>
        </w:numPr>
        <w:ind w:hanging="746"/>
        <w:rPr>
          <w:rFonts w:cs="Arial"/>
        </w:rPr>
      </w:pPr>
      <w:r w:rsidRPr="00EA7A7B">
        <w:rPr>
          <w:rFonts w:cs="Arial"/>
        </w:rPr>
        <w:t>variations</w:t>
      </w:r>
      <w:r w:rsidR="009A1D2C" w:rsidRPr="00EA7A7B">
        <w:rPr>
          <w:rFonts w:cs="Arial"/>
        </w:rPr>
        <w:t>;</w:t>
      </w:r>
    </w:p>
    <w:p w14:paraId="29953C8C" w14:textId="77777777" w:rsidR="00F63552" w:rsidRPr="00EA7A7B" w:rsidRDefault="00794645" w:rsidP="00422445">
      <w:pPr>
        <w:pStyle w:val="DeedS3a"/>
        <w:numPr>
          <w:ilvl w:val="0"/>
          <w:numId w:val="25"/>
        </w:numPr>
        <w:ind w:hanging="746"/>
        <w:rPr>
          <w:rFonts w:cs="Arial"/>
        </w:rPr>
      </w:pPr>
      <w:r w:rsidRPr="00EA7A7B">
        <w:rPr>
          <w:rFonts w:cs="Arial"/>
        </w:rPr>
        <w:t xml:space="preserve">changes </w:t>
      </w:r>
      <w:r w:rsidR="00F63552" w:rsidRPr="00EA7A7B">
        <w:rPr>
          <w:rFonts w:cs="Arial"/>
        </w:rPr>
        <w:t>in Legislative Requirements</w:t>
      </w:r>
      <w:r w:rsidR="009A1D2C" w:rsidRPr="00EA7A7B">
        <w:rPr>
          <w:rFonts w:cs="Arial"/>
        </w:rPr>
        <w:t>;</w:t>
      </w:r>
    </w:p>
    <w:p w14:paraId="5D409C20" w14:textId="77777777" w:rsidR="00F63552" w:rsidRPr="00EA7A7B" w:rsidRDefault="00F63552" w:rsidP="00422445">
      <w:pPr>
        <w:pStyle w:val="DeedS3a"/>
        <w:numPr>
          <w:ilvl w:val="0"/>
          <w:numId w:val="25"/>
        </w:numPr>
        <w:ind w:hanging="746"/>
        <w:rPr>
          <w:rFonts w:cs="Arial"/>
        </w:rPr>
      </w:pPr>
      <w:r w:rsidRPr="00EA7A7B">
        <w:rPr>
          <w:rFonts w:cs="Arial"/>
        </w:rPr>
        <w:t xml:space="preserve">breach of </w:t>
      </w:r>
      <w:r w:rsidR="009A1D2C" w:rsidRPr="00EA7A7B">
        <w:rPr>
          <w:rFonts w:cs="Arial"/>
        </w:rPr>
        <w:t>C</w:t>
      </w:r>
      <w:r w:rsidRPr="00EA7A7B">
        <w:rPr>
          <w:rFonts w:cs="Arial"/>
        </w:rPr>
        <w:t>ontract by the Principal;</w:t>
      </w:r>
    </w:p>
    <w:p w14:paraId="12B26C97" w14:textId="31C5750C" w:rsidR="00F63552" w:rsidRPr="00EA7A7B" w:rsidRDefault="00F63552" w:rsidP="00422445">
      <w:pPr>
        <w:pStyle w:val="DeedS3a"/>
        <w:numPr>
          <w:ilvl w:val="0"/>
          <w:numId w:val="25"/>
        </w:numPr>
        <w:ind w:hanging="746"/>
        <w:rPr>
          <w:rFonts w:cs="Arial"/>
        </w:rPr>
      </w:pPr>
      <w:r w:rsidRPr="00EA7A7B">
        <w:rPr>
          <w:rFonts w:cs="Arial"/>
        </w:rPr>
        <w:t>any other delay or cause which is expressly stated in th</w:t>
      </w:r>
      <w:r w:rsidR="00AF25EC" w:rsidRPr="00EA7A7B">
        <w:rPr>
          <w:rFonts w:cs="Arial"/>
        </w:rPr>
        <w:t>is</w:t>
      </w:r>
      <w:r w:rsidRPr="00EA7A7B">
        <w:rPr>
          <w:rFonts w:cs="Arial"/>
        </w:rPr>
        <w:t xml:space="preserve"> Contract to be grounds for an extension of time</w:t>
      </w:r>
      <w:r w:rsidR="009A1D2C" w:rsidRPr="00EA7A7B">
        <w:rPr>
          <w:rFonts w:cs="Arial"/>
        </w:rPr>
        <w:t>;</w:t>
      </w:r>
    </w:p>
    <w:p w14:paraId="61FCA516" w14:textId="4253C9BE" w:rsidR="00340FB4" w:rsidRPr="00EA7A7B" w:rsidRDefault="009A1D2C" w:rsidP="00340FB4">
      <w:pPr>
        <w:pStyle w:val="BodyTextIndent2"/>
        <w:rPr>
          <w:rFonts w:cs="Arial"/>
        </w:rPr>
      </w:pPr>
      <w:r w:rsidRPr="00EA7A7B">
        <w:rPr>
          <w:rFonts w:cs="Arial"/>
          <w:b/>
        </w:rPr>
        <w:t>Dispute</w:t>
      </w:r>
      <w:r w:rsidRPr="00EA7A7B">
        <w:rPr>
          <w:rFonts w:cs="Arial"/>
        </w:rPr>
        <w:t xml:space="preserve"> has the meaning given to it in clause </w:t>
      </w:r>
      <w:r w:rsidRPr="00EA7A7B">
        <w:rPr>
          <w:rFonts w:cs="Arial"/>
        </w:rPr>
        <w:fldChar w:fldCharType="begin"/>
      </w:r>
      <w:r w:rsidRPr="00EA7A7B">
        <w:rPr>
          <w:rFonts w:cs="Arial"/>
        </w:rPr>
        <w:instrText xml:space="preserve"> REF _Ref482170560 \w \h </w:instrText>
      </w:r>
      <w:r w:rsidR="00F46050" w:rsidRPr="00EA7A7B">
        <w:rPr>
          <w:rFonts w:cs="Arial"/>
        </w:rPr>
        <w:instrText xml:space="preserve"> \* MERGEFORMAT </w:instrText>
      </w:r>
      <w:r w:rsidRPr="00EA7A7B">
        <w:rPr>
          <w:rFonts w:cs="Arial"/>
        </w:rPr>
      </w:r>
      <w:r w:rsidRPr="00EA7A7B">
        <w:rPr>
          <w:rFonts w:cs="Arial"/>
        </w:rPr>
        <w:fldChar w:fldCharType="separate"/>
      </w:r>
      <w:r w:rsidR="004600D3">
        <w:rPr>
          <w:rFonts w:cs="Arial"/>
        </w:rPr>
        <w:t>36(a)</w:t>
      </w:r>
      <w:r w:rsidRPr="00EA7A7B">
        <w:rPr>
          <w:rFonts w:cs="Arial"/>
        </w:rPr>
        <w:fldChar w:fldCharType="end"/>
      </w:r>
      <w:r w:rsidRPr="00EA7A7B">
        <w:rPr>
          <w:rFonts w:cs="Arial"/>
        </w:rPr>
        <w:t>;</w:t>
      </w:r>
    </w:p>
    <w:p w14:paraId="34561ABB" w14:textId="7E882D9D" w:rsidR="009A1D2C" w:rsidRPr="00EA7A7B" w:rsidRDefault="009A1D2C" w:rsidP="00340FB4">
      <w:pPr>
        <w:pStyle w:val="BodyTextIndent2"/>
        <w:rPr>
          <w:rFonts w:cs="Arial"/>
        </w:rPr>
      </w:pPr>
      <w:r w:rsidRPr="00EA7A7B">
        <w:rPr>
          <w:rFonts w:cs="Arial"/>
          <w:b/>
        </w:rPr>
        <w:t>Dispute Notice</w:t>
      </w:r>
      <w:r w:rsidRPr="00EA7A7B">
        <w:rPr>
          <w:rFonts w:cs="Arial"/>
        </w:rPr>
        <w:t xml:space="preserve"> has the meaning given to it in clause </w:t>
      </w:r>
      <w:r w:rsidRPr="00EA7A7B">
        <w:rPr>
          <w:rFonts w:cs="Arial"/>
        </w:rPr>
        <w:fldChar w:fldCharType="begin"/>
      </w:r>
      <w:r w:rsidRPr="00EA7A7B">
        <w:rPr>
          <w:rFonts w:cs="Arial"/>
        </w:rPr>
        <w:instrText xml:space="preserve"> REF _Ref482170560 \w \h </w:instrText>
      </w:r>
      <w:r w:rsidR="00F46050" w:rsidRPr="00EA7A7B">
        <w:rPr>
          <w:rFonts w:cs="Arial"/>
        </w:rPr>
        <w:instrText xml:space="preserve"> \* MERGEFORMAT </w:instrText>
      </w:r>
      <w:r w:rsidRPr="00EA7A7B">
        <w:rPr>
          <w:rFonts w:cs="Arial"/>
        </w:rPr>
      </w:r>
      <w:r w:rsidRPr="00EA7A7B">
        <w:rPr>
          <w:rFonts w:cs="Arial"/>
        </w:rPr>
        <w:fldChar w:fldCharType="separate"/>
      </w:r>
      <w:r w:rsidR="004600D3">
        <w:rPr>
          <w:rFonts w:cs="Arial"/>
        </w:rPr>
        <w:t>36(a)</w:t>
      </w:r>
      <w:r w:rsidRPr="00EA7A7B">
        <w:rPr>
          <w:rFonts w:cs="Arial"/>
        </w:rPr>
        <w:fldChar w:fldCharType="end"/>
      </w:r>
      <w:r w:rsidRPr="00EA7A7B">
        <w:rPr>
          <w:rFonts w:cs="Arial"/>
        </w:rPr>
        <w:t>;</w:t>
      </w:r>
    </w:p>
    <w:p w14:paraId="12BE2A4D" w14:textId="77777777" w:rsidR="00EC20A3" w:rsidRPr="00EA7A7B" w:rsidRDefault="00EC20A3" w:rsidP="00EC20A3">
      <w:pPr>
        <w:pStyle w:val="BodyTextIndent2"/>
        <w:rPr>
          <w:rFonts w:cs="Arial"/>
        </w:rPr>
      </w:pPr>
      <w:r w:rsidRPr="00EA7A7B">
        <w:rPr>
          <w:rFonts w:cs="Arial"/>
          <w:b/>
        </w:rPr>
        <w:t>EOT</w:t>
      </w:r>
      <w:r w:rsidRPr="00EA7A7B">
        <w:rPr>
          <w:rFonts w:cs="Arial"/>
        </w:rPr>
        <w:t xml:space="preserve"> means extension of time;</w:t>
      </w:r>
    </w:p>
    <w:p w14:paraId="664C3453" w14:textId="77777777" w:rsidR="00676504" w:rsidRPr="00EA7A7B" w:rsidRDefault="00676504" w:rsidP="00340FB4">
      <w:pPr>
        <w:pStyle w:val="BodyTextIndent2"/>
        <w:rPr>
          <w:rFonts w:cs="Arial"/>
        </w:rPr>
      </w:pPr>
      <w:r w:rsidRPr="00EA7A7B">
        <w:rPr>
          <w:rFonts w:cs="Arial"/>
          <w:b/>
        </w:rPr>
        <w:t>Excepted Risk</w:t>
      </w:r>
      <w:r w:rsidRPr="00EA7A7B">
        <w:rPr>
          <w:rFonts w:cs="Arial"/>
        </w:rPr>
        <w:t xml:space="preserve"> means:</w:t>
      </w:r>
    </w:p>
    <w:p w14:paraId="14803D6E" w14:textId="77777777" w:rsidR="00676504" w:rsidRPr="00EA7A7B" w:rsidRDefault="004956A6" w:rsidP="00760EAC">
      <w:pPr>
        <w:numPr>
          <w:ilvl w:val="0"/>
          <w:numId w:val="26"/>
        </w:numPr>
        <w:ind w:hanging="720"/>
        <w:rPr>
          <w:rFonts w:cs="Arial"/>
        </w:rPr>
      </w:pPr>
      <w:r w:rsidRPr="00EA7A7B">
        <w:rPr>
          <w:rFonts w:cs="Arial"/>
        </w:rPr>
        <w:t>negligent act or omission of the Principal and others for whom the Principal is responsible;</w:t>
      </w:r>
    </w:p>
    <w:p w14:paraId="16C1604F" w14:textId="77777777" w:rsidR="004956A6" w:rsidRPr="00EA7A7B" w:rsidRDefault="004956A6" w:rsidP="00760EAC">
      <w:pPr>
        <w:numPr>
          <w:ilvl w:val="0"/>
          <w:numId w:val="26"/>
        </w:numPr>
        <w:ind w:hanging="720"/>
        <w:rPr>
          <w:rFonts w:cs="Arial"/>
        </w:rPr>
      </w:pPr>
      <w:r w:rsidRPr="00EA7A7B">
        <w:rPr>
          <w:rFonts w:cs="Arial"/>
        </w:rPr>
        <w:t>risks expressly excluded elsewhere in the Contract;</w:t>
      </w:r>
    </w:p>
    <w:p w14:paraId="139864C8" w14:textId="77777777" w:rsidR="004956A6" w:rsidRPr="00EA7A7B" w:rsidRDefault="004956A6" w:rsidP="00760EAC">
      <w:pPr>
        <w:numPr>
          <w:ilvl w:val="0"/>
          <w:numId w:val="26"/>
        </w:numPr>
        <w:ind w:hanging="720"/>
        <w:rPr>
          <w:rFonts w:cs="Arial"/>
        </w:rPr>
      </w:pPr>
      <w:r w:rsidRPr="00EA7A7B">
        <w:rPr>
          <w:rFonts w:cs="Arial"/>
        </w:rPr>
        <w:t>war, invasion, rebellion, revolution and other such activity;</w:t>
      </w:r>
    </w:p>
    <w:p w14:paraId="585F1B54" w14:textId="53C447A8" w:rsidR="004956A6" w:rsidRPr="00EA7A7B" w:rsidRDefault="004956A6" w:rsidP="00760EAC">
      <w:pPr>
        <w:numPr>
          <w:ilvl w:val="0"/>
          <w:numId w:val="26"/>
        </w:numPr>
        <w:ind w:hanging="720"/>
        <w:rPr>
          <w:rFonts w:cs="Arial"/>
        </w:rPr>
      </w:pPr>
      <w:r w:rsidRPr="00EA7A7B">
        <w:rPr>
          <w:rFonts w:cs="Arial"/>
        </w:rPr>
        <w:t>nuclear radiation or contamination;</w:t>
      </w:r>
      <w:r w:rsidR="009C3828" w:rsidRPr="00EA7A7B">
        <w:rPr>
          <w:rFonts w:cs="Arial"/>
        </w:rPr>
        <w:t xml:space="preserve"> or</w:t>
      </w:r>
    </w:p>
    <w:p w14:paraId="53A85B14" w14:textId="7D8E9529" w:rsidR="004956A6" w:rsidRPr="00EA7A7B" w:rsidRDefault="004956A6" w:rsidP="00760EAC">
      <w:pPr>
        <w:numPr>
          <w:ilvl w:val="0"/>
          <w:numId w:val="26"/>
        </w:numPr>
        <w:ind w:hanging="720"/>
        <w:rPr>
          <w:rFonts w:cs="Arial"/>
        </w:rPr>
      </w:pPr>
      <w:r w:rsidRPr="00EA7A7B">
        <w:rPr>
          <w:rFonts w:cs="Arial"/>
        </w:rPr>
        <w:lastRenderedPageBreak/>
        <w:t>design defects for those aspects of the design not provided by, or required to have b</w:t>
      </w:r>
      <w:r w:rsidR="009C3828" w:rsidRPr="00EA7A7B">
        <w:rPr>
          <w:rFonts w:cs="Arial"/>
        </w:rPr>
        <w:t>een provided by, the Contractor;</w:t>
      </w:r>
    </w:p>
    <w:p w14:paraId="295E85DF" w14:textId="5741A4A6" w:rsidR="008C099E" w:rsidRPr="00EA7A7B" w:rsidRDefault="008C099E" w:rsidP="00EA1A6F">
      <w:pPr>
        <w:pStyle w:val="BodyTextIndent2"/>
        <w:rPr>
          <w:rFonts w:cs="Arial"/>
        </w:rPr>
      </w:pPr>
      <w:r w:rsidRPr="00EA7A7B">
        <w:rPr>
          <w:rFonts w:cs="Arial"/>
          <w:b/>
        </w:rPr>
        <w:t>Final Certificate</w:t>
      </w:r>
      <w:r w:rsidR="00594947" w:rsidRPr="00EA7A7B">
        <w:rPr>
          <w:rFonts w:cs="Arial"/>
        </w:rPr>
        <w:t xml:space="preserve"> means the certificate issued by the Principal under clause</w:t>
      </w:r>
      <w:r w:rsidR="00995B57" w:rsidRPr="00EA7A7B">
        <w:rPr>
          <w:rFonts w:cs="Arial"/>
        </w:rPr>
        <w:t> </w:t>
      </w:r>
      <w:r w:rsidR="00594947" w:rsidRPr="00EA7A7B">
        <w:rPr>
          <w:rFonts w:cs="Arial"/>
        </w:rPr>
        <w:fldChar w:fldCharType="begin"/>
      </w:r>
      <w:r w:rsidR="00594947" w:rsidRPr="00EA7A7B">
        <w:rPr>
          <w:rFonts w:cs="Arial"/>
        </w:rPr>
        <w:instrText xml:space="preserve"> REF _Ref480818749 \r \h </w:instrText>
      </w:r>
      <w:r w:rsidR="00BD57BB" w:rsidRPr="00EA7A7B">
        <w:rPr>
          <w:rFonts w:cs="Arial"/>
        </w:rPr>
        <w:instrText xml:space="preserve"> \* MERGEFORMAT </w:instrText>
      </w:r>
      <w:r w:rsidR="00594947" w:rsidRPr="00EA7A7B">
        <w:rPr>
          <w:rFonts w:cs="Arial"/>
        </w:rPr>
      </w:r>
      <w:r w:rsidR="00594947" w:rsidRPr="00EA7A7B">
        <w:rPr>
          <w:rFonts w:cs="Arial"/>
        </w:rPr>
        <w:fldChar w:fldCharType="separate"/>
      </w:r>
      <w:r w:rsidR="004600D3">
        <w:rPr>
          <w:rFonts w:cs="Arial"/>
        </w:rPr>
        <w:t>29(d)</w:t>
      </w:r>
      <w:r w:rsidR="00594947" w:rsidRPr="00EA7A7B">
        <w:rPr>
          <w:rFonts w:cs="Arial"/>
        </w:rPr>
        <w:fldChar w:fldCharType="end"/>
      </w:r>
      <w:r w:rsidR="001C532F" w:rsidRPr="00EA7A7B">
        <w:rPr>
          <w:rFonts w:cs="Arial"/>
        </w:rPr>
        <w:t>;</w:t>
      </w:r>
    </w:p>
    <w:p w14:paraId="2A427B7A" w14:textId="6864F791" w:rsidR="008C099E" w:rsidRPr="00EA7A7B" w:rsidRDefault="008C099E" w:rsidP="00EA1A6F">
      <w:pPr>
        <w:pStyle w:val="BodyTextIndent2"/>
        <w:rPr>
          <w:rFonts w:cs="Arial"/>
        </w:rPr>
      </w:pPr>
      <w:r w:rsidRPr="00EA7A7B">
        <w:rPr>
          <w:rFonts w:cs="Arial"/>
          <w:b/>
        </w:rPr>
        <w:t>Final Payment Claim</w:t>
      </w:r>
      <w:r w:rsidRPr="00EA7A7B">
        <w:rPr>
          <w:rFonts w:cs="Arial"/>
        </w:rPr>
        <w:t xml:space="preserve"> </w:t>
      </w:r>
      <w:r w:rsidR="00995B9D" w:rsidRPr="00EA7A7B">
        <w:rPr>
          <w:rFonts w:cs="Arial"/>
        </w:rPr>
        <w:t xml:space="preserve">has the meaning referred to in clause </w:t>
      </w:r>
      <w:r w:rsidR="00995B9D" w:rsidRPr="00EA7A7B">
        <w:rPr>
          <w:rFonts w:cs="Arial"/>
        </w:rPr>
        <w:fldChar w:fldCharType="begin"/>
      </w:r>
      <w:r w:rsidR="00995B9D" w:rsidRPr="00EA7A7B">
        <w:rPr>
          <w:rFonts w:cs="Arial"/>
        </w:rPr>
        <w:instrText xml:space="preserve"> REF _Ref480818970 \r \h </w:instrText>
      </w:r>
      <w:r w:rsidR="00BD57BB" w:rsidRPr="00EA7A7B">
        <w:rPr>
          <w:rFonts w:cs="Arial"/>
        </w:rPr>
        <w:instrText xml:space="preserve"> \* MERGEFORMAT </w:instrText>
      </w:r>
      <w:r w:rsidR="00995B9D" w:rsidRPr="00EA7A7B">
        <w:rPr>
          <w:rFonts w:cs="Arial"/>
        </w:rPr>
      </w:r>
      <w:r w:rsidR="00995B9D" w:rsidRPr="00EA7A7B">
        <w:rPr>
          <w:rFonts w:cs="Arial"/>
        </w:rPr>
        <w:fldChar w:fldCharType="separate"/>
      </w:r>
      <w:r w:rsidR="004600D3">
        <w:rPr>
          <w:rFonts w:cs="Arial"/>
        </w:rPr>
        <w:t>29(a)</w:t>
      </w:r>
      <w:r w:rsidR="00995B9D" w:rsidRPr="00EA7A7B">
        <w:rPr>
          <w:rFonts w:cs="Arial"/>
        </w:rPr>
        <w:fldChar w:fldCharType="end"/>
      </w:r>
      <w:r w:rsidR="00995B9D" w:rsidRPr="00EA7A7B">
        <w:rPr>
          <w:rFonts w:cs="Arial"/>
        </w:rPr>
        <w:t>;</w:t>
      </w:r>
    </w:p>
    <w:p w14:paraId="4A57BECE" w14:textId="77777777" w:rsidR="00EE389F" w:rsidRPr="00EE389F" w:rsidRDefault="00EE389F" w:rsidP="00EE389F">
      <w:pPr>
        <w:pStyle w:val="BodyTextIndent2"/>
        <w:rPr>
          <w:rFonts w:cs="Arial"/>
          <w:b/>
        </w:rPr>
      </w:pPr>
      <w:r w:rsidRPr="00EE389F">
        <w:rPr>
          <w:rFonts w:asciiTheme="majorHAnsi" w:hAnsiTheme="majorHAnsi" w:cstheme="majorHAnsi"/>
          <w:b/>
          <w:bCs/>
        </w:rPr>
        <w:t>F</w:t>
      </w:r>
      <w:r w:rsidRPr="00EE389F">
        <w:rPr>
          <w:rFonts w:cs="Arial"/>
          <w:b/>
        </w:rPr>
        <w:t xml:space="preserve">inal Payment Claim Date </w:t>
      </w:r>
      <w:r w:rsidRPr="00EE389F">
        <w:rPr>
          <w:rFonts w:cs="Arial"/>
          <w:bCs/>
        </w:rPr>
        <w:t>means the date which is the latest of the following:</w:t>
      </w:r>
    </w:p>
    <w:p w14:paraId="233FD0BC" w14:textId="20448BBD" w:rsidR="00EE389F" w:rsidRDefault="00EE389F" w:rsidP="00EE389F">
      <w:pPr>
        <w:numPr>
          <w:ilvl w:val="0"/>
          <w:numId w:val="54"/>
        </w:numPr>
        <w:rPr>
          <w:rFonts w:cs="Arial"/>
        </w:rPr>
      </w:pPr>
      <w:r w:rsidRPr="00EE389F">
        <w:rPr>
          <w:rFonts w:cs="Arial"/>
        </w:rPr>
        <w:t xml:space="preserve">the date that is 28 days after the </w:t>
      </w:r>
      <w:r w:rsidR="00306333">
        <w:rPr>
          <w:rFonts w:cs="Arial"/>
        </w:rPr>
        <w:t>expiry</w:t>
      </w:r>
      <w:r w:rsidRPr="00EE389F">
        <w:rPr>
          <w:rFonts w:cs="Arial"/>
        </w:rPr>
        <w:t xml:space="preserve"> of the last </w:t>
      </w:r>
      <w:r w:rsidR="002052B8">
        <w:rPr>
          <w:rFonts w:cs="Arial"/>
        </w:rPr>
        <w:t>D</w:t>
      </w:r>
      <w:r w:rsidRPr="00EE389F">
        <w:rPr>
          <w:rFonts w:cs="Arial"/>
        </w:rPr>
        <w:t xml:space="preserve">efects </w:t>
      </w:r>
      <w:r w:rsidR="002052B8">
        <w:rPr>
          <w:rFonts w:cs="Arial"/>
        </w:rPr>
        <w:t>L</w:t>
      </w:r>
      <w:r w:rsidRPr="00EE389F">
        <w:rPr>
          <w:rFonts w:cs="Arial"/>
        </w:rPr>
        <w:t xml:space="preserve">iability </w:t>
      </w:r>
      <w:r w:rsidR="002052B8">
        <w:rPr>
          <w:rFonts w:cs="Arial"/>
        </w:rPr>
        <w:t>P</w:t>
      </w:r>
      <w:r w:rsidRPr="00EE389F">
        <w:rPr>
          <w:rFonts w:cs="Arial"/>
        </w:rPr>
        <w:t xml:space="preserve">eriod </w:t>
      </w:r>
      <w:r w:rsidR="002052B8">
        <w:rPr>
          <w:rFonts w:cs="Arial"/>
        </w:rPr>
        <w:t>under</w:t>
      </w:r>
      <w:r w:rsidRPr="00EE389F">
        <w:rPr>
          <w:rFonts w:cs="Arial"/>
        </w:rPr>
        <w:t xml:space="preserve"> the Contract; or</w:t>
      </w:r>
    </w:p>
    <w:p w14:paraId="6237855A" w14:textId="089D9407" w:rsidR="00EE389F" w:rsidRPr="001742F9" w:rsidRDefault="00EE389F" w:rsidP="00EE389F">
      <w:pPr>
        <w:numPr>
          <w:ilvl w:val="0"/>
          <w:numId w:val="54"/>
        </w:numPr>
        <w:rPr>
          <w:rFonts w:cs="Arial"/>
        </w:rPr>
      </w:pPr>
      <w:r w:rsidRPr="001742F9">
        <w:rPr>
          <w:rFonts w:cs="Arial"/>
        </w:rPr>
        <w:t xml:space="preserve">the date that is 6 months after the completion of all </w:t>
      </w:r>
      <w:r w:rsidR="00F72D93" w:rsidRPr="001742F9">
        <w:rPr>
          <w:rFonts w:cs="Arial"/>
        </w:rPr>
        <w:t>the Works</w:t>
      </w:r>
      <w:r w:rsidRPr="001742F9">
        <w:rPr>
          <w:rFonts w:cs="Arial"/>
        </w:rPr>
        <w:t xml:space="preserve"> to be carried out under the Contract. </w:t>
      </w:r>
    </w:p>
    <w:p w14:paraId="5387CB64" w14:textId="77777777" w:rsidR="007A25BC" w:rsidRPr="00EA7A7B" w:rsidRDefault="007A25BC" w:rsidP="00EA1A6F">
      <w:pPr>
        <w:pStyle w:val="BodyTextIndent2"/>
        <w:rPr>
          <w:rFonts w:cs="Arial"/>
        </w:rPr>
      </w:pPr>
      <w:r w:rsidRPr="001742F9">
        <w:rPr>
          <w:rFonts w:cs="Arial"/>
          <w:b/>
        </w:rPr>
        <w:t xml:space="preserve">Formal Instrument </w:t>
      </w:r>
      <w:r w:rsidRPr="001742F9">
        <w:rPr>
          <w:rFonts w:cs="Arial"/>
        </w:rPr>
        <w:t xml:space="preserve">means </w:t>
      </w:r>
      <w:r w:rsidR="00C94250" w:rsidRPr="001742F9">
        <w:rPr>
          <w:rFonts w:cs="Arial"/>
        </w:rPr>
        <w:t>the formal instr</w:t>
      </w:r>
      <w:r w:rsidR="00C94250" w:rsidRPr="00EA7A7B">
        <w:rPr>
          <w:rFonts w:cs="Arial"/>
        </w:rPr>
        <w:t>ument attached to these General Conditions;</w:t>
      </w:r>
    </w:p>
    <w:p w14:paraId="1B928D87" w14:textId="77777777" w:rsidR="00C94250" w:rsidRPr="00EA7A7B" w:rsidRDefault="00C94250" w:rsidP="00EA1A6F">
      <w:pPr>
        <w:pStyle w:val="BodyTextIndent2"/>
        <w:rPr>
          <w:rFonts w:cs="Arial"/>
        </w:rPr>
      </w:pPr>
      <w:r w:rsidRPr="00EA7A7B">
        <w:rPr>
          <w:rFonts w:cs="Arial"/>
          <w:b/>
        </w:rPr>
        <w:t xml:space="preserve">General Conditions </w:t>
      </w:r>
      <w:r w:rsidRPr="00EA7A7B">
        <w:rPr>
          <w:rFonts w:cs="Arial"/>
        </w:rPr>
        <w:t>means these general conditions of contract;</w:t>
      </w:r>
    </w:p>
    <w:p w14:paraId="604C317C" w14:textId="77777777" w:rsidR="00B93BB7" w:rsidRPr="00EA7A7B" w:rsidRDefault="00B93BB7" w:rsidP="00EA1A6F">
      <w:pPr>
        <w:pStyle w:val="BodyTextIndent2"/>
        <w:rPr>
          <w:rFonts w:cs="Arial"/>
        </w:rPr>
      </w:pPr>
      <w:r w:rsidRPr="00EA7A7B">
        <w:rPr>
          <w:rFonts w:cs="Arial"/>
          <w:b/>
        </w:rPr>
        <w:t>Inclement Weather</w:t>
      </w:r>
      <w:r w:rsidRPr="00EA7A7B">
        <w:rPr>
          <w:rFonts w:cs="Arial"/>
        </w:rPr>
        <w:t xml:space="preserve"> means </w:t>
      </w:r>
      <w:r w:rsidR="00206CCE" w:rsidRPr="00EA7A7B">
        <w:rPr>
          <w:rFonts w:cs="Arial"/>
        </w:rPr>
        <w:t xml:space="preserve">rain or abnormal climate conditions (including cold, high wind, severe dust storm, extreme high temperature), the presence of which makes it unreasonable or unsafe to continue working on the </w:t>
      </w:r>
      <w:r w:rsidR="00235CE7" w:rsidRPr="00EA7A7B">
        <w:rPr>
          <w:rFonts w:cs="Arial"/>
        </w:rPr>
        <w:t>S</w:t>
      </w:r>
      <w:r w:rsidR="00206CCE" w:rsidRPr="00EA7A7B">
        <w:rPr>
          <w:rFonts w:cs="Arial"/>
        </w:rPr>
        <w:t>ite whilst the conditions prevail</w:t>
      </w:r>
      <w:r w:rsidR="00C94250" w:rsidRPr="00EA7A7B">
        <w:rPr>
          <w:rFonts w:cs="Arial"/>
        </w:rPr>
        <w:t>;</w:t>
      </w:r>
    </w:p>
    <w:p w14:paraId="661339C9" w14:textId="77777777" w:rsidR="00114077" w:rsidRPr="00EA7A7B" w:rsidRDefault="0094000B" w:rsidP="00EA1A6F">
      <w:pPr>
        <w:pStyle w:val="BodyTextIndent2"/>
        <w:rPr>
          <w:rFonts w:cs="Arial"/>
        </w:rPr>
      </w:pPr>
      <w:r w:rsidRPr="00EA7A7B">
        <w:rPr>
          <w:rFonts w:cs="Arial"/>
          <w:b/>
        </w:rPr>
        <w:t xml:space="preserve">Insolvency Event </w:t>
      </w:r>
      <w:r w:rsidR="00114077" w:rsidRPr="00EA7A7B">
        <w:rPr>
          <w:rFonts w:cs="Arial"/>
        </w:rPr>
        <w:t>means:</w:t>
      </w:r>
    </w:p>
    <w:p w14:paraId="0A9CC8C3" w14:textId="77777777" w:rsidR="00114077" w:rsidRPr="00EA7A7B" w:rsidRDefault="00114077" w:rsidP="00422445">
      <w:pPr>
        <w:numPr>
          <w:ilvl w:val="0"/>
          <w:numId w:val="20"/>
        </w:numPr>
        <w:rPr>
          <w:rFonts w:cs="Arial"/>
        </w:rPr>
      </w:pPr>
      <w:r w:rsidRPr="00EA7A7B">
        <w:rPr>
          <w:rFonts w:cs="Arial"/>
        </w:rPr>
        <w:t>Where the party is a corporation:</w:t>
      </w:r>
    </w:p>
    <w:p w14:paraId="3BCE942B" w14:textId="77777777" w:rsidR="00114077" w:rsidRPr="00EA7A7B" w:rsidRDefault="00114077" w:rsidP="00422445">
      <w:pPr>
        <w:numPr>
          <w:ilvl w:val="1"/>
          <w:numId w:val="20"/>
        </w:numPr>
        <w:rPr>
          <w:rFonts w:cs="Arial"/>
        </w:rPr>
      </w:pPr>
      <w:r w:rsidRPr="00EA7A7B">
        <w:rPr>
          <w:rFonts w:cs="Arial"/>
        </w:rPr>
        <w:t>a receiver, receiver and manager, administrator, liquidator, provisional liquidator or similar officer is appointed to the party or any of its assets or an application is made to a court for an order to appoint any such person;</w:t>
      </w:r>
    </w:p>
    <w:p w14:paraId="7F16F95A" w14:textId="77777777" w:rsidR="00114077" w:rsidRPr="00EA7A7B" w:rsidRDefault="00114077" w:rsidP="00422445">
      <w:pPr>
        <w:numPr>
          <w:ilvl w:val="1"/>
          <w:numId w:val="20"/>
        </w:numPr>
        <w:rPr>
          <w:rFonts w:cs="Arial"/>
        </w:rPr>
      </w:pPr>
      <w:r w:rsidRPr="00EA7A7B">
        <w:rPr>
          <w:rFonts w:cs="Arial"/>
        </w:rPr>
        <w:t>the party enters into, or resolves to enter into a scheme of arrangement, compromise or composition with any class of creditors;</w:t>
      </w:r>
    </w:p>
    <w:p w14:paraId="2F68F9B1" w14:textId="77777777" w:rsidR="00114077" w:rsidRPr="00EA7A7B" w:rsidRDefault="00114077" w:rsidP="00422445">
      <w:pPr>
        <w:numPr>
          <w:ilvl w:val="1"/>
          <w:numId w:val="20"/>
        </w:numPr>
        <w:rPr>
          <w:rFonts w:cs="Arial"/>
        </w:rPr>
      </w:pPr>
      <w:r w:rsidRPr="00EA7A7B">
        <w:rPr>
          <w:rFonts w:cs="Arial"/>
        </w:rPr>
        <w:t xml:space="preserve">where a resolution is passed or an application to a court is take or an order is made for the winding up, dissolution, official </w:t>
      </w:r>
      <w:r w:rsidR="00D66DCD" w:rsidRPr="00EA7A7B">
        <w:rPr>
          <w:rFonts w:cs="Arial"/>
        </w:rPr>
        <w:t>m</w:t>
      </w:r>
      <w:r w:rsidRPr="00EA7A7B">
        <w:rPr>
          <w:rFonts w:cs="Arial"/>
        </w:rPr>
        <w:t>anagement or administration of the party;</w:t>
      </w:r>
      <w:r w:rsidR="00BB2562" w:rsidRPr="00EA7A7B">
        <w:rPr>
          <w:rFonts w:cs="Arial"/>
        </w:rPr>
        <w:t xml:space="preserve"> or</w:t>
      </w:r>
    </w:p>
    <w:p w14:paraId="693FC8D9" w14:textId="77777777" w:rsidR="00114077" w:rsidRPr="00EA7A7B" w:rsidRDefault="00114077" w:rsidP="00422445">
      <w:pPr>
        <w:numPr>
          <w:ilvl w:val="1"/>
          <w:numId w:val="20"/>
        </w:numPr>
        <w:rPr>
          <w:rFonts w:cs="Arial"/>
        </w:rPr>
      </w:pPr>
      <w:r w:rsidRPr="00EA7A7B">
        <w:rPr>
          <w:rFonts w:cs="Arial"/>
        </w:rPr>
        <w:t>the party is (or stat</w:t>
      </w:r>
      <w:r w:rsidR="00BB2562" w:rsidRPr="00EA7A7B">
        <w:rPr>
          <w:rFonts w:cs="Arial"/>
        </w:rPr>
        <w:t>e</w:t>
      </w:r>
      <w:r w:rsidRPr="00EA7A7B">
        <w:rPr>
          <w:rFonts w:cs="Arial"/>
        </w:rPr>
        <w:t xml:space="preserve">s that it </w:t>
      </w:r>
      <w:r w:rsidR="00BB2562" w:rsidRPr="00EA7A7B">
        <w:rPr>
          <w:rFonts w:cs="Arial"/>
        </w:rPr>
        <w:t>is</w:t>
      </w:r>
      <w:r w:rsidRPr="00EA7A7B">
        <w:rPr>
          <w:rFonts w:cs="Arial"/>
        </w:rPr>
        <w:t>) insolvent for t</w:t>
      </w:r>
      <w:r w:rsidR="00BB2562" w:rsidRPr="00EA7A7B">
        <w:rPr>
          <w:rFonts w:cs="Arial"/>
        </w:rPr>
        <w:t>h</w:t>
      </w:r>
      <w:r w:rsidRPr="00EA7A7B">
        <w:rPr>
          <w:rFonts w:cs="Arial"/>
        </w:rPr>
        <w:t xml:space="preserve">e purposes of section 95A of the </w:t>
      </w:r>
      <w:r w:rsidRPr="00EA7A7B">
        <w:rPr>
          <w:rFonts w:cs="Arial"/>
          <w:i/>
        </w:rPr>
        <w:t>Corporations Act 2001</w:t>
      </w:r>
      <w:r w:rsidRPr="00EA7A7B">
        <w:rPr>
          <w:rFonts w:cs="Arial"/>
        </w:rPr>
        <w:t xml:space="preserve"> (Cth) or financially unable to proceed</w:t>
      </w:r>
      <w:r w:rsidR="00BB2562" w:rsidRPr="00EA7A7B">
        <w:rPr>
          <w:rFonts w:cs="Arial"/>
        </w:rPr>
        <w:t xml:space="preserve"> with the Contract</w:t>
      </w:r>
    </w:p>
    <w:p w14:paraId="4F092CF5" w14:textId="77777777" w:rsidR="00114077" w:rsidRPr="00EA7A7B" w:rsidRDefault="00114077" w:rsidP="00422445">
      <w:pPr>
        <w:numPr>
          <w:ilvl w:val="0"/>
          <w:numId w:val="20"/>
        </w:numPr>
        <w:rPr>
          <w:rFonts w:cs="Arial"/>
        </w:rPr>
      </w:pPr>
      <w:r w:rsidRPr="00EA7A7B">
        <w:rPr>
          <w:rFonts w:cs="Arial"/>
        </w:rPr>
        <w:t>Where the party is an individual</w:t>
      </w:r>
      <w:r w:rsidR="00BB2562" w:rsidRPr="00EA7A7B">
        <w:rPr>
          <w:rFonts w:cs="Arial"/>
        </w:rPr>
        <w:t xml:space="preserve"> and the party</w:t>
      </w:r>
      <w:r w:rsidRPr="00EA7A7B">
        <w:rPr>
          <w:rFonts w:cs="Arial"/>
        </w:rPr>
        <w:t>:</w:t>
      </w:r>
    </w:p>
    <w:p w14:paraId="2E0EA412" w14:textId="77777777" w:rsidR="00114077" w:rsidRPr="00EA7A7B" w:rsidRDefault="00BB2562" w:rsidP="00422445">
      <w:pPr>
        <w:numPr>
          <w:ilvl w:val="1"/>
          <w:numId w:val="20"/>
        </w:numPr>
        <w:rPr>
          <w:rFonts w:cs="Arial"/>
        </w:rPr>
      </w:pPr>
      <w:r w:rsidRPr="00EA7A7B">
        <w:rPr>
          <w:rFonts w:cs="Arial"/>
        </w:rPr>
        <w:t>commits an act of bankruptcy or has a bankruptcy petition presented against him or her or presents his or her own petition;</w:t>
      </w:r>
    </w:p>
    <w:p w14:paraId="02B9240E" w14:textId="77777777" w:rsidR="00BB2562" w:rsidRPr="00EA7A7B" w:rsidRDefault="00BB2562" w:rsidP="00422445">
      <w:pPr>
        <w:numPr>
          <w:ilvl w:val="1"/>
          <w:numId w:val="20"/>
        </w:numPr>
        <w:rPr>
          <w:rFonts w:cs="Arial"/>
        </w:rPr>
      </w:pPr>
      <w:r w:rsidRPr="00EA7A7B">
        <w:rPr>
          <w:rFonts w:cs="Arial"/>
        </w:rPr>
        <w:t>is made bankrupt; or</w:t>
      </w:r>
    </w:p>
    <w:p w14:paraId="13A8D494" w14:textId="5A4049FD" w:rsidR="00BB2562" w:rsidRPr="00EA7A7B" w:rsidRDefault="00BB2562" w:rsidP="00422445">
      <w:pPr>
        <w:numPr>
          <w:ilvl w:val="1"/>
          <w:numId w:val="20"/>
        </w:numPr>
        <w:rPr>
          <w:rFonts w:cs="Arial"/>
        </w:rPr>
      </w:pPr>
      <w:r w:rsidRPr="00EA7A7B">
        <w:rPr>
          <w:rFonts w:cs="Arial"/>
        </w:rPr>
        <w:t xml:space="preserve">makes a proposal for a scheme of arrangement or a composition, or has a deed of assignment or deed of arrangement made, accepts a composition, is required to present a debtors petition or has a sequestration order made under the </w:t>
      </w:r>
      <w:r w:rsidRPr="00EA7A7B">
        <w:rPr>
          <w:rFonts w:cs="Arial"/>
          <w:i/>
        </w:rPr>
        <w:t>B</w:t>
      </w:r>
      <w:r w:rsidR="009C3828" w:rsidRPr="00EA7A7B">
        <w:rPr>
          <w:rFonts w:cs="Arial"/>
          <w:i/>
        </w:rPr>
        <w:t>ankruptcy Act 1966</w:t>
      </w:r>
      <w:r w:rsidR="009C3828" w:rsidRPr="00EA7A7B">
        <w:rPr>
          <w:rFonts w:cs="Arial"/>
        </w:rPr>
        <w:t xml:space="preserve"> (Cth)l</w:t>
      </w:r>
    </w:p>
    <w:p w14:paraId="4EEFDAAE" w14:textId="36A732F8" w:rsidR="00D362B3" w:rsidRPr="00EA7A7B" w:rsidRDefault="00D362B3" w:rsidP="00EA1A6F">
      <w:pPr>
        <w:pStyle w:val="BodyTextIndent2"/>
        <w:rPr>
          <w:rFonts w:cs="Arial"/>
        </w:rPr>
      </w:pPr>
      <w:r w:rsidRPr="00EA7A7B">
        <w:rPr>
          <w:rFonts w:cs="Arial"/>
          <w:b/>
        </w:rPr>
        <w:lastRenderedPageBreak/>
        <w:t>Item</w:t>
      </w:r>
      <w:r w:rsidRPr="00EA7A7B">
        <w:rPr>
          <w:rFonts w:cs="Arial"/>
        </w:rPr>
        <w:t xml:space="preserve"> means an item in the Schedule</w:t>
      </w:r>
      <w:r w:rsidR="004A1459" w:rsidRPr="00EA7A7B">
        <w:rPr>
          <w:rFonts w:cs="Arial"/>
        </w:rPr>
        <w:t xml:space="preserve"> and reference to an Item and a number means the Item of that number as located in the Schedule</w:t>
      </w:r>
      <w:r w:rsidR="009C3828" w:rsidRPr="00EA7A7B">
        <w:rPr>
          <w:rFonts w:cs="Arial"/>
        </w:rPr>
        <w:t>;</w:t>
      </w:r>
    </w:p>
    <w:p w14:paraId="62A5166E" w14:textId="66241C82" w:rsidR="003C5893" w:rsidRPr="00EA7A7B" w:rsidRDefault="008C099E" w:rsidP="00EA1A6F">
      <w:pPr>
        <w:pStyle w:val="BodyTextIndent2"/>
        <w:rPr>
          <w:rFonts w:cs="Arial"/>
        </w:rPr>
      </w:pPr>
      <w:r w:rsidRPr="00EA7A7B">
        <w:rPr>
          <w:rFonts w:cs="Arial"/>
          <w:b/>
        </w:rPr>
        <w:t>Latent Condition</w:t>
      </w:r>
      <w:r w:rsidR="003C5893" w:rsidRPr="00EA7A7B">
        <w:rPr>
          <w:rFonts w:cs="Arial"/>
        </w:rPr>
        <w:t xml:space="preserve"> mean</w:t>
      </w:r>
      <w:r w:rsidR="00BD57BB" w:rsidRPr="00EA7A7B">
        <w:rPr>
          <w:rFonts w:cs="Arial"/>
        </w:rPr>
        <w:t>s</w:t>
      </w:r>
      <w:r w:rsidR="003C5893" w:rsidRPr="00EA7A7B">
        <w:rPr>
          <w:rFonts w:cs="Arial"/>
        </w:rPr>
        <w:t xml:space="preserve"> any physical conditions </w:t>
      </w:r>
      <w:r w:rsidR="00E5298E" w:rsidRPr="00EA7A7B">
        <w:rPr>
          <w:rFonts w:cs="Arial"/>
        </w:rPr>
        <w:t xml:space="preserve">on </w:t>
      </w:r>
      <w:r w:rsidR="003C5893" w:rsidRPr="00EA7A7B">
        <w:rPr>
          <w:rFonts w:cs="Arial"/>
        </w:rPr>
        <w:t>the Site</w:t>
      </w:r>
      <w:r w:rsidR="00AC6AF0" w:rsidRPr="00EA7A7B">
        <w:rPr>
          <w:rFonts w:cs="Arial"/>
        </w:rPr>
        <w:t>, including</w:t>
      </w:r>
      <w:r w:rsidR="003C5893" w:rsidRPr="00EA7A7B">
        <w:rPr>
          <w:rFonts w:cs="Arial"/>
        </w:rPr>
        <w:t xml:space="preserve"> without limitation, contamination and other environmental issues, artificial things, archaeology and the presence of fauna or flora or services</w:t>
      </w:r>
      <w:r w:rsidR="00AC6AF0" w:rsidRPr="00EA7A7B">
        <w:rPr>
          <w:rFonts w:cs="Arial"/>
        </w:rPr>
        <w:t>,</w:t>
      </w:r>
      <w:r w:rsidR="003C5893" w:rsidRPr="00EA7A7B">
        <w:rPr>
          <w:rFonts w:cs="Arial"/>
        </w:rPr>
        <w:t xml:space="preserve"> which differ materially from the physical conditions which should reasonably have been anticipated by a competent contractor at the </w:t>
      </w:r>
      <w:r w:rsidR="000F1186" w:rsidRPr="00EA7A7B">
        <w:rPr>
          <w:rFonts w:cs="Arial"/>
        </w:rPr>
        <w:t xml:space="preserve">Date </w:t>
      </w:r>
      <w:r w:rsidR="003C5893" w:rsidRPr="00EA7A7B">
        <w:rPr>
          <w:rFonts w:cs="Arial"/>
        </w:rPr>
        <w:t xml:space="preserve">of Contract if </w:t>
      </w:r>
      <w:r w:rsidR="000F1186" w:rsidRPr="00EA7A7B">
        <w:rPr>
          <w:rFonts w:cs="Arial"/>
        </w:rPr>
        <w:t xml:space="preserve">a </w:t>
      </w:r>
      <w:r w:rsidR="00C2543D" w:rsidRPr="00EA7A7B">
        <w:rPr>
          <w:rFonts w:cs="Arial"/>
        </w:rPr>
        <w:t>competent contractor</w:t>
      </w:r>
      <w:r w:rsidR="000F1186" w:rsidRPr="00EA7A7B">
        <w:rPr>
          <w:rFonts w:cs="Arial"/>
        </w:rPr>
        <w:t xml:space="preserve"> had:</w:t>
      </w:r>
    </w:p>
    <w:p w14:paraId="725A7644" w14:textId="77777777" w:rsidR="003C5893" w:rsidRPr="00EA7A7B" w:rsidRDefault="003C5893" w:rsidP="00760EAC">
      <w:pPr>
        <w:numPr>
          <w:ilvl w:val="0"/>
          <w:numId w:val="28"/>
        </w:numPr>
        <w:tabs>
          <w:tab w:val="left" w:pos="2127"/>
        </w:tabs>
        <w:ind w:left="2127" w:hanging="709"/>
        <w:rPr>
          <w:rFonts w:cs="Arial"/>
        </w:rPr>
      </w:pPr>
      <w:bookmarkStart w:id="15" w:name="pcgNumRestart266"/>
      <w:bookmarkEnd w:id="15"/>
      <w:r w:rsidRPr="00EA7A7B">
        <w:rPr>
          <w:rFonts w:cs="Arial"/>
        </w:rPr>
        <w:t xml:space="preserve">examined all information made available in writing by the Principal to the Contractor for the purpose of the Works; </w:t>
      </w:r>
    </w:p>
    <w:p w14:paraId="1377F5A8" w14:textId="77777777" w:rsidR="003C5893" w:rsidRPr="00EA7A7B" w:rsidRDefault="003C5893" w:rsidP="00760EAC">
      <w:pPr>
        <w:numPr>
          <w:ilvl w:val="0"/>
          <w:numId w:val="28"/>
        </w:numPr>
        <w:tabs>
          <w:tab w:val="left" w:pos="2127"/>
        </w:tabs>
        <w:ind w:left="2127" w:hanging="709"/>
        <w:rPr>
          <w:rFonts w:cs="Arial"/>
        </w:rPr>
      </w:pPr>
      <w:r w:rsidRPr="00EA7A7B">
        <w:rPr>
          <w:rFonts w:cs="Arial"/>
        </w:rPr>
        <w:t>examined all information relevant to the risks, contingencies and other circumstances having an effect on the Works and obtainable by the making of reasonable enquiries</w:t>
      </w:r>
      <w:r w:rsidR="000F1186" w:rsidRPr="00EA7A7B">
        <w:rPr>
          <w:rFonts w:cs="Arial"/>
        </w:rPr>
        <w:t>;</w:t>
      </w:r>
    </w:p>
    <w:p w14:paraId="7C17F7AF" w14:textId="1AE665FA" w:rsidR="008C099E" w:rsidRPr="00EA7A7B" w:rsidRDefault="003C5893" w:rsidP="00760EAC">
      <w:pPr>
        <w:numPr>
          <w:ilvl w:val="0"/>
          <w:numId w:val="28"/>
        </w:numPr>
        <w:tabs>
          <w:tab w:val="left" w:pos="2127"/>
        </w:tabs>
        <w:ind w:left="2127" w:hanging="709"/>
        <w:rPr>
          <w:rFonts w:cs="Arial"/>
        </w:rPr>
      </w:pPr>
      <w:r w:rsidRPr="00EA7A7B">
        <w:rPr>
          <w:rFonts w:cs="Arial"/>
        </w:rPr>
        <w:t>inspected the Site and its</w:t>
      </w:r>
      <w:r w:rsidR="000F1186" w:rsidRPr="00EA7A7B">
        <w:rPr>
          <w:rFonts w:cs="Arial"/>
        </w:rPr>
        <w:t xml:space="preserve"> surroundings</w:t>
      </w:r>
      <w:r w:rsidR="009C3828" w:rsidRPr="00EA7A7B">
        <w:rPr>
          <w:rFonts w:cs="Arial"/>
        </w:rPr>
        <w:t>;</w:t>
      </w:r>
    </w:p>
    <w:p w14:paraId="3E85E39E" w14:textId="77777777" w:rsidR="001950C1" w:rsidRPr="00EA7A7B" w:rsidRDefault="008C099E" w:rsidP="00EA1A6F">
      <w:pPr>
        <w:pStyle w:val="BodyTextIndent2"/>
        <w:rPr>
          <w:rFonts w:cs="Arial"/>
        </w:rPr>
      </w:pPr>
      <w:r w:rsidRPr="00EA7A7B">
        <w:rPr>
          <w:rFonts w:cs="Arial"/>
          <w:b/>
        </w:rPr>
        <w:t>Legislative Requirements</w:t>
      </w:r>
      <w:r w:rsidR="001950C1" w:rsidRPr="00EA7A7B">
        <w:rPr>
          <w:rFonts w:cs="Arial"/>
        </w:rPr>
        <w:t xml:space="preserve"> includes:</w:t>
      </w:r>
    </w:p>
    <w:p w14:paraId="317A05BB" w14:textId="77777777" w:rsidR="001950C1" w:rsidRPr="00EA7A7B" w:rsidRDefault="001950C1" w:rsidP="00422445">
      <w:pPr>
        <w:numPr>
          <w:ilvl w:val="0"/>
          <w:numId w:val="19"/>
        </w:numPr>
        <w:rPr>
          <w:rFonts w:cs="Arial"/>
        </w:rPr>
      </w:pPr>
      <w:bookmarkStart w:id="16" w:name="pcgNumRestart663"/>
      <w:bookmarkEnd w:id="16"/>
      <w:r w:rsidRPr="00EA7A7B">
        <w:rPr>
          <w:rFonts w:cs="Arial"/>
        </w:rPr>
        <w:t xml:space="preserve">Acts, Ordinances, regulations, by-laws, orders, awards and proclamations of the Commonwealth and the State or Territory in which </w:t>
      </w:r>
      <w:r w:rsidR="001C532F" w:rsidRPr="00EA7A7B">
        <w:rPr>
          <w:rFonts w:cs="Arial"/>
        </w:rPr>
        <w:t>the Works</w:t>
      </w:r>
      <w:r w:rsidRPr="00EA7A7B">
        <w:rPr>
          <w:rFonts w:cs="Arial"/>
        </w:rPr>
        <w:t xml:space="preserve"> or any part thereof is being carried out;</w:t>
      </w:r>
    </w:p>
    <w:p w14:paraId="313AAEE7" w14:textId="77777777" w:rsidR="001950C1" w:rsidRPr="00EA7A7B" w:rsidRDefault="001950C1" w:rsidP="00422445">
      <w:pPr>
        <w:numPr>
          <w:ilvl w:val="0"/>
          <w:numId w:val="19"/>
        </w:numPr>
        <w:rPr>
          <w:rFonts w:cs="Arial"/>
        </w:rPr>
      </w:pPr>
      <w:r w:rsidRPr="00EA7A7B">
        <w:rPr>
          <w:rFonts w:cs="Arial"/>
        </w:rPr>
        <w:t xml:space="preserve">standards, </w:t>
      </w:r>
      <w:r w:rsidR="00B93BB7" w:rsidRPr="00EA7A7B">
        <w:rPr>
          <w:rFonts w:cs="Arial"/>
        </w:rPr>
        <w:t xml:space="preserve">orders, </w:t>
      </w:r>
      <w:r w:rsidRPr="00EA7A7B">
        <w:rPr>
          <w:rFonts w:cs="Arial"/>
        </w:rPr>
        <w:t xml:space="preserve">codes and guidelines applicable to the </w:t>
      </w:r>
      <w:r w:rsidR="001C532F" w:rsidRPr="00EA7A7B">
        <w:rPr>
          <w:rFonts w:cs="Arial"/>
        </w:rPr>
        <w:t>Works</w:t>
      </w:r>
      <w:r w:rsidRPr="00EA7A7B">
        <w:rPr>
          <w:rFonts w:cs="Arial"/>
        </w:rPr>
        <w:t>;</w:t>
      </w:r>
    </w:p>
    <w:p w14:paraId="335490D6" w14:textId="77777777" w:rsidR="001950C1" w:rsidRPr="00EA7A7B" w:rsidRDefault="001950C1" w:rsidP="00422445">
      <w:pPr>
        <w:numPr>
          <w:ilvl w:val="0"/>
          <w:numId w:val="19"/>
        </w:numPr>
        <w:rPr>
          <w:rFonts w:cs="Arial"/>
        </w:rPr>
      </w:pPr>
      <w:r w:rsidRPr="00EA7A7B">
        <w:rPr>
          <w:rFonts w:cs="Arial"/>
        </w:rPr>
        <w:t xml:space="preserve">certificates, licences, consents, permits, approvals and requirements of organisations having jurisdiction in connection with the carrying out of </w:t>
      </w:r>
      <w:r w:rsidR="001C532F" w:rsidRPr="00EA7A7B">
        <w:rPr>
          <w:rFonts w:cs="Arial"/>
        </w:rPr>
        <w:t>the Works</w:t>
      </w:r>
      <w:r w:rsidRPr="00EA7A7B">
        <w:rPr>
          <w:rFonts w:cs="Arial"/>
        </w:rPr>
        <w:t>; and</w:t>
      </w:r>
    </w:p>
    <w:p w14:paraId="4E452F11" w14:textId="77777777" w:rsidR="008C099E" w:rsidRPr="00EA7A7B" w:rsidRDefault="001950C1" w:rsidP="00422445">
      <w:pPr>
        <w:numPr>
          <w:ilvl w:val="0"/>
          <w:numId w:val="19"/>
        </w:numPr>
        <w:rPr>
          <w:rFonts w:cs="Arial"/>
        </w:rPr>
      </w:pPr>
      <w:r w:rsidRPr="00EA7A7B">
        <w:rPr>
          <w:rFonts w:cs="Arial"/>
        </w:rPr>
        <w:t>fees and charges payable in connection with the foregoing</w:t>
      </w:r>
      <w:r w:rsidR="001C532F" w:rsidRPr="00EA7A7B">
        <w:rPr>
          <w:rFonts w:cs="Arial"/>
        </w:rPr>
        <w:t>;</w:t>
      </w:r>
    </w:p>
    <w:p w14:paraId="4F2B8A66" w14:textId="63E76583" w:rsidR="009A1D2C" w:rsidRPr="00EA7A7B" w:rsidRDefault="009A1D2C" w:rsidP="00EA1A6F">
      <w:pPr>
        <w:pStyle w:val="BodyTextIndent2"/>
        <w:rPr>
          <w:rFonts w:cs="Arial"/>
        </w:rPr>
      </w:pPr>
      <w:r w:rsidRPr="00EA7A7B">
        <w:rPr>
          <w:rFonts w:cs="Arial"/>
          <w:b/>
        </w:rPr>
        <w:t>Notice of Likely Delay</w:t>
      </w:r>
      <w:r w:rsidRPr="00EA7A7B">
        <w:rPr>
          <w:rFonts w:cs="Arial"/>
        </w:rPr>
        <w:t xml:space="preserve"> has the meaning given to it in clause </w:t>
      </w:r>
      <w:r w:rsidRPr="00EA7A7B">
        <w:rPr>
          <w:rFonts w:cs="Arial"/>
        </w:rPr>
        <w:fldChar w:fldCharType="begin"/>
      </w:r>
      <w:r w:rsidRPr="00EA7A7B">
        <w:rPr>
          <w:rFonts w:cs="Arial"/>
        </w:rPr>
        <w:instrText xml:space="preserve"> REF _Ref482170609 \w \h </w:instrText>
      </w:r>
      <w:r w:rsidR="00F46050" w:rsidRPr="00EA7A7B">
        <w:rPr>
          <w:rFonts w:cs="Arial"/>
        </w:rPr>
        <w:instrText xml:space="preserve"> \* MERGEFORMAT </w:instrText>
      </w:r>
      <w:r w:rsidRPr="00EA7A7B">
        <w:rPr>
          <w:rFonts w:cs="Arial"/>
        </w:rPr>
      </w:r>
      <w:r w:rsidRPr="00EA7A7B">
        <w:rPr>
          <w:rFonts w:cs="Arial"/>
        </w:rPr>
        <w:fldChar w:fldCharType="separate"/>
      </w:r>
      <w:r w:rsidR="004600D3">
        <w:rPr>
          <w:rFonts w:cs="Arial"/>
        </w:rPr>
        <w:t>20(a)</w:t>
      </w:r>
      <w:r w:rsidRPr="00EA7A7B">
        <w:rPr>
          <w:rFonts w:cs="Arial"/>
        </w:rPr>
        <w:fldChar w:fldCharType="end"/>
      </w:r>
      <w:r w:rsidRPr="00EA7A7B">
        <w:rPr>
          <w:rFonts w:cs="Arial"/>
        </w:rPr>
        <w:t>;</w:t>
      </w:r>
    </w:p>
    <w:p w14:paraId="5CABEC40" w14:textId="26FCECEB" w:rsidR="00985B59" w:rsidRDefault="00985B59" w:rsidP="00EA1A6F">
      <w:pPr>
        <w:pStyle w:val="BodyTextIndent2"/>
        <w:rPr>
          <w:rFonts w:cs="Arial"/>
          <w:bCs/>
        </w:rPr>
      </w:pPr>
      <w:r>
        <w:rPr>
          <w:rFonts w:cs="Arial"/>
          <w:b/>
        </w:rPr>
        <w:t xml:space="preserve">Notifiable WHS Incident </w:t>
      </w:r>
      <w:r>
        <w:rPr>
          <w:rFonts w:cs="Arial"/>
          <w:bCs/>
        </w:rPr>
        <w:t>means:</w:t>
      </w:r>
    </w:p>
    <w:p w14:paraId="5019BBAD" w14:textId="03340A6E" w:rsidR="00985B59" w:rsidRDefault="00985B59" w:rsidP="00985B59">
      <w:pPr>
        <w:pStyle w:val="DeedS211"/>
      </w:pPr>
      <w:r>
        <w:t xml:space="preserve">a “notifiable incident”, “serious injury or illness”, or “dangerous incident” as defined in Part 3 of the </w:t>
      </w:r>
      <w:r>
        <w:rPr>
          <w:i/>
          <w:iCs/>
        </w:rPr>
        <w:t xml:space="preserve">Work Health and Safety Act 2020 </w:t>
      </w:r>
      <w:r>
        <w:t xml:space="preserve">(WA) or any associated regulations; and/or </w:t>
      </w:r>
    </w:p>
    <w:p w14:paraId="7E80CFEF" w14:textId="23FFB75F" w:rsidR="00985B59" w:rsidRPr="00784363" w:rsidRDefault="00985B59" w:rsidP="00784363">
      <w:pPr>
        <w:pStyle w:val="DeedS211"/>
      </w:pPr>
      <w:r>
        <w:t>any other safety incident that must be reported to a WHS Regulator or other third-party.</w:t>
      </w:r>
    </w:p>
    <w:p w14:paraId="64FE2D11" w14:textId="69E12454" w:rsidR="00EC20A3" w:rsidRPr="00EA7A7B" w:rsidRDefault="00EC20A3" w:rsidP="00EA1A6F">
      <w:pPr>
        <w:pStyle w:val="BodyTextIndent2"/>
        <w:rPr>
          <w:rFonts w:cs="Arial"/>
        </w:rPr>
      </w:pPr>
      <w:r w:rsidRPr="00EA7A7B">
        <w:rPr>
          <w:rFonts w:cs="Arial"/>
          <w:b/>
        </w:rPr>
        <w:t xml:space="preserve">Payment Certificate </w:t>
      </w:r>
      <w:r w:rsidRPr="00EA7A7B">
        <w:rPr>
          <w:rFonts w:cs="Arial"/>
        </w:rPr>
        <w:t>has the meaning given to it under clause </w:t>
      </w:r>
      <w:r w:rsidRPr="00EA7A7B">
        <w:rPr>
          <w:rFonts w:cs="Arial"/>
        </w:rPr>
        <w:fldChar w:fldCharType="begin"/>
      </w:r>
      <w:r w:rsidRPr="00EA7A7B">
        <w:rPr>
          <w:rFonts w:cs="Arial"/>
        </w:rPr>
        <w:instrText xml:space="preserve"> REF _Ref482196732 \w \h  \* MERGEFORMAT </w:instrText>
      </w:r>
      <w:r w:rsidRPr="00EA7A7B">
        <w:rPr>
          <w:rFonts w:cs="Arial"/>
        </w:rPr>
      </w:r>
      <w:r w:rsidRPr="00EA7A7B">
        <w:rPr>
          <w:rFonts w:cs="Arial"/>
        </w:rPr>
        <w:fldChar w:fldCharType="separate"/>
      </w:r>
      <w:r w:rsidR="004600D3">
        <w:rPr>
          <w:rFonts w:cs="Arial"/>
        </w:rPr>
        <w:t>28(c)(i)</w:t>
      </w:r>
      <w:r w:rsidRPr="00EA7A7B">
        <w:rPr>
          <w:rFonts w:cs="Arial"/>
        </w:rPr>
        <w:fldChar w:fldCharType="end"/>
      </w:r>
      <w:r w:rsidRPr="00EA7A7B">
        <w:rPr>
          <w:rFonts w:cs="Arial"/>
        </w:rPr>
        <w:t>;</w:t>
      </w:r>
    </w:p>
    <w:p w14:paraId="5469421F" w14:textId="72ACE20F" w:rsidR="008C099E" w:rsidRPr="00EA7A7B" w:rsidRDefault="008C099E" w:rsidP="00EA1A6F">
      <w:pPr>
        <w:pStyle w:val="BodyTextIndent2"/>
        <w:rPr>
          <w:rFonts w:cs="Arial"/>
        </w:rPr>
      </w:pPr>
      <w:r w:rsidRPr="00EA7A7B">
        <w:rPr>
          <w:rFonts w:cs="Arial"/>
          <w:b/>
        </w:rPr>
        <w:t>Payment Claim</w:t>
      </w:r>
      <w:r w:rsidR="000B0446" w:rsidRPr="00EA7A7B">
        <w:rPr>
          <w:rFonts w:cs="Arial"/>
        </w:rPr>
        <w:t xml:space="preserve"> has the meaning given to it under clause </w:t>
      </w:r>
      <w:r w:rsidR="000B0446" w:rsidRPr="00EA7A7B">
        <w:rPr>
          <w:rFonts w:cs="Arial"/>
        </w:rPr>
        <w:fldChar w:fldCharType="begin"/>
      </w:r>
      <w:r w:rsidR="000B0446" w:rsidRPr="00EA7A7B">
        <w:rPr>
          <w:rFonts w:cs="Arial"/>
        </w:rPr>
        <w:instrText xml:space="preserve"> REF _Ref480964916 \r \h </w:instrText>
      </w:r>
      <w:r w:rsidR="00F46050" w:rsidRPr="00EA7A7B">
        <w:rPr>
          <w:rFonts w:cs="Arial"/>
        </w:rPr>
        <w:instrText xml:space="preserve"> \* MERGEFORMAT </w:instrText>
      </w:r>
      <w:r w:rsidR="000B0446" w:rsidRPr="00EA7A7B">
        <w:rPr>
          <w:rFonts w:cs="Arial"/>
        </w:rPr>
      </w:r>
      <w:r w:rsidR="000B0446" w:rsidRPr="00EA7A7B">
        <w:rPr>
          <w:rFonts w:cs="Arial"/>
        </w:rPr>
        <w:fldChar w:fldCharType="separate"/>
      </w:r>
      <w:r w:rsidR="004600D3">
        <w:rPr>
          <w:rFonts w:cs="Arial"/>
        </w:rPr>
        <w:t>28(a)</w:t>
      </w:r>
      <w:r w:rsidR="000B0446" w:rsidRPr="00EA7A7B">
        <w:rPr>
          <w:rFonts w:cs="Arial"/>
        </w:rPr>
        <w:fldChar w:fldCharType="end"/>
      </w:r>
      <w:r w:rsidR="000B0446" w:rsidRPr="00EA7A7B">
        <w:rPr>
          <w:rFonts w:cs="Arial"/>
        </w:rPr>
        <w:t>;</w:t>
      </w:r>
    </w:p>
    <w:p w14:paraId="440667B8" w14:textId="77777777" w:rsidR="00F912CE" w:rsidRPr="00EA7A7B" w:rsidRDefault="008C099E" w:rsidP="00EA1A6F">
      <w:pPr>
        <w:pStyle w:val="BodyTextIndent2"/>
        <w:rPr>
          <w:rFonts w:cs="Arial"/>
          <w:bCs/>
          <w:iCs/>
        </w:rPr>
      </w:pPr>
      <w:r w:rsidRPr="00EA7A7B">
        <w:rPr>
          <w:rFonts w:cs="Arial"/>
          <w:b/>
        </w:rPr>
        <w:t xml:space="preserve">Practical Completion </w:t>
      </w:r>
      <w:r w:rsidR="00F912CE" w:rsidRPr="00EA7A7B">
        <w:rPr>
          <w:rFonts w:cs="Arial"/>
          <w:bCs/>
          <w:iCs/>
        </w:rPr>
        <w:t xml:space="preserve">is that </w:t>
      </w:r>
      <w:r w:rsidR="00F912CE" w:rsidRPr="00EA7A7B">
        <w:rPr>
          <w:rFonts w:cs="Arial"/>
        </w:rPr>
        <w:t>stage</w:t>
      </w:r>
      <w:r w:rsidR="00F912CE" w:rsidRPr="00EA7A7B">
        <w:rPr>
          <w:rFonts w:cs="Arial"/>
          <w:bCs/>
          <w:iCs/>
        </w:rPr>
        <w:t xml:space="preserve"> when: </w:t>
      </w:r>
    </w:p>
    <w:p w14:paraId="44C5E492" w14:textId="77777777" w:rsidR="00F912CE" w:rsidRPr="00EA7A7B" w:rsidRDefault="007B1885" w:rsidP="00422445">
      <w:pPr>
        <w:numPr>
          <w:ilvl w:val="0"/>
          <w:numId w:val="21"/>
        </w:numPr>
        <w:rPr>
          <w:rFonts w:cs="Arial"/>
        </w:rPr>
      </w:pPr>
      <w:r w:rsidRPr="00EA7A7B">
        <w:rPr>
          <w:rFonts w:cs="Arial"/>
        </w:rPr>
        <w:t>t</w:t>
      </w:r>
      <w:r w:rsidR="00F912CE" w:rsidRPr="00EA7A7B">
        <w:rPr>
          <w:rFonts w:cs="Arial"/>
        </w:rPr>
        <w:t>he Works are complete except for minor omissions and minor defects:</w:t>
      </w:r>
    </w:p>
    <w:p w14:paraId="76DE9000" w14:textId="77777777" w:rsidR="00F912CE" w:rsidRPr="00EA7A7B" w:rsidRDefault="00F912CE" w:rsidP="00422445">
      <w:pPr>
        <w:numPr>
          <w:ilvl w:val="0"/>
          <w:numId w:val="22"/>
        </w:numPr>
        <w:rPr>
          <w:rFonts w:cs="Arial"/>
        </w:rPr>
      </w:pPr>
      <w:r w:rsidRPr="00EA7A7B">
        <w:rPr>
          <w:rFonts w:cs="Arial"/>
        </w:rPr>
        <w:t xml:space="preserve">which do not prevent the Works from being reasonably capable of being used for their intended </w:t>
      </w:r>
      <w:r w:rsidR="000F1186" w:rsidRPr="00EA7A7B">
        <w:rPr>
          <w:rFonts w:cs="Arial"/>
        </w:rPr>
        <w:t>purpose;</w:t>
      </w:r>
    </w:p>
    <w:p w14:paraId="53473D78" w14:textId="14C8CD8F" w:rsidR="00F912CE" w:rsidRPr="00EA7A7B" w:rsidRDefault="00F912CE" w:rsidP="00422445">
      <w:pPr>
        <w:numPr>
          <w:ilvl w:val="0"/>
          <w:numId w:val="22"/>
        </w:numPr>
        <w:rPr>
          <w:rFonts w:cs="Arial"/>
        </w:rPr>
      </w:pPr>
      <w:r w:rsidRPr="00EA7A7B">
        <w:rPr>
          <w:rFonts w:cs="Arial"/>
        </w:rPr>
        <w:t>which</w:t>
      </w:r>
      <w:r w:rsidR="007B1885" w:rsidRPr="00EA7A7B">
        <w:rPr>
          <w:rFonts w:cs="Arial"/>
        </w:rPr>
        <w:t xml:space="preserve"> the Principal determines the C</w:t>
      </w:r>
      <w:r w:rsidRPr="00EA7A7B">
        <w:rPr>
          <w:rFonts w:cs="Arial"/>
        </w:rPr>
        <w:t xml:space="preserve">ontractor has reasonable grounds </w:t>
      </w:r>
      <w:r w:rsidR="000F1186" w:rsidRPr="00EA7A7B">
        <w:rPr>
          <w:rFonts w:cs="Arial"/>
        </w:rPr>
        <w:t>for not promptly rectifying;</w:t>
      </w:r>
      <w:r w:rsidR="00AC6AF0" w:rsidRPr="00EA7A7B">
        <w:rPr>
          <w:rFonts w:cs="Arial"/>
        </w:rPr>
        <w:t xml:space="preserve"> and</w:t>
      </w:r>
    </w:p>
    <w:p w14:paraId="6F0E0CF7" w14:textId="77777777" w:rsidR="00F912CE" w:rsidRPr="00EA7A7B" w:rsidRDefault="00F912CE" w:rsidP="00422445">
      <w:pPr>
        <w:numPr>
          <w:ilvl w:val="0"/>
          <w:numId w:val="22"/>
        </w:numPr>
        <w:rPr>
          <w:rFonts w:cs="Arial"/>
        </w:rPr>
      </w:pPr>
      <w:r w:rsidRPr="00EA7A7B">
        <w:rPr>
          <w:rFonts w:cs="Arial"/>
        </w:rPr>
        <w:lastRenderedPageBreak/>
        <w:t>rectification of which will not prejudice the convenient use of the Works; and</w:t>
      </w:r>
    </w:p>
    <w:p w14:paraId="091460E9" w14:textId="30CAEA12" w:rsidR="00F912CE" w:rsidRPr="00EA7A7B" w:rsidRDefault="007B1885" w:rsidP="00422445">
      <w:pPr>
        <w:numPr>
          <w:ilvl w:val="0"/>
          <w:numId w:val="21"/>
        </w:numPr>
        <w:rPr>
          <w:rFonts w:cs="Arial"/>
        </w:rPr>
      </w:pPr>
      <w:r w:rsidRPr="00EA7A7B">
        <w:rPr>
          <w:rFonts w:cs="Arial"/>
        </w:rPr>
        <w:t>a</w:t>
      </w:r>
      <w:r w:rsidR="00F912CE" w:rsidRPr="00EA7A7B">
        <w:rPr>
          <w:rFonts w:cs="Arial"/>
        </w:rPr>
        <w:t>ny test</w:t>
      </w:r>
      <w:r w:rsidRPr="00EA7A7B">
        <w:rPr>
          <w:rFonts w:cs="Arial"/>
        </w:rPr>
        <w:t>s which are required by th</w:t>
      </w:r>
      <w:r w:rsidR="00AF25EC" w:rsidRPr="00EA7A7B">
        <w:rPr>
          <w:rFonts w:cs="Arial"/>
        </w:rPr>
        <w:t>is</w:t>
      </w:r>
      <w:r w:rsidRPr="00EA7A7B">
        <w:rPr>
          <w:rFonts w:cs="Arial"/>
        </w:rPr>
        <w:t xml:space="preserve"> C</w:t>
      </w:r>
      <w:r w:rsidR="00F912CE" w:rsidRPr="00EA7A7B">
        <w:rPr>
          <w:rFonts w:cs="Arial"/>
        </w:rPr>
        <w:t>ontract to be carried out and passed before the Works reach Practical Completion have been carried out and passed; and</w:t>
      </w:r>
    </w:p>
    <w:p w14:paraId="6DD683D0" w14:textId="1C126F26" w:rsidR="008C099E" w:rsidRPr="00EA7A7B" w:rsidRDefault="007B1885" w:rsidP="00422445">
      <w:pPr>
        <w:numPr>
          <w:ilvl w:val="0"/>
          <w:numId w:val="21"/>
        </w:numPr>
        <w:rPr>
          <w:rFonts w:cs="Arial"/>
        </w:rPr>
      </w:pPr>
      <w:r w:rsidRPr="00EA7A7B">
        <w:rPr>
          <w:rFonts w:cs="Arial"/>
        </w:rPr>
        <w:t>d</w:t>
      </w:r>
      <w:r w:rsidR="00F912CE" w:rsidRPr="00EA7A7B">
        <w:rPr>
          <w:rFonts w:cs="Arial"/>
        </w:rPr>
        <w:t>ocuments and other inf</w:t>
      </w:r>
      <w:r w:rsidRPr="00EA7A7B">
        <w:rPr>
          <w:rFonts w:cs="Arial"/>
        </w:rPr>
        <w:t>ormation required under th</w:t>
      </w:r>
      <w:r w:rsidR="00AF25EC" w:rsidRPr="00EA7A7B">
        <w:rPr>
          <w:rFonts w:cs="Arial"/>
        </w:rPr>
        <w:t xml:space="preserve">is </w:t>
      </w:r>
      <w:r w:rsidRPr="00EA7A7B">
        <w:rPr>
          <w:rFonts w:cs="Arial"/>
        </w:rPr>
        <w:t>C</w:t>
      </w:r>
      <w:r w:rsidR="00F912CE" w:rsidRPr="00EA7A7B">
        <w:rPr>
          <w:rFonts w:cs="Arial"/>
        </w:rPr>
        <w:t>ontract which, in</w:t>
      </w:r>
      <w:r w:rsidRPr="00EA7A7B">
        <w:rPr>
          <w:rFonts w:cs="Arial"/>
        </w:rPr>
        <w:t xml:space="preserve"> the opinion of the Principal</w:t>
      </w:r>
      <w:r w:rsidR="00F912CE" w:rsidRPr="00EA7A7B">
        <w:rPr>
          <w:rFonts w:cs="Arial"/>
        </w:rPr>
        <w:t>, are essential for the use, operation and maintenance of the Works h</w:t>
      </w:r>
      <w:r w:rsidRPr="00EA7A7B">
        <w:rPr>
          <w:rFonts w:cs="Arial"/>
        </w:rPr>
        <w:t>ave been supplied to the Principal by the C</w:t>
      </w:r>
      <w:r w:rsidR="00F912CE" w:rsidRPr="00EA7A7B">
        <w:rPr>
          <w:rFonts w:cs="Arial"/>
        </w:rPr>
        <w:t>ontractor, including As-Constructed Drawings</w:t>
      </w:r>
      <w:r w:rsidR="000F1186" w:rsidRPr="00EA7A7B">
        <w:rPr>
          <w:rFonts w:cs="Arial"/>
        </w:rPr>
        <w:t>;</w:t>
      </w:r>
    </w:p>
    <w:p w14:paraId="598BB31B" w14:textId="58D0569C" w:rsidR="005D562F" w:rsidRPr="00EA7A7B" w:rsidRDefault="005D562F" w:rsidP="00EA1A6F">
      <w:pPr>
        <w:pStyle w:val="BodyTextIndent2"/>
        <w:rPr>
          <w:rFonts w:cs="Arial"/>
        </w:rPr>
      </w:pPr>
      <w:r w:rsidRPr="00EA7A7B">
        <w:rPr>
          <w:rFonts w:cs="Arial"/>
          <w:b/>
        </w:rPr>
        <w:t>Practical Completion Certificate</w:t>
      </w:r>
      <w:r w:rsidRPr="00EA7A7B">
        <w:rPr>
          <w:rFonts w:cs="Arial"/>
        </w:rPr>
        <w:t xml:space="preserve"> has the meaning given to it in clause </w:t>
      </w:r>
      <w:r w:rsidRPr="00EA7A7B">
        <w:rPr>
          <w:rFonts w:cs="Arial"/>
        </w:rPr>
        <w:fldChar w:fldCharType="begin"/>
      </w:r>
      <w:r w:rsidRPr="00EA7A7B">
        <w:rPr>
          <w:rFonts w:cs="Arial"/>
        </w:rPr>
        <w:instrText xml:space="preserve"> REF _Ref488312620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22(c)</w:t>
      </w:r>
      <w:r w:rsidRPr="00EA7A7B">
        <w:rPr>
          <w:rFonts w:cs="Arial"/>
        </w:rPr>
        <w:fldChar w:fldCharType="end"/>
      </w:r>
      <w:r w:rsidRPr="00EA7A7B">
        <w:rPr>
          <w:rFonts w:cs="Arial"/>
        </w:rPr>
        <w:t>;</w:t>
      </w:r>
    </w:p>
    <w:p w14:paraId="5F62E60D" w14:textId="1095DA6B" w:rsidR="00F912CE" w:rsidRDefault="00F912CE" w:rsidP="00EA1A6F">
      <w:pPr>
        <w:pStyle w:val="BodyTextIndent2"/>
        <w:rPr>
          <w:rFonts w:cs="Arial"/>
        </w:rPr>
      </w:pPr>
      <w:r w:rsidRPr="00EA7A7B">
        <w:rPr>
          <w:rFonts w:cs="Arial"/>
          <w:b/>
        </w:rPr>
        <w:t xml:space="preserve">Principal </w:t>
      </w:r>
      <w:r w:rsidRPr="00EA7A7B">
        <w:rPr>
          <w:rFonts w:cs="Arial"/>
        </w:rPr>
        <w:t xml:space="preserve">means the entity referred to </w:t>
      </w:r>
      <w:r w:rsidR="00235CE7" w:rsidRPr="00EA7A7B">
        <w:rPr>
          <w:rFonts w:cs="Arial"/>
        </w:rPr>
        <w:t xml:space="preserve">in the </w:t>
      </w:r>
      <w:r w:rsidR="005406D2" w:rsidRPr="00EA7A7B">
        <w:rPr>
          <w:rFonts w:cs="Arial"/>
        </w:rPr>
        <w:t>Formal Instrument</w:t>
      </w:r>
      <w:r w:rsidR="000B0446" w:rsidRPr="00EA7A7B">
        <w:rPr>
          <w:rFonts w:cs="Arial"/>
        </w:rPr>
        <w:t>;</w:t>
      </w:r>
    </w:p>
    <w:p w14:paraId="5FE8F5D7" w14:textId="5B196FB3" w:rsidR="00FE6E49" w:rsidRPr="00F45274" w:rsidRDefault="00FE6E49" w:rsidP="00EA1A6F">
      <w:pPr>
        <w:pStyle w:val="BodyTextIndent2"/>
        <w:rPr>
          <w:rFonts w:cs="Arial"/>
          <w:bCs/>
        </w:rPr>
      </w:pPr>
      <w:r>
        <w:rPr>
          <w:rFonts w:cs="Arial"/>
          <w:b/>
        </w:rPr>
        <w:t xml:space="preserve">Principal’s Personnel </w:t>
      </w:r>
      <w:r>
        <w:rPr>
          <w:rFonts w:cs="Arial"/>
          <w:bCs/>
        </w:rPr>
        <w:t>means the officers, employees, representatives, agents and contractors (other than the Contractor and the Contractor’s Personnel) of the Principal.</w:t>
      </w:r>
    </w:p>
    <w:p w14:paraId="7020795B" w14:textId="0E0DDEB8" w:rsidR="008C099E" w:rsidRPr="00EA7A7B" w:rsidRDefault="008C099E" w:rsidP="00EA1A6F">
      <w:pPr>
        <w:pStyle w:val="BodyTextIndent2"/>
        <w:rPr>
          <w:rFonts w:cs="Arial"/>
        </w:rPr>
      </w:pPr>
      <w:r w:rsidRPr="00EA7A7B">
        <w:rPr>
          <w:rFonts w:cs="Arial"/>
          <w:b/>
        </w:rPr>
        <w:t>Principal’s Representative</w:t>
      </w:r>
      <w:r w:rsidR="00F912CE" w:rsidRPr="00EA7A7B">
        <w:rPr>
          <w:rFonts w:cs="Arial"/>
          <w:b/>
        </w:rPr>
        <w:t xml:space="preserve"> </w:t>
      </w:r>
      <w:r w:rsidR="00F912CE" w:rsidRPr="00EA7A7B">
        <w:rPr>
          <w:rFonts w:cs="Arial"/>
        </w:rPr>
        <w:t xml:space="preserve">means the person appointed by the Principal under </w:t>
      </w:r>
      <w:r w:rsidR="006C098F" w:rsidRPr="00EA7A7B">
        <w:rPr>
          <w:rFonts w:cs="Arial"/>
        </w:rPr>
        <w:t>clause</w:t>
      </w:r>
      <w:r w:rsidR="000F1186" w:rsidRPr="00EA7A7B">
        <w:rPr>
          <w:rFonts w:cs="Arial"/>
        </w:rPr>
        <w:t> </w:t>
      </w:r>
      <w:r w:rsidR="00F912CE" w:rsidRPr="00EA7A7B">
        <w:rPr>
          <w:rFonts w:cs="Arial"/>
        </w:rPr>
        <w:fldChar w:fldCharType="begin"/>
      </w:r>
      <w:r w:rsidR="00F912CE" w:rsidRPr="00EA7A7B">
        <w:rPr>
          <w:rFonts w:cs="Arial"/>
        </w:rPr>
        <w:instrText xml:space="preserve"> REF _Ref480964176 \r \h  \* MERGEFORMAT </w:instrText>
      </w:r>
      <w:r w:rsidR="00F912CE" w:rsidRPr="00EA7A7B">
        <w:rPr>
          <w:rFonts w:cs="Arial"/>
        </w:rPr>
      </w:r>
      <w:r w:rsidR="00F912CE" w:rsidRPr="00EA7A7B">
        <w:rPr>
          <w:rFonts w:cs="Arial"/>
        </w:rPr>
        <w:fldChar w:fldCharType="separate"/>
      </w:r>
      <w:r w:rsidR="004600D3">
        <w:rPr>
          <w:rFonts w:cs="Arial"/>
        </w:rPr>
        <w:t>15(a)</w:t>
      </w:r>
      <w:r w:rsidR="00F912CE" w:rsidRPr="00EA7A7B">
        <w:rPr>
          <w:rFonts w:cs="Arial"/>
        </w:rPr>
        <w:fldChar w:fldCharType="end"/>
      </w:r>
      <w:r w:rsidR="00F912CE" w:rsidRPr="00EA7A7B">
        <w:rPr>
          <w:rFonts w:cs="Arial"/>
        </w:rPr>
        <w:t>;</w:t>
      </w:r>
    </w:p>
    <w:p w14:paraId="28DC82D5" w14:textId="2C6D9541" w:rsidR="000C0A58" w:rsidRPr="00EA7A7B" w:rsidRDefault="000C0A58" w:rsidP="00EA1A6F">
      <w:pPr>
        <w:pStyle w:val="BodyTextIndent2"/>
        <w:rPr>
          <w:rFonts w:cs="Arial"/>
        </w:rPr>
      </w:pPr>
      <w:r w:rsidRPr="00EA7A7B">
        <w:rPr>
          <w:rFonts w:cs="Arial"/>
          <w:b/>
        </w:rPr>
        <w:t xml:space="preserve">Project </w:t>
      </w:r>
      <w:r w:rsidRPr="00EA7A7B">
        <w:rPr>
          <w:rFonts w:cs="Arial"/>
        </w:rPr>
        <w:t xml:space="preserve">means the project referred to in the </w:t>
      </w:r>
      <w:r w:rsidR="00B020C4" w:rsidRPr="00EA7A7B">
        <w:rPr>
          <w:rFonts w:cs="Arial"/>
        </w:rPr>
        <w:t>Formal Instrument</w:t>
      </w:r>
      <w:r w:rsidRPr="00EA7A7B">
        <w:rPr>
          <w:rFonts w:cs="Arial"/>
        </w:rPr>
        <w:t>;</w:t>
      </w:r>
    </w:p>
    <w:p w14:paraId="26E9AB55" w14:textId="2FE01435" w:rsidR="00A269A6" w:rsidRPr="00EA7A7B" w:rsidRDefault="00A269A6" w:rsidP="00C94250">
      <w:pPr>
        <w:pStyle w:val="BodyTextIndent2"/>
        <w:rPr>
          <w:rFonts w:cs="Arial"/>
          <w:b/>
        </w:rPr>
      </w:pPr>
      <w:r w:rsidRPr="00EA7A7B">
        <w:rPr>
          <w:rFonts w:cs="Arial"/>
          <w:b/>
        </w:rPr>
        <w:t xml:space="preserve">Retention </w:t>
      </w:r>
      <w:r w:rsidRPr="00EA7A7B">
        <w:rPr>
          <w:rFonts w:cs="Arial"/>
        </w:rPr>
        <w:t xml:space="preserve">has the meaning referred to in clause </w:t>
      </w:r>
      <w:r w:rsidRPr="00EA7A7B">
        <w:rPr>
          <w:rFonts w:cs="Arial"/>
        </w:rPr>
        <w:fldChar w:fldCharType="begin"/>
      </w:r>
      <w:r w:rsidRPr="00EA7A7B">
        <w:rPr>
          <w:rFonts w:cs="Arial"/>
        </w:rPr>
        <w:instrText xml:space="preserve"> REF _Ref505102566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4(b)</w:t>
      </w:r>
      <w:r w:rsidRPr="00EA7A7B">
        <w:rPr>
          <w:rFonts w:cs="Arial"/>
        </w:rPr>
        <w:fldChar w:fldCharType="end"/>
      </w:r>
      <w:r w:rsidRPr="00EA7A7B">
        <w:rPr>
          <w:rFonts w:cs="Arial"/>
        </w:rPr>
        <w:t>;</w:t>
      </w:r>
    </w:p>
    <w:p w14:paraId="437162CE" w14:textId="78FE02B1" w:rsidR="00A269A6" w:rsidRPr="00EA7A7B" w:rsidRDefault="00A269A6" w:rsidP="00A269A6">
      <w:pPr>
        <w:pStyle w:val="BodyTextIndent2"/>
        <w:rPr>
          <w:rFonts w:cs="Arial"/>
          <w:b/>
        </w:rPr>
      </w:pPr>
      <w:r w:rsidRPr="00EA7A7B">
        <w:rPr>
          <w:rFonts w:cs="Arial"/>
          <w:b/>
        </w:rPr>
        <w:t xml:space="preserve">Retention Amount </w:t>
      </w:r>
      <w:r w:rsidRPr="00EA7A7B">
        <w:rPr>
          <w:rFonts w:cs="Arial"/>
        </w:rPr>
        <w:t xml:space="preserve">has the meaning referred to in clause </w:t>
      </w:r>
      <w:r w:rsidRPr="00EA7A7B">
        <w:rPr>
          <w:rFonts w:cs="Arial"/>
        </w:rPr>
        <w:fldChar w:fldCharType="begin"/>
      </w:r>
      <w:r w:rsidRPr="00EA7A7B">
        <w:rPr>
          <w:rFonts w:cs="Arial"/>
        </w:rPr>
        <w:instrText xml:space="preserve"> REF _Ref505102566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4(b)</w:t>
      </w:r>
      <w:r w:rsidRPr="00EA7A7B">
        <w:rPr>
          <w:rFonts w:cs="Arial"/>
        </w:rPr>
        <w:fldChar w:fldCharType="end"/>
      </w:r>
    </w:p>
    <w:p w14:paraId="2E93F913" w14:textId="57EB562B" w:rsidR="00C94250" w:rsidRPr="00EA7A7B" w:rsidRDefault="00C94250" w:rsidP="00C94250">
      <w:pPr>
        <w:pStyle w:val="BodyTextIndent2"/>
        <w:rPr>
          <w:rFonts w:cs="Arial"/>
        </w:rPr>
      </w:pPr>
      <w:r w:rsidRPr="00EA7A7B">
        <w:rPr>
          <w:rFonts w:cs="Arial"/>
          <w:b/>
        </w:rPr>
        <w:t xml:space="preserve">Schedule </w:t>
      </w:r>
      <w:r w:rsidRPr="00EA7A7B">
        <w:rPr>
          <w:rFonts w:cs="Arial"/>
        </w:rPr>
        <w:t>means the schedule attached to these General Conditions;</w:t>
      </w:r>
    </w:p>
    <w:p w14:paraId="7DC7239E" w14:textId="57CB6EC1" w:rsidR="008C099E" w:rsidRPr="00EA7A7B" w:rsidRDefault="0064065C" w:rsidP="00EA1A6F">
      <w:pPr>
        <w:pStyle w:val="BodyTextIndent2"/>
        <w:rPr>
          <w:rFonts w:cs="Arial"/>
        </w:rPr>
      </w:pPr>
      <w:r w:rsidRPr="00EA7A7B">
        <w:rPr>
          <w:rFonts w:cs="Arial"/>
          <w:b/>
        </w:rPr>
        <w:t>S</w:t>
      </w:r>
      <w:r w:rsidR="008C099E" w:rsidRPr="00EA7A7B">
        <w:rPr>
          <w:rFonts w:cs="Arial"/>
          <w:b/>
        </w:rPr>
        <w:t>ecurity</w:t>
      </w:r>
      <w:r w:rsidR="00493B8D" w:rsidRPr="00EA7A7B">
        <w:rPr>
          <w:rFonts w:cs="Arial"/>
          <w:b/>
        </w:rPr>
        <w:t xml:space="preserve"> </w:t>
      </w:r>
      <w:r w:rsidR="00F912CE" w:rsidRPr="00EA7A7B">
        <w:rPr>
          <w:rFonts w:cs="Arial"/>
        </w:rPr>
        <w:t xml:space="preserve">has the meaning referred to in </w:t>
      </w:r>
      <w:r w:rsidR="006C098F" w:rsidRPr="00EA7A7B">
        <w:rPr>
          <w:rFonts w:cs="Arial"/>
        </w:rPr>
        <w:t>clause</w:t>
      </w:r>
      <w:r w:rsidR="00F912CE" w:rsidRPr="00EA7A7B">
        <w:rPr>
          <w:rFonts w:cs="Arial"/>
        </w:rPr>
        <w:t xml:space="preserve"> </w:t>
      </w:r>
      <w:r w:rsidR="00F912CE" w:rsidRPr="00EA7A7B">
        <w:rPr>
          <w:rFonts w:cs="Arial"/>
        </w:rPr>
        <w:fldChar w:fldCharType="begin"/>
      </w:r>
      <w:r w:rsidR="00F912CE" w:rsidRPr="00EA7A7B">
        <w:rPr>
          <w:rFonts w:cs="Arial"/>
        </w:rPr>
        <w:instrText xml:space="preserve"> REF _Ref480964228 \r \h </w:instrText>
      </w:r>
      <w:r w:rsidR="00F46050" w:rsidRPr="00EA7A7B">
        <w:rPr>
          <w:rFonts w:cs="Arial"/>
        </w:rPr>
        <w:instrText xml:space="preserve"> \* MERGEFORMAT </w:instrText>
      </w:r>
      <w:r w:rsidR="00F912CE" w:rsidRPr="00EA7A7B">
        <w:rPr>
          <w:rFonts w:cs="Arial"/>
        </w:rPr>
      </w:r>
      <w:r w:rsidR="00F912CE" w:rsidRPr="00EA7A7B">
        <w:rPr>
          <w:rFonts w:cs="Arial"/>
        </w:rPr>
        <w:fldChar w:fldCharType="separate"/>
      </w:r>
      <w:r w:rsidR="004600D3">
        <w:rPr>
          <w:rFonts w:cs="Arial"/>
        </w:rPr>
        <w:t>4(a)</w:t>
      </w:r>
      <w:r w:rsidR="00F912CE" w:rsidRPr="00EA7A7B">
        <w:rPr>
          <w:rFonts w:cs="Arial"/>
        </w:rPr>
        <w:fldChar w:fldCharType="end"/>
      </w:r>
      <w:r w:rsidR="00F912CE" w:rsidRPr="00EA7A7B">
        <w:rPr>
          <w:rFonts w:cs="Arial"/>
        </w:rPr>
        <w:t xml:space="preserve">; </w:t>
      </w:r>
    </w:p>
    <w:p w14:paraId="4A42C83C" w14:textId="00629A7F" w:rsidR="00EC20A3" w:rsidRPr="00EA7A7B" w:rsidRDefault="00EC20A3" w:rsidP="00EC20A3">
      <w:pPr>
        <w:pStyle w:val="BodyTextIndent2"/>
        <w:rPr>
          <w:rFonts w:cs="Arial"/>
        </w:rPr>
      </w:pPr>
      <w:r w:rsidRPr="00EA7A7B">
        <w:rPr>
          <w:rFonts w:cs="Arial"/>
          <w:b/>
        </w:rPr>
        <w:t xml:space="preserve">Site </w:t>
      </w:r>
      <w:r w:rsidRPr="00EA7A7B">
        <w:rPr>
          <w:rFonts w:cs="Arial"/>
        </w:rPr>
        <w:t>means the lands and other places to be made available and any other lands and places made available to the Contractor by the Principal for the purpose of th</w:t>
      </w:r>
      <w:r w:rsidR="00AF25EC" w:rsidRPr="00EA7A7B">
        <w:rPr>
          <w:rFonts w:cs="Arial"/>
        </w:rPr>
        <w:t>is</w:t>
      </w:r>
      <w:r w:rsidRPr="00EA7A7B">
        <w:rPr>
          <w:rFonts w:cs="Arial"/>
        </w:rPr>
        <w:t xml:space="preserve"> Contract as further described in the Formal Instrument; </w:t>
      </w:r>
    </w:p>
    <w:p w14:paraId="1FBD6BAC" w14:textId="0A4A38C6" w:rsidR="00584575" w:rsidRPr="00EA7A7B" w:rsidRDefault="00584575" w:rsidP="00EA1A6F">
      <w:pPr>
        <w:pStyle w:val="BodyTextIndent2"/>
        <w:rPr>
          <w:rFonts w:cs="Arial"/>
          <w:b/>
        </w:rPr>
      </w:pPr>
      <w:r w:rsidRPr="00EA7A7B">
        <w:rPr>
          <w:rFonts w:cs="Arial"/>
          <w:b/>
        </w:rPr>
        <w:t xml:space="preserve">Special Conditions </w:t>
      </w:r>
      <w:r w:rsidRPr="00EA7A7B">
        <w:rPr>
          <w:rFonts w:cs="Arial"/>
        </w:rPr>
        <w:t>means the special conditions set out in the Special Conditions Schedule and</w:t>
      </w:r>
      <w:r w:rsidR="00300080" w:rsidRPr="00EA7A7B">
        <w:rPr>
          <w:rFonts w:cs="Arial"/>
        </w:rPr>
        <w:t>, if applicable,</w:t>
      </w:r>
      <w:r w:rsidRPr="00EA7A7B">
        <w:rPr>
          <w:rFonts w:cs="Arial"/>
        </w:rPr>
        <w:t xml:space="preserve"> in </w:t>
      </w:r>
      <w:r w:rsidR="007818E4" w:rsidRPr="00EA7A7B">
        <w:rPr>
          <w:rFonts w:cs="Arial"/>
        </w:rPr>
        <w:t>Attachment</w:t>
      </w:r>
      <w:r w:rsidR="00637935" w:rsidRPr="00EA7A7B">
        <w:rPr>
          <w:rFonts w:cs="Arial"/>
        </w:rPr>
        <w:t>s</w:t>
      </w:r>
      <w:r w:rsidRPr="00EA7A7B">
        <w:rPr>
          <w:rFonts w:cs="Arial"/>
        </w:rPr>
        <w:t xml:space="preserve"> B</w:t>
      </w:r>
      <w:r w:rsidR="00637935" w:rsidRPr="00EA7A7B">
        <w:rPr>
          <w:rFonts w:cs="Arial"/>
        </w:rPr>
        <w:t xml:space="preserve"> </w:t>
      </w:r>
      <w:r w:rsidR="00EC20A3" w:rsidRPr="00EA7A7B">
        <w:rPr>
          <w:rFonts w:cs="Arial"/>
        </w:rPr>
        <w:t>or</w:t>
      </w:r>
      <w:r w:rsidR="00637935" w:rsidRPr="00EA7A7B">
        <w:rPr>
          <w:rFonts w:cs="Arial"/>
        </w:rPr>
        <w:t xml:space="preserve"> C</w:t>
      </w:r>
      <w:r w:rsidR="00EC20A3" w:rsidRPr="00EA7A7B">
        <w:rPr>
          <w:rFonts w:cs="Arial"/>
        </w:rPr>
        <w:t>, or both</w:t>
      </w:r>
      <w:r w:rsidR="009C3828" w:rsidRPr="00EA7A7B">
        <w:rPr>
          <w:rFonts w:cs="Arial"/>
        </w:rPr>
        <w:t>;</w:t>
      </w:r>
    </w:p>
    <w:p w14:paraId="43671B4C" w14:textId="59E71CC6" w:rsidR="00300080" w:rsidRPr="00EA7A7B" w:rsidRDefault="00300080" w:rsidP="00300080">
      <w:pPr>
        <w:pStyle w:val="BodyTextIndent2"/>
        <w:rPr>
          <w:rFonts w:cs="Arial"/>
          <w:b/>
        </w:rPr>
      </w:pPr>
      <w:r w:rsidRPr="00EA7A7B">
        <w:rPr>
          <w:rFonts w:cs="Arial"/>
          <w:b/>
        </w:rPr>
        <w:t xml:space="preserve">Special Conditions Schedule </w:t>
      </w:r>
      <w:r w:rsidRPr="00EA7A7B">
        <w:rPr>
          <w:rFonts w:cs="Arial"/>
        </w:rPr>
        <w:t>means the special conditions schedule attached to these General Conditions (if any)</w:t>
      </w:r>
      <w:r w:rsidR="009C3828" w:rsidRPr="00EA7A7B">
        <w:rPr>
          <w:rFonts w:cs="Arial"/>
        </w:rPr>
        <w:t>;</w:t>
      </w:r>
    </w:p>
    <w:p w14:paraId="5BF1ECD0" w14:textId="5F2EA19A" w:rsidR="00EE389F" w:rsidRPr="00784363" w:rsidRDefault="00EE389F" w:rsidP="00784363">
      <w:pPr>
        <w:pStyle w:val="BodyTextIndent2"/>
        <w:rPr>
          <w:rFonts w:cs="Arial"/>
          <w:b/>
        </w:rPr>
      </w:pPr>
      <w:r w:rsidRPr="00784363">
        <w:rPr>
          <w:rFonts w:cs="Arial"/>
          <w:b/>
        </w:rPr>
        <w:t xml:space="preserve">SOP Act </w:t>
      </w:r>
      <w:r w:rsidRPr="00784363">
        <w:rPr>
          <w:rFonts w:cs="Arial"/>
          <w:bCs/>
        </w:rPr>
        <w:t xml:space="preserve">means the </w:t>
      </w:r>
      <w:r w:rsidRPr="00784363">
        <w:rPr>
          <w:rFonts w:cs="Arial"/>
          <w:bCs/>
          <w:i/>
          <w:iCs/>
        </w:rPr>
        <w:t>Building and Construction Industry (Security of Payment) Act 2021 (WA)</w:t>
      </w:r>
      <w:r>
        <w:rPr>
          <w:rFonts w:cs="Arial"/>
          <w:bCs/>
        </w:rPr>
        <w:t>.</w:t>
      </w:r>
    </w:p>
    <w:p w14:paraId="6B16C166" w14:textId="603D4137" w:rsidR="00EE389F" w:rsidRPr="00784363" w:rsidRDefault="00EE389F" w:rsidP="00784363">
      <w:pPr>
        <w:pStyle w:val="BodyTextIndent2"/>
        <w:rPr>
          <w:rFonts w:cs="Arial"/>
          <w:b/>
        </w:rPr>
      </w:pPr>
      <w:r w:rsidRPr="00784363">
        <w:rPr>
          <w:rFonts w:cs="Arial"/>
          <w:b/>
        </w:rPr>
        <w:t xml:space="preserve">SOPA Business Days </w:t>
      </w:r>
      <w:r w:rsidRPr="00784363">
        <w:rPr>
          <w:rFonts w:cs="Arial"/>
          <w:bCs/>
        </w:rPr>
        <w:t>means a day other than:</w:t>
      </w:r>
    </w:p>
    <w:p w14:paraId="63065E17" w14:textId="5F76F5C7" w:rsidR="00EE389F" w:rsidRPr="00784363" w:rsidRDefault="00EE389F" w:rsidP="00784363">
      <w:pPr>
        <w:numPr>
          <w:ilvl w:val="0"/>
          <w:numId w:val="55"/>
        </w:numPr>
        <w:rPr>
          <w:rFonts w:cs="Arial"/>
        </w:rPr>
      </w:pPr>
      <w:r w:rsidRPr="00784363">
        <w:rPr>
          <w:rFonts w:cs="Arial"/>
        </w:rPr>
        <w:t>a Saturday, Sunday or public holiday; or</w:t>
      </w:r>
    </w:p>
    <w:p w14:paraId="065471E6" w14:textId="71BFAA0F" w:rsidR="00EE389F" w:rsidRPr="00784363" w:rsidRDefault="00EE389F" w:rsidP="00784363">
      <w:pPr>
        <w:numPr>
          <w:ilvl w:val="0"/>
          <w:numId w:val="55"/>
        </w:numPr>
        <w:rPr>
          <w:rFonts w:cs="Arial"/>
        </w:rPr>
      </w:pPr>
      <w:r w:rsidRPr="00784363">
        <w:rPr>
          <w:rFonts w:cs="Arial"/>
        </w:rPr>
        <w:t>any other day that falls between 22 December in any year and 10 January in the following year (inclusive);</w:t>
      </w:r>
    </w:p>
    <w:p w14:paraId="4B2B4724" w14:textId="4BF2C9DC" w:rsidR="005D562F" w:rsidRPr="00EA7A7B" w:rsidRDefault="005D562F" w:rsidP="00EA1A6F">
      <w:pPr>
        <w:pStyle w:val="BodyTextIndent2"/>
        <w:rPr>
          <w:rFonts w:cs="Arial"/>
        </w:rPr>
      </w:pPr>
      <w:r w:rsidRPr="00EA7A7B">
        <w:rPr>
          <w:rFonts w:cs="Arial"/>
          <w:b/>
        </w:rPr>
        <w:t>Tax Invoice</w:t>
      </w:r>
      <w:r w:rsidRPr="00EA7A7B">
        <w:rPr>
          <w:rFonts w:cs="Arial"/>
          <w:strike/>
          <w:sz w:val="20"/>
          <w:szCs w:val="20"/>
        </w:rPr>
        <w:t xml:space="preserve"> </w:t>
      </w:r>
      <w:r w:rsidRPr="00EA7A7B">
        <w:rPr>
          <w:rFonts w:cs="Arial"/>
        </w:rPr>
        <w:t>means a tax invoice that complies with the requirements in the ‘</w:t>
      </w:r>
      <w:r w:rsidRPr="00EA7A7B">
        <w:rPr>
          <w:rFonts w:cs="Arial"/>
          <w:i/>
        </w:rPr>
        <w:t>A New Tax System (Goods &amp; Services Tax) Act 1999</w:t>
      </w:r>
      <w:r w:rsidRPr="00EA7A7B">
        <w:rPr>
          <w:rFonts w:cs="Arial"/>
        </w:rPr>
        <w:t xml:space="preserve"> (Cth)</w:t>
      </w:r>
      <w:r w:rsidR="00D362B3" w:rsidRPr="00EA7A7B">
        <w:rPr>
          <w:rFonts w:cs="Arial"/>
        </w:rPr>
        <w:t>’</w:t>
      </w:r>
      <w:r w:rsidRPr="00EA7A7B">
        <w:rPr>
          <w:rFonts w:cs="Arial"/>
        </w:rPr>
        <w:t>;</w:t>
      </w:r>
    </w:p>
    <w:p w14:paraId="56551707" w14:textId="5BFE0188" w:rsidR="007B1885" w:rsidRPr="00EA7A7B" w:rsidRDefault="007B1885" w:rsidP="00EA1A6F">
      <w:pPr>
        <w:pStyle w:val="BodyTextIndent2"/>
        <w:rPr>
          <w:rFonts w:cs="Arial"/>
        </w:rPr>
      </w:pPr>
      <w:r w:rsidRPr="00EA7A7B">
        <w:rPr>
          <w:rFonts w:cs="Arial"/>
          <w:b/>
        </w:rPr>
        <w:t>Warranties</w:t>
      </w:r>
      <w:r w:rsidR="0051061F" w:rsidRPr="00EA7A7B">
        <w:rPr>
          <w:rFonts w:cs="Arial"/>
          <w:b/>
        </w:rPr>
        <w:t xml:space="preserve"> and </w:t>
      </w:r>
      <w:r w:rsidRPr="00EA7A7B">
        <w:rPr>
          <w:rFonts w:cs="Arial"/>
          <w:b/>
        </w:rPr>
        <w:t>Manuals</w:t>
      </w:r>
      <w:r w:rsidRPr="00EA7A7B">
        <w:rPr>
          <w:rFonts w:cs="Arial"/>
        </w:rPr>
        <w:t xml:space="preserve"> means the </w:t>
      </w:r>
      <w:r w:rsidR="0051061F" w:rsidRPr="00EA7A7B">
        <w:rPr>
          <w:rFonts w:cs="Arial"/>
        </w:rPr>
        <w:t xml:space="preserve">warranties and manuals </w:t>
      </w:r>
      <w:r w:rsidR="000F1186" w:rsidRPr="00EA7A7B">
        <w:rPr>
          <w:rFonts w:cs="Arial"/>
        </w:rPr>
        <w:t xml:space="preserve">to be provided by the </w:t>
      </w:r>
      <w:r w:rsidR="003704FD" w:rsidRPr="00EA7A7B">
        <w:rPr>
          <w:rFonts w:cs="Arial"/>
        </w:rPr>
        <w:t>C</w:t>
      </w:r>
      <w:r w:rsidR="000F1186" w:rsidRPr="00EA7A7B">
        <w:rPr>
          <w:rFonts w:cs="Arial"/>
        </w:rPr>
        <w:t>ontractor as set out in Item </w:t>
      </w:r>
      <w:r w:rsidR="009A49AB" w:rsidRPr="009A49AB">
        <w:rPr>
          <w:rFonts w:cs="Arial"/>
          <w:highlight w:val="cyan"/>
        </w:rPr>
        <w:t>[5]</w:t>
      </w:r>
      <w:r w:rsidR="000F1186" w:rsidRPr="00EA7A7B">
        <w:rPr>
          <w:rFonts w:cs="Arial"/>
        </w:rPr>
        <w:t>; and</w:t>
      </w:r>
    </w:p>
    <w:p w14:paraId="617F488F" w14:textId="473C7524" w:rsidR="00985B59" w:rsidRDefault="00985B59" w:rsidP="00985B59">
      <w:pPr>
        <w:pStyle w:val="BodyTextIndent2"/>
        <w:rPr>
          <w:rFonts w:cs="Arial"/>
          <w:bCs/>
        </w:rPr>
      </w:pPr>
      <w:r>
        <w:rPr>
          <w:rFonts w:cs="Arial"/>
          <w:b/>
        </w:rPr>
        <w:lastRenderedPageBreak/>
        <w:t xml:space="preserve">WHS </w:t>
      </w:r>
      <w:r>
        <w:rPr>
          <w:rFonts w:cs="Arial"/>
          <w:bCs/>
        </w:rPr>
        <w:t>means work health and safety;</w:t>
      </w:r>
    </w:p>
    <w:p w14:paraId="7566D040" w14:textId="517553A5" w:rsidR="00985B59" w:rsidRDefault="00985B59" w:rsidP="00985B59">
      <w:pPr>
        <w:pStyle w:val="BodyTextIndent2"/>
        <w:rPr>
          <w:rFonts w:cs="Arial"/>
          <w:bCs/>
        </w:rPr>
      </w:pPr>
      <w:r>
        <w:rPr>
          <w:rFonts w:cs="Arial"/>
          <w:b/>
        </w:rPr>
        <w:t xml:space="preserve">WHS Legislation </w:t>
      </w:r>
      <w:r>
        <w:rPr>
          <w:rFonts w:cs="Arial"/>
          <w:bCs/>
        </w:rPr>
        <w:t xml:space="preserve">means all WHS legislation that applies to the Works, including but not limited to the </w:t>
      </w:r>
      <w:r>
        <w:rPr>
          <w:rFonts w:cs="Arial"/>
          <w:bCs/>
          <w:i/>
          <w:iCs/>
        </w:rPr>
        <w:t xml:space="preserve">Work Health and Safety Act 2020 </w:t>
      </w:r>
      <w:r>
        <w:rPr>
          <w:rFonts w:cs="Arial"/>
          <w:bCs/>
        </w:rPr>
        <w:t>(WA) and any associated regulations</w:t>
      </w:r>
      <w:r w:rsidR="00F45274">
        <w:rPr>
          <w:rFonts w:cs="Arial"/>
          <w:bCs/>
        </w:rPr>
        <w:t>;</w:t>
      </w:r>
    </w:p>
    <w:p w14:paraId="6BEEA8D5" w14:textId="3567836A" w:rsidR="00985B59" w:rsidRDefault="00985B59" w:rsidP="00985B59">
      <w:pPr>
        <w:pStyle w:val="BodyTextIndent2"/>
        <w:rPr>
          <w:rFonts w:cs="Arial"/>
          <w:bCs/>
        </w:rPr>
      </w:pPr>
      <w:r>
        <w:rPr>
          <w:rFonts w:cs="Arial"/>
          <w:b/>
        </w:rPr>
        <w:t xml:space="preserve">WHS Regulator </w:t>
      </w:r>
      <w:r>
        <w:rPr>
          <w:rFonts w:cs="Arial"/>
          <w:bCs/>
        </w:rPr>
        <w:t>means the Western Australian Department of Mines, Industry Regulation and Safety, WorkSafe Western Australia, or any other statutory authority or department with power to investigate and/or regulate WHS matters under WHS Legislation</w:t>
      </w:r>
      <w:r w:rsidR="00F45274">
        <w:rPr>
          <w:rFonts w:cs="Arial"/>
          <w:bCs/>
        </w:rPr>
        <w:t>;</w:t>
      </w:r>
    </w:p>
    <w:p w14:paraId="130434DB" w14:textId="746708AD" w:rsidR="00985B59" w:rsidRDefault="00985B59" w:rsidP="00985B59">
      <w:pPr>
        <w:pStyle w:val="BodyTextIndent2"/>
        <w:rPr>
          <w:rFonts w:cs="Arial"/>
          <w:bCs/>
        </w:rPr>
      </w:pPr>
      <w:r>
        <w:rPr>
          <w:rFonts w:cs="Arial"/>
          <w:b/>
        </w:rPr>
        <w:t xml:space="preserve">WHS Requirements </w:t>
      </w:r>
      <w:r>
        <w:rPr>
          <w:rFonts w:cs="Arial"/>
          <w:bCs/>
        </w:rPr>
        <w:t xml:space="preserve">means </w:t>
      </w:r>
      <w:r w:rsidR="00CC2DEE">
        <w:rPr>
          <w:rFonts w:cs="Arial"/>
          <w:bCs/>
        </w:rPr>
        <w:t>the WHS Legislation and WHS guidance material that applies to the Works from time to time, including but not limited to:</w:t>
      </w:r>
    </w:p>
    <w:p w14:paraId="2FC4DB0C" w14:textId="52ABA6F3" w:rsidR="00CC2DEE" w:rsidRDefault="00CC2DEE" w:rsidP="00784363">
      <w:pPr>
        <w:pStyle w:val="BodyTextIndent2"/>
        <w:numPr>
          <w:ilvl w:val="5"/>
          <w:numId w:val="29"/>
        </w:numPr>
        <w:ind w:left="2268" w:hanging="850"/>
        <w:rPr>
          <w:rFonts w:cs="Arial"/>
          <w:bCs/>
        </w:rPr>
      </w:pPr>
      <w:r>
        <w:rPr>
          <w:rFonts w:cs="Arial"/>
          <w:bCs/>
        </w:rPr>
        <w:t xml:space="preserve">any relevant Australian Standards; </w:t>
      </w:r>
    </w:p>
    <w:p w14:paraId="1E3087DB" w14:textId="70BB4B84" w:rsidR="00CC2DEE" w:rsidRDefault="00CC2DEE" w:rsidP="00784363">
      <w:pPr>
        <w:pStyle w:val="BodyTextIndent2"/>
        <w:numPr>
          <w:ilvl w:val="5"/>
          <w:numId w:val="29"/>
        </w:numPr>
        <w:ind w:left="2268" w:hanging="850"/>
        <w:rPr>
          <w:rFonts w:cs="Arial"/>
          <w:bCs/>
        </w:rPr>
      </w:pPr>
      <w:r>
        <w:rPr>
          <w:rFonts w:cs="Arial"/>
          <w:bCs/>
        </w:rPr>
        <w:t xml:space="preserve">any relevant Codes of Practice or guidance material published by the Western Australian Department of Mines, Industry Regulation and Safety, or other relevant WHS Regulator or authority; and </w:t>
      </w:r>
    </w:p>
    <w:p w14:paraId="5C4CEDC1" w14:textId="403BA72A" w:rsidR="00CC2DEE" w:rsidRDefault="00CC2DEE" w:rsidP="00784363">
      <w:pPr>
        <w:pStyle w:val="BodyTextIndent2"/>
        <w:numPr>
          <w:ilvl w:val="5"/>
          <w:numId w:val="29"/>
        </w:numPr>
        <w:ind w:left="2268" w:hanging="850"/>
        <w:rPr>
          <w:rFonts w:cs="Arial"/>
          <w:bCs/>
        </w:rPr>
      </w:pPr>
      <w:r>
        <w:rPr>
          <w:rFonts w:cs="Arial"/>
          <w:bCs/>
        </w:rPr>
        <w:t>any licences, terms or conditions imposed by any government, or relevant WHS Regulator or authority;</w:t>
      </w:r>
    </w:p>
    <w:p w14:paraId="4B88C0BC" w14:textId="0D5EF1A8" w:rsidR="00CC2DEE" w:rsidRPr="00784363" w:rsidRDefault="00CC2DEE" w:rsidP="00CC2DEE">
      <w:pPr>
        <w:pStyle w:val="BodyTextIndent2"/>
        <w:rPr>
          <w:rFonts w:cs="Arial"/>
          <w:bCs/>
        </w:rPr>
      </w:pPr>
      <w:r>
        <w:rPr>
          <w:rFonts w:cs="Arial"/>
          <w:b/>
        </w:rPr>
        <w:t xml:space="preserve">Worker </w:t>
      </w:r>
      <w:r>
        <w:rPr>
          <w:rFonts w:cs="Arial"/>
          <w:bCs/>
        </w:rPr>
        <w:t xml:space="preserve">has the same meaning as defined in the </w:t>
      </w:r>
      <w:r>
        <w:rPr>
          <w:rFonts w:cs="Arial"/>
          <w:bCs/>
          <w:i/>
          <w:iCs/>
        </w:rPr>
        <w:t xml:space="preserve">Work Health and Safety Act 2020 </w:t>
      </w:r>
      <w:r>
        <w:rPr>
          <w:rFonts w:cs="Arial"/>
          <w:bCs/>
        </w:rPr>
        <w:t>(WA);</w:t>
      </w:r>
    </w:p>
    <w:p w14:paraId="1961576A" w14:textId="242A7867" w:rsidR="008C099E" w:rsidRPr="00EA7A7B" w:rsidRDefault="008C099E" w:rsidP="00EA1A6F">
      <w:pPr>
        <w:pStyle w:val="BodyTextIndent2"/>
        <w:rPr>
          <w:rFonts w:cs="Arial"/>
        </w:rPr>
      </w:pPr>
      <w:r w:rsidRPr="00EA7A7B">
        <w:rPr>
          <w:rFonts w:cs="Arial"/>
          <w:b/>
        </w:rPr>
        <w:t>Works</w:t>
      </w:r>
      <w:r w:rsidR="003221FA" w:rsidRPr="00EA7A7B">
        <w:rPr>
          <w:rFonts w:cs="Arial"/>
        </w:rPr>
        <w:t xml:space="preserve"> </w:t>
      </w:r>
      <w:r w:rsidR="000B0446" w:rsidRPr="00EA7A7B">
        <w:rPr>
          <w:rFonts w:cs="Arial"/>
        </w:rPr>
        <w:t>means the work which the C</w:t>
      </w:r>
      <w:r w:rsidR="003221FA" w:rsidRPr="00EA7A7B">
        <w:rPr>
          <w:rFonts w:cs="Arial"/>
        </w:rPr>
        <w:t>ontractor is or may be re</w:t>
      </w:r>
      <w:r w:rsidR="000B0446" w:rsidRPr="00EA7A7B">
        <w:rPr>
          <w:rFonts w:cs="Arial"/>
        </w:rPr>
        <w:t>quired to execute under th</w:t>
      </w:r>
      <w:r w:rsidR="00AF25EC" w:rsidRPr="00EA7A7B">
        <w:rPr>
          <w:rFonts w:cs="Arial"/>
        </w:rPr>
        <w:t>is</w:t>
      </w:r>
      <w:r w:rsidR="000B0446" w:rsidRPr="00EA7A7B">
        <w:rPr>
          <w:rFonts w:cs="Arial"/>
        </w:rPr>
        <w:t xml:space="preserve"> C</w:t>
      </w:r>
      <w:r w:rsidR="003221FA" w:rsidRPr="00EA7A7B">
        <w:rPr>
          <w:rFonts w:cs="Arial"/>
        </w:rPr>
        <w:t xml:space="preserve">ontract and includes (without limitation) variations, rectification work, constructional plant and temporary works. </w:t>
      </w:r>
    </w:p>
    <w:bookmarkEnd w:id="12"/>
    <w:p w14:paraId="46633840" w14:textId="3386270D" w:rsidR="008C099E" w:rsidRPr="00EA7A7B" w:rsidRDefault="004111C5" w:rsidP="006814BD">
      <w:pPr>
        <w:pStyle w:val="Heading2"/>
      </w:pPr>
      <w:r w:rsidRPr="00EA7A7B">
        <w:t>In the interpretation of the Contract,</w:t>
      </w:r>
      <w:r w:rsidR="008C099E" w:rsidRPr="00EA7A7B">
        <w:t xml:space="preserve"> unless inconsistent with the context</w:t>
      </w:r>
      <w:r w:rsidR="00C94250" w:rsidRPr="00EA7A7B">
        <w:t>:</w:t>
      </w:r>
    </w:p>
    <w:p w14:paraId="6771D8AC" w14:textId="77777777" w:rsidR="008C099E" w:rsidRPr="00EA7A7B" w:rsidRDefault="008C099E" w:rsidP="00BE75E2">
      <w:pPr>
        <w:pStyle w:val="Heading3"/>
      </w:pPr>
      <w:r w:rsidRPr="00EA7A7B">
        <w:t>If a word or phrase is defined, then its other grammatical forms have a corresponding meaning.</w:t>
      </w:r>
    </w:p>
    <w:p w14:paraId="15922E21" w14:textId="77777777" w:rsidR="008C099E" w:rsidRPr="00EA7A7B" w:rsidRDefault="008C099E" w:rsidP="00BE75E2">
      <w:pPr>
        <w:pStyle w:val="Heading3"/>
      </w:pPr>
      <w:r w:rsidRPr="00EA7A7B">
        <w:t>The singular includes the plural and vice versa.</w:t>
      </w:r>
    </w:p>
    <w:p w14:paraId="24007431" w14:textId="77777777" w:rsidR="008C099E" w:rsidRPr="00EA7A7B" w:rsidRDefault="008C099E" w:rsidP="00BE75E2">
      <w:pPr>
        <w:pStyle w:val="Heading3"/>
      </w:pPr>
      <w:r w:rsidRPr="00EA7A7B">
        <w:t>A reference to a gender includes any gender.</w:t>
      </w:r>
    </w:p>
    <w:p w14:paraId="40764B3A" w14:textId="25716889" w:rsidR="008C099E" w:rsidRPr="00EA7A7B" w:rsidRDefault="008C099E" w:rsidP="00BE75E2">
      <w:pPr>
        <w:pStyle w:val="Heading3"/>
      </w:pPr>
      <w:r w:rsidRPr="00EA7A7B">
        <w:t xml:space="preserve">A reference to a clause, schedule or </w:t>
      </w:r>
      <w:r w:rsidR="005925E4" w:rsidRPr="00EA7A7B">
        <w:t>attachment</w:t>
      </w:r>
      <w:r w:rsidRPr="00EA7A7B">
        <w:t xml:space="preserve"> is a reference to a clause, schedule or </w:t>
      </w:r>
      <w:r w:rsidR="005925E4" w:rsidRPr="00EA7A7B">
        <w:t xml:space="preserve">attachment </w:t>
      </w:r>
      <w:r w:rsidRPr="00EA7A7B">
        <w:t xml:space="preserve">to this </w:t>
      </w:r>
      <w:r w:rsidR="00AC6AF0" w:rsidRPr="00EA7A7B">
        <w:t>Contract</w:t>
      </w:r>
      <w:r w:rsidRPr="00EA7A7B">
        <w:t>.</w:t>
      </w:r>
    </w:p>
    <w:p w14:paraId="1530B83B" w14:textId="0AC40F9D" w:rsidR="008C099E" w:rsidRPr="00EA7A7B" w:rsidRDefault="008C099E" w:rsidP="00BE75E2">
      <w:pPr>
        <w:pStyle w:val="Heading3"/>
      </w:pPr>
      <w:r w:rsidRPr="00EA7A7B">
        <w:t xml:space="preserve">The word includes and similar words are not words of limitation and do not restrict the interpretation of a word or phrase in this </w:t>
      </w:r>
      <w:r w:rsidR="00AC6AF0" w:rsidRPr="00EA7A7B">
        <w:t>Contract</w:t>
      </w:r>
      <w:r w:rsidRPr="00EA7A7B">
        <w:t>.</w:t>
      </w:r>
    </w:p>
    <w:p w14:paraId="09185FD7" w14:textId="77777777" w:rsidR="008C099E" w:rsidRPr="00EA7A7B" w:rsidRDefault="008C099E" w:rsidP="00BE75E2">
      <w:pPr>
        <w:pStyle w:val="Heading3"/>
      </w:pPr>
      <w:r w:rsidRPr="00EA7A7B">
        <w:t>A reference to a document includes a variation or replacement of it.</w:t>
      </w:r>
    </w:p>
    <w:p w14:paraId="07217B9F" w14:textId="77777777" w:rsidR="008C099E" w:rsidRPr="00EA7A7B" w:rsidRDefault="008C099E" w:rsidP="00BE75E2">
      <w:pPr>
        <w:pStyle w:val="Heading3"/>
      </w:pPr>
      <w:r w:rsidRPr="00EA7A7B">
        <w:t xml:space="preserve">A reference to a statute includes its subordinate legislation and a modification, replacement or re-enactment of either. </w:t>
      </w:r>
    </w:p>
    <w:p w14:paraId="2A90454D" w14:textId="1E97A439" w:rsidR="008C099E" w:rsidRPr="00EA7A7B" w:rsidRDefault="008C099E" w:rsidP="00BE75E2">
      <w:pPr>
        <w:pStyle w:val="Heading3"/>
      </w:pPr>
      <w:r w:rsidRPr="00EA7A7B">
        <w:t xml:space="preserve">A reference to this </w:t>
      </w:r>
      <w:r w:rsidR="00AC6AF0" w:rsidRPr="00EA7A7B">
        <w:t>Contract</w:t>
      </w:r>
      <w:r w:rsidRPr="00EA7A7B">
        <w:t xml:space="preserve"> includes an annexure. </w:t>
      </w:r>
    </w:p>
    <w:p w14:paraId="7BBF59D6" w14:textId="77777777" w:rsidR="008C099E" w:rsidRPr="00EA7A7B" w:rsidRDefault="008C099E" w:rsidP="00BE75E2">
      <w:pPr>
        <w:pStyle w:val="Heading3"/>
      </w:pPr>
      <w:r w:rsidRPr="00EA7A7B">
        <w:t>A reference to person includes a reference to:</w:t>
      </w:r>
    </w:p>
    <w:p w14:paraId="76E64FCA" w14:textId="77777777" w:rsidR="008C099E" w:rsidRPr="00EA7A7B" w:rsidRDefault="008C099E" w:rsidP="00BE75E2">
      <w:pPr>
        <w:pStyle w:val="Heading4"/>
      </w:pPr>
      <w:r w:rsidRPr="00EA7A7B">
        <w:t>an individual, a body corporate, a trust, a partnership, a joint venture, an unincorporated body or other entity, whether or not it is a separate legal entity;</w:t>
      </w:r>
    </w:p>
    <w:p w14:paraId="7C8FEBB2" w14:textId="77777777" w:rsidR="008C099E" w:rsidRPr="00EA7A7B" w:rsidRDefault="008C099E" w:rsidP="00BE75E2">
      <w:pPr>
        <w:pStyle w:val="Heading4"/>
      </w:pPr>
      <w:r w:rsidRPr="00EA7A7B">
        <w:lastRenderedPageBreak/>
        <w:t>if the person is an individual, the person’s personal representatives and assigns; and</w:t>
      </w:r>
    </w:p>
    <w:p w14:paraId="3851FA7C" w14:textId="77777777" w:rsidR="008C099E" w:rsidRPr="00EA7A7B" w:rsidRDefault="008C099E" w:rsidP="00BE75E2">
      <w:pPr>
        <w:pStyle w:val="Heading4"/>
      </w:pPr>
      <w:r w:rsidRPr="00EA7A7B">
        <w:t xml:space="preserve">if the person is not an individual, the person’s successors and assigns. </w:t>
      </w:r>
    </w:p>
    <w:p w14:paraId="3C033366" w14:textId="77777777" w:rsidR="008C099E" w:rsidRPr="00EA7A7B" w:rsidRDefault="008C099E" w:rsidP="00BE75E2">
      <w:pPr>
        <w:pStyle w:val="Heading3"/>
      </w:pPr>
      <w:r w:rsidRPr="00EA7A7B">
        <w:t>A reference to a thing, including a right, is a reference to either the whole thing or a part of the thing.</w:t>
      </w:r>
    </w:p>
    <w:p w14:paraId="61D7AD6A" w14:textId="77777777" w:rsidR="008C099E" w:rsidRPr="00EA7A7B" w:rsidRDefault="008C099E" w:rsidP="00BE75E2">
      <w:pPr>
        <w:pStyle w:val="Heading3"/>
      </w:pPr>
      <w:r w:rsidRPr="00EA7A7B">
        <w:t>Part performance of an obligation does not constitute performance of an obligation.</w:t>
      </w:r>
    </w:p>
    <w:p w14:paraId="2A24A1C9" w14:textId="3A83DC4C" w:rsidR="008C099E" w:rsidRPr="00EA7A7B" w:rsidRDefault="008C099E" w:rsidP="00BE75E2">
      <w:pPr>
        <w:pStyle w:val="Heading3"/>
      </w:pPr>
      <w:r w:rsidRPr="00EA7A7B">
        <w:t xml:space="preserve">An agreement, representation or term of this </w:t>
      </w:r>
      <w:r w:rsidR="00AC6AF0" w:rsidRPr="00EA7A7B">
        <w:t xml:space="preserve">Contract </w:t>
      </w:r>
      <w:r w:rsidRPr="00EA7A7B">
        <w:t>in favour of or on the part of two or more people, benefits or binds them jointly and severally.</w:t>
      </w:r>
    </w:p>
    <w:p w14:paraId="5A5F7389" w14:textId="77777777" w:rsidR="008C099E" w:rsidRPr="00EA7A7B" w:rsidRDefault="008C099E" w:rsidP="00BE75E2">
      <w:pPr>
        <w:pStyle w:val="Heading3"/>
      </w:pPr>
      <w:r w:rsidRPr="00EA7A7B">
        <w:t>A reference to currency is to Australian currency.</w:t>
      </w:r>
    </w:p>
    <w:p w14:paraId="1AE02E9B" w14:textId="77777777" w:rsidR="008C099E" w:rsidRPr="00EA7A7B" w:rsidRDefault="008C099E" w:rsidP="00BE75E2">
      <w:pPr>
        <w:pStyle w:val="Heading3"/>
      </w:pPr>
      <w:r w:rsidRPr="00EA7A7B">
        <w:t>A reference to time is to Perth, Western Australia time.</w:t>
      </w:r>
    </w:p>
    <w:p w14:paraId="2568B000" w14:textId="77777777" w:rsidR="008C099E" w:rsidRPr="00EA7A7B" w:rsidRDefault="008C099E" w:rsidP="00BE75E2">
      <w:pPr>
        <w:pStyle w:val="Heading3"/>
      </w:pPr>
      <w:r w:rsidRPr="00EA7A7B">
        <w:t>A reference to a day is a reference to the period which starts at midnight and ends 24 hours later.</w:t>
      </w:r>
    </w:p>
    <w:p w14:paraId="3C34B29D" w14:textId="77777777" w:rsidR="008C099E" w:rsidRPr="00EA7A7B" w:rsidRDefault="008C099E" w:rsidP="00BE75E2">
      <w:pPr>
        <w:pStyle w:val="Heading3"/>
      </w:pPr>
      <w:r w:rsidRPr="00EA7A7B">
        <w:t>If a period of time runs from a given date, act or event, then the time is calculated exclusive of the date, act or event.</w:t>
      </w:r>
    </w:p>
    <w:p w14:paraId="4CB4F6DE" w14:textId="23C14875" w:rsidR="00C160BD" w:rsidRPr="00EA7A7B" w:rsidRDefault="00C160BD" w:rsidP="00C160BD">
      <w:pPr>
        <w:pStyle w:val="DeedS11"/>
        <w:rPr>
          <w:rFonts w:cs="Arial"/>
        </w:rPr>
      </w:pPr>
      <w:bookmarkStart w:id="17" w:name="_Toc518566795"/>
      <w:bookmarkStart w:id="18" w:name="_Toc118235522"/>
      <w:r w:rsidRPr="00EA7A7B">
        <w:rPr>
          <w:rFonts w:cs="Arial"/>
        </w:rPr>
        <w:t>Performance and Payment</w:t>
      </w:r>
      <w:bookmarkEnd w:id="17"/>
      <w:bookmarkEnd w:id="18"/>
    </w:p>
    <w:p w14:paraId="556F8793" w14:textId="77777777" w:rsidR="00C160BD" w:rsidRPr="00EA7A7B" w:rsidRDefault="000D0F01" w:rsidP="00C160BD">
      <w:pPr>
        <w:pStyle w:val="DeedS211"/>
        <w:rPr>
          <w:rFonts w:cs="Arial"/>
        </w:rPr>
      </w:pPr>
      <w:r w:rsidRPr="00EA7A7B">
        <w:rPr>
          <w:rFonts w:cs="Arial"/>
        </w:rPr>
        <w:t xml:space="preserve">The Contractor shall execute and complete </w:t>
      </w:r>
      <w:r w:rsidR="005B029B" w:rsidRPr="00EA7A7B">
        <w:rPr>
          <w:rFonts w:cs="Arial"/>
        </w:rPr>
        <w:t xml:space="preserve">the Works in a proper and workmanlike manner </w:t>
      </w:r>
      <w:r w:rsidRPr="00EA7A7B">
        <w:rPr>
          <w:rFonts w:cs="Arial"/>
        </w:rPr>
        <w:t>in accordance with the terms of</w:t>
      </w:r>
      <w:r w:rsidR="004660B2" w:rsidRPr="00EA7A7B">
        <w:rPr>
          <w:rFonts w:cs="Arial"/>
        </w:rPr>
        <w:t xml:space="preserve"> this</w:t>
      </w:r>
      <w:r w:rsidRPr="00EA7A7B">
        <w:rPr>
          <w:rFonts w:cs="Arial"/>
        </w:rPr>
        <w:t xml:space="preserve"> Contract. </w:t>
      </w:r>
    </w:p>
    <w:p w14:paraId="32B105F1" w14:textId="77777777" w:rsidR="005B029B" w:rsidRPr="00EA7A7B" w:rsidRDefault="005B029B" w:rsidP="00C160BD">
      <w:pPr>
        <w:pStyle w:val="DeedS211"/>
        <w:rPr>
          <w:rFonts w:cs="Arial"/>
        </w:rPr>
      </w:pPr>
      <w:r w:rsidRPr="00EA7A7B">
        <w:rPr>
          <w:rFonts w:cs="Arial"/>
        </w:rPr>
        <w:t xml:space="preserve">In the absence of any </w:t>
      </w:r>
      <w:r w:rsidR="009A1D2C" w:rsidRPr="00EA7A7B">
        <w:rPr>
          <w:rFonts w:cs="Arial"/>
        </w:rPr>
        <w:t xml:space="preserve">express </w:t>
      </w:r>
      <w:r w:rsidRPr="00EA7A7B">
        <w:rPr>
          <w:rFonts w:cs="Arial"/>
        </w:rPr>
        <w:t>requirement to the contrary</w:t>
      </w:r>
      <w:r w:rsidR="004660B2" w:rsidRPr="00EA7A7B">
        <w:rPr>
          <w:rFonts w:cs="Arial"/>
        </w:rPr>
        <w:t>:</w:t>
      </w:r>
      <w:r w:rsidRPr="00EA7A7B">
        <w:rPr>
          <w:rFonts w:cs="Arial"/>
        </w:rPr>
        <w:t xml:space="preserve"> </w:t>
      </w:r>
    </w:p>
    <w:p w14:paraId="4C3DCBD6" w14:textId="4003F2B2" w:rsidR="004660B2" w:rsidRPr="00EA7A7B" w:rsidRDefault="004660B2" w:rsidP="00BD41D1">
      <w:pPr>
        <w:pStyle w:val="DeedS3a"/>
        <w:rPr>
          <w:rFonts w:cs="Arial"/>
        </w:rPr>
      </w:pPr>
      <w:r w:rsidRPr="00EA7A7B">
        <w:rPr>
          <w:rFonts w:cs="Arial"/>
        </w:rPr>
        <w:t>the Contractor shall use new materials;</w:t>
      </w:r>
      <w:r w:rsidR="00AC6AF0" w:rsidRPr="00EA7A7B">
        <w:rPr>
          <w:rFonts w:cs="Arial"/>
        </w:rPr>
        <w:t xml:space="preserve"> and</w:t>
      </w:r>
    </w:p>
    <w:p w14:paraId="79C1B00C" w14:textId="77777777" w:rsidR="004660B2" w:rsidRPr="00EA7A7B" w:rsidRDefault="004660B2" w:rsidP="00BD41D1">
      <w:pPr>
        <w:pStyle w:val="DeedS3a"/>
        <w:rPr>
          <w:rFonts w:cs="Arial"/>
        </w:rPr>
      </w:pPr>
      <w:r w:rsidRPr="00EA7A7B">
        <w:rPr>
          <w:rFonts w:cs="Arial"/>
        </w:rPr>
        <w:t>the Contractor shall provide all materials, labour, plant, equipment, tools and everything else whether of a temporary or permanent nature required for the performance of the Contractor’s obligations.</w:t>
      </w:r>
    </w:p>
    <w:p w14:paraId="168BBE5D" w14:textId="77777777" w:rsidR="000D0F01" w:rsidRPr="00EA7A7B" w:rsidRDefault="00B21D86" w:rsidP="00C160BD">
      <w:pPr>
        <w:pStyle w:val="DeedS211"/>
        <w:rPr>
          <w:rFonts w:cs="Arial"/>
        </w:rPr>
      </w:pPr>
      <w:bookmarkStart w:id="19" w:name="_Ref505176296"/>
      <w:r w:rsidRPr="00EA7A7B">
        <w:rPr>
          <w:rFonts w:cs="Arial"/>
        </w:rPr>
        <w:t>The Principal shall</w:t>
      </w:r>
      <w:r w:rsidR="00150C66" w:rsidRPr="00EA7A7B">
        <w:rPr>
          <w:rFonts w:cs="Arial"/>
        </w:rPr>
        <w:t xml:space="preserve"> pay the Contractor the Contract Sum in a</w:t>
      </w:r>
      <w:r w:rsidR="002675A6" w:rsidRPr="00EA7A7B">
        <w:rPr>
          <w:rFonts w:cs="Arial"/>
        </w:rPr>
        <w:t xml:space="preserve">ccordance with the Contract as adjusted by any additions or deductions strictly made pursuant to the Contract.  </w:t>
      </w:r>
      <w:r w:rsidR="004660B2" w:rsidRPr="00EA7A7B">
        <w:rPr>
          <w:rFonts w:cs="Arial"/>
        </w:rPr>
        <w:t>This Contract is not subject to rise and fall in costs.</w:t>
      </w:r>
      <w:bookmarkEnd w:id="19"/>
    </w:p>
    <w:p w14:paraId="0A12AEF6" w14:textId="065D072A" w:rsidR="00424AF0" w:rsidRPr="00EA7A7B" w:rsidRDefault="00424AF0" w:rsidP="00424AF0">
      <w:pPr>
        <w:pStyle w:val="DeedS11"/>
        <w:rPr>
          <w:rFonts w:cs="Arial"/>
        </w:rPr>
      </w:pPr>
      <w:bookmarkStart w:id="20" w:name="_Toc518566796"/>
      <w:bookmarkStart w:id="21" w:name="_Toc118235523"/>
      <w:r w:rsidRPr="00EA7A7B">
        <w:rPr>
          <w:rFonts w:cs="Arial"/>
        </w:rPr>
        <w:t>Warranties</w:t>
      </w:r>
      <w:bookmarkEnd w:id="20"/>
      <w:bookmarkEnd w:id="21"/>
    </w:p>
    <w:p w14:paraId="09CEB730" w14:textId="77777777" w:rsidR="00424AF0" w:rsidRPr="00EA7A7B" w:rsidRDefault="00424AF0" w:rsidP="00D20A0A">
      <w:pPr>
        <w:pStyle w:val="DeedS211"/>
        <w:rPr>
          <w:rFonts w:cs="Arial"/>
        </w:rPr>
      </w:pPr>
      <w:r w:rsidRPr="00EA7A7B">
        <w:rPr>
          <w:rFonts w:cs="Arial"/>
        </w:rPr>
        <w:t>The Contractor warrants to the Principal that at all times</w:t>
      </w:r>
      <w:r w:rsidR="005B029B" w:rsidRPr="00EA7A7B">
        <w:rPr>
          <w:rFonts w:cs="Arial"/>
        </w:rPr>
        <w:t xml:space="preserve"> it</w:t>
      </w:r>
      <w:r w:rsidRPr="00EA7A7B">
        <w:rPr>
          <w:rFonts w:cs="Arial"/>
        </w:rPr>
        <w:t>:</w:t>
      </w:r>
    </w:p>
    <w:p w14:paraId="5A56592B" w14:textId="7A87ED18" w:rsidR="00424AF0" w:rsidRPr="00EA7A7B" w:rsidRDefault="00424AF0" w:rsidP="00424AF0">
      <w:pPr>
        <w:pStyle w:val="DeedS3a"/>
        <w:rPr>
          <w:rFonts w:cs="Arial"/>
        </w:rPr>
      </w:pPr>
      <w:bookmarkStart w:id="22" w:name="_Toc479693629"/>
      <w:bookmarkStart w:id="23" w:name="_Toc480269362"/>
      <w:r w:rsidRPr="00EA7A7B">
        <w:rPr>
          <w:rFonts w:cs="Arial"/>
        </w:rPr>
        <w:t>is suitably quali</w:t>
      </w:r>
      <w:r w:rsidR="001A36CD" w:rsidRPr="00EA7A7B">
        <w:rPr>
          <w:rFonts w:cs="Arial"/>
        </w:rPr>
        <w:t>f</w:t>
      </w:r>
      <w:r w:rsidRPr="00EA7A7B">
        <w:rPr>
          <w:rFonts w:cs="Arial"/>
        </w:rPr>
        <w:t xml:space="preserve">ied and experienced to execute and complete the Works (including its employees and </w:t>
      </w:r>
      <w:r w:rsidRPr="00784363">
        <w:rPr>
          <w:rFonts w:cs="Arial"/>
        </w:rPr>
        <w:t xml:space="preserve">subcontractors), </w:t>
      </w:r>
      <w:r w:rsidR="00EE389F" w:rsidRPr="00784363">
        <w:rPr>
          <w:u w:color="2C95D2"/>
        </w:rPr>
        <w:t xml:space="preserve">possesses the commercial and technical competence of a reasonably competent contractor </w:t>
      </w:r>
      <w:r w:rsidRPr="00784363">
        <w:rPr>
          <w:rFonts w:cs="Arial"/>
        </w:rPr>
        <w:t>and shall exercise due skill,</w:t>
      </w:r>
      <w:r w:rsidRPr="00EA7A7B">
        <w:rPr>
          <w:rFonts w:cs="Arial"/>
        </w:rPr>
        <w:t xml:space="preserve"> care and diligence in the execution and completion of the Works;</w:t>
      </w:r>
      <w:bookmarkEnd w:id="22"/>
      <w:bookmarkEnd w:id="23"/>
    </w:p>
    <w:p w14:paraId="3DA7B152" w14:textId="77777777" w:rsidR="00424AF0" w:rsidRPr="00EA7A7B" w:rsidRDefault="002E1C52" w:rsidP="00424AF0">
      <w:pPr>
        <w:pStyle w:val="DeedS3a"/>
        <w:rPr>
          <w:rFonts w:cs="Arial"/>
        </w:rPr>
      </w:pPr>
      <w:bookmarkStart w:id="24" w:name="_Toc479693630"/>
      <w:bookmarkStart w:id="25" w:name="_Toc480269363"/>
      <w:r w:rsidRPr="00EA7A7B">
        <w:rPr>
          <w:rFonts w:cs="Arial"/>
        </w:rPr>
        <w:t>h</w:t>
      </w:r>
      <w:r w:rsidR="00424AF0" w:rsidRPr="00EA7A7B">
        <w:rPr>
          <w:rFonts w:cs="Arial"/>
        </w:rPr>
        <w:t>as</w:t>
      </w:r>
      <w:r w:rsidR="00AC379B" w:rsidRPr="00EA7A7B">
        <w:rPr>
          <w:rFonts w:cs="Arial"/>
        </w:rPr>
        <w:t xml:space="preserve"> checked the Contract Documents for any discrepancies or omissions within and between the Contract Documents, between the Contract </w:t>
      </w:r>
      <w:r w:rsidR="005A3C2C" w:rsidRPr="00EA7A7B">
        <w:rPr>
          <w:rFonts w:cs="Arial"/>
        </w:rPr>
        <w:t>D</w:t>
      </w:r>
      <w:r w:rsidR="00AC379B" w:rsidRPr="00EA7A7B">
        <w:rPr>
          <w:rFonts w:cs="Arial"/>
        </w:rPr>
        <w:t>ocuments and all applicable Legislative Requirements;</w:t>
      </w:r>
      <w:bookmarkEnd w:id="24"/>
      <w:bookmarkEnd w:id="25"/>
      <w:r w:rsidR="00AC379B" w:rsidRPr="00EA7A7B">
        <w:rPr>
          <w:rFonts w:cs="Arial"/>
        </w:rPr>
        <w:t xml:space="preserve"> </w:t>
      </w:r>
    </w:p>
    <w:p w14:paraId="654A6370" w14:textId="0DE0F1EA" w:rsidR="00AC379B" w:rsidRPr="00EA7A7B" w:rsidRDefault="004D1BE5" w:rsidP="00424AF0">
      <w:pPr>
        <w:pStyle w:val="DeedS3a"/>
        <w:rPr>
          <w:rFonts w:cs="Arial"/>
        </w:rPr>
      </w:pPr>
      <w:bookmarkStart w:id="26" w:name="_Toc479693631"/>
      <w:bookmarkStart w:id="27" w:name="_Toc480269364"/>
      <w:r w:rsidRPr="00EA7A7B">
        <w:rPr>
          <w:rFonts w:cs="Arial"/>
        </w:rPr>
        <w:t>h</w:t>
      </w:r>
      <w:r w:rsidR="00A876A2" w:rsidRPr="00EA7A7B">
        <w:rPr>
          <w:rFonts w:cs="Arial"/>
        </w:rPr>
        <w:t xml:space="preserve">as </w:t>
      </w:r>
      <w:r w:rsidR="009A46FD" w:rsidRPr="00EA7A7B">
        <w:rPr>
          <w:rFonts w:cs="Arial"/>
        </w:rPr>
        <w:t>satisfied</w:t>
      </w:r>
      <w:r w:rsidR="00A876A2" w:rsidRPr="00EA7A7B">
        <w:rPr>
          <w:rFonts w:cs="Arial"/>
        </w:rPr>
        <w:t xml:space="preserve"> itself as to the correctness and sufficiency of its allowance for the Works and that the Contract Sum covers the cost of complying </w:t>
      </w:r>
      <w:r w:rsidR="00A876A2" w:rsidRPr="00EA7A7B">
        <w:rPr>
          <w:rFonts w:cs="Arial"/>
        </w:rPr>
        <w:lastRenderedPageBreak/>
        <w:t xml:space="preserve">with all of its obligations </w:t>
      </w:r>
      <w:r w:rsidR="00AF25EC" w:rsidRPr="00EA7A7B">
        <w:rPr>
          <w:rFonts w:cs="Arial"/>
        </w:rPr>
        <w:t>under this Contract</w:t>
      </w:r>
      <w:r w:rsidR="00A876A2" w:rsidRPr="00EA7A7B">
        <w:rPr>
          <w:rFonts w:cs="Arial"/>
        </w:rPr>
        <w:t xml:space="preserve"> and of all matters and things necessary for the due and proper performance and completion of the Contract;</w:t>
      </w:r>
      <w:bookmarkEnd w:id="26"/>
      <w:bookmarkEnd w:id="27"/>
      <w:r w:rsidR="00A876A2" w:rsidRPr="00EA7A7B">
        <w:rPr>
          <w:rFonts w:cs="Arial"/>
        </w:rPr>
        <w:t xml:space="preserve"> </w:t>
      </w:r>
    </w:p>
    <w:p w14:paraId="71D5B8EB" w14:textId="77777777" w:rsidR="00174408" w:rsidRPr="00EA7A7B" w:rsidRDefault="00D92D51" w:rsidP="00174408">
      <w:pPr>
        <w:pStyle w:val="DeedS3a"/>
        <w:rPr>
          <w:rFonts w:cs="Arial"/>
        </w:rPr>
      </w:pPr>
      <w:bookmarkStart w:id="28" w:name="_Toc479693633"/>
      <w:bookmarkStart w:id="29" w:name="_Toc480269366"/>
      <w:r w:rsidRPr="00EA7A7B">
        <w:rPr>
          <w:rFonts w:cs="Arial"/>
        </w:rPr>
        <w:t>h</w:t>
      </w:r>
      <w:r w:rsidR="00174408" w:rsidRPr="00EA7A7B">
        <w:rPr>
          <w:rFonts w:cs="Arial"/>
        </w:rPr>
        <w:t>as informed itself completely of the nature of the work and materials necessary for the execution and completion of the Works</w:t>
      </w:r>
      <w:bookmarkEnd w:id="28"/>
      <w:bookmarkEnd w:id="29"/>
      <w:r w:rsidR="004956A6" w:rsidRPr="00EA7A7B">
        <w:rPr>
          <w:rFonts w:cs="Arial"/>
        </w:rPr>
        <w:t xml:space="preserve">, </w:t>
      </w:r>
      <w:bookmarkStart w:id="30" w:name="_Toc479693634"/>
      <w:bookmarkStart w:id="31" w:name="_Toc480269367"/>
      <w:r w:rsidR="00174408" w:rsidRPr="00EA7A7B">
        <w:rPr>
          <w:rFonts w:cs="Arial"/>
        </w:rPr>
        <w:t>the means of access to and the facilities at the Site and transport facilities for deliveries to and from the Site</w:t>
      </w:r>
      <w:bookmarkEnd w:id="30"/>
      <w:bookmarkEnd w:id="31"/>
      <w:r w:rsidR="004956A6" w:rsidRPr="00EA7A7B">
        <w:rPr>
          <w:rFonts w:cs="Arial"/>
        </w:rPr>
        <w:t xml:space="preserve"> and </w:t>
      </w:r>
      <w:bookmarkStart w:id="32" w:name="_Toc479693635"/>
      <w:bookmarkStart w:id="33" w:name="_Toc480269368"/>
      <w:r w:rsidR="00174408" w:rsidRPr="00EA7A7B">
        <w:rPr>
          <w:rFonts w:cs="Arial"/>
        </w:rPr>
        <w:t>the availability and cost of labour;</w:t>
      </w:r>
      <w:bookmarkEnd w:id="32"/>
      <w:bookmarkEnd w:id="33"/>
      <w:r w:rsidR="008A453B" w:rsidRPr="00EA7A7B">
        <w:rPr>
          <w:rFonts w:cs="Arial"/>
        </w:rPr>
        <w:t xml:space="preserve"> and</w:t>
      </w:r>
    </w:p>
    <w:p w14:paraId="2F240B87" w14:textId="77777777" w:rsidR="00174408" w:rsidRPr="00EA7A7B" w:rsidRDefault="00D66CFF" w:rsidP="00174408">
      <w:pPr>
        <w:pStyle w:val="DeedS3a"/>
        <w:rPr>
          <w:rFonts w:cs="Arial"/>
        </w:rPr>
      </w:pPr>
      <w:bookmarkStart w:id="34" w:name="_Toc479693637"/>
      <w:bookmarkStart w:id="35" w:name="_Toc480269370"/>
      <w:r w:rsidRPr="00EA7A7B">
        <w:rPr>
          <w:rFonts w:cs="Arial"/>
        </w:rPr>
        <w:t>shall comply with all Legislative Requirements in the execution and completion of the Works</w:t>
      </w:r>
      <w:r w:rsidR="008A453B" w:rsidRPr="00EA7A7B">
        <w:rPr>
          <w:rFonts w:cs="Arial"/>
        </w:rPr>
        <w:t>.</w:t>
      </w:r>
      <w:bookmarkEnd w:id="34"/>
      <w:bookmarkEnd w:id="35"/>
    </w:p>
    <w:p w14:paraId="14DB1323" w14:textId="51A5750C" w:rsidR="00174408" w:rsidRPr="00EA7A7B" w:rsidRDefault="00A26BE2" w:rsidP="00A26BE2">
      <w:pPr>
        <w:pStyle w:val="DeedS11"/>
        <w:rPr>
          <w:rFonts w:cs="Arial"/>
        </w:rPr>
      </w:pPr>
      <w:bookmarkStart w:id="36" w:name="_Ref480288495"/>
      <w:bookmarkStart w:id="37" w:name="_Ref482170754"/>
      <w:bookmarkStart w:id="38" w:name="_Toc518566797"/>
      <w:bookmarkStart w:id="39" w:name="_Toc118235524"/>
      <w:r w:rsidRPr="00EA7A7B">
        <w:rPr>
          <w:rFonts w:cs="Arial"/>
        </w:rPr>
        <w:t>Security and Retention</w:t>
      </w:r>
      <w:bookmarkEnd w:id="36"/>
      <w:bookmarkEnd w:id="37"/>
      <w:bookmarkEnd w:id="38"/>
      <w:bookmarkEnd w:id="39"/>
    </w:p>
    <w:p w14:paraId="3379D811" w14:textId="3203672C" w:rsidR="001A3E8D" w:rsidRPr="00EA7A7B" w:rsidRDefault="008835BB" w:rsidP="008835BB">
      <w:pPr>
        <w:pStyle w:val="DeedS211"/>
        <w:rPr>
          <w:rFonts w:cs="Arial"/>
        </w:rPr>
      </w:pPr>
      <w:bookmarkStart w:id="40" w:name="_Ref480964228"/>
      <w:r w:rsidRPr="00EA7A7B">
        <w:rPr>
          <w:rFonts w:cs="Arial"/>
        </w:rPr>
        <w:t>Where provided for in Item</w:t>
      </w:r>
      <w:r w:rsidR="008907DF" w:rsidRPr="00EA7A7B">
        <w:rPr>
          <w:rFonts w:cs="Arial"/>
        </w:rPr>
        <w:t> </w:t>
      </w:r>
      <w:r w:rsidR="009A49AB" w:rsidRPr="009A49AB">
        <w:rPr>
          <w:rFonts w:cs="Arial"/>
          <w:highlight w:val="cyan"/>
        </w:rPr>
        <w:t>[6]</w:t>
      </w:r>
      <w:r w:rsidRPr="00EA7A7B">
        <w:rPr>
          <w:rFonts w:cs="Arial"/>
        </w:rPr>
        <w:t xml:space="preserve">, the Contractor shall provide security </w:t>
      </w:r>
      <w:r w:rsidR="001A3E8D" w:rsidRPr="00EA7A7B">
        <w:rPr>
          <w:rFonts w:cs="Arial"/>
        </w:rPr>
        <w:t xml:space="preserve">to the Principal for the purpose of ensuring the performance of the </w:t>
      </w:r>
      <w:r w:rsidR="00ED3E4F" w:rsidRPr="00EA7A7B">
        <w:rPr>
          <w:rFonts w:cs="Arial"/>
        </w:rPr>
        <w:t xml:space="preserve">Contractor’s </w:t>
      </w:r>
      <w:r w:rsidR="001A3E8D" w:rsidRPr="00EA7A7B">
        <w:rPr>
          <w:rFonts w:cs="Arial"/>
        </w:rPr>
        <w:t xml:space="preserve">obligations </w:t>
      </w:r>
      <w:r w:rsidR="00AF25EC" w:rsidRPr="00EA7A7B">
        <w:rPr>
          <w:rFonts w:cs="Arial"/>
        </w:rPr>
        <w:t>under this Contract</w:t>
      </w:r>
      <w:r w:rsidR="000C31E0" w:rsidRPr="00EA7A7B">
        <w:rPr>
          <w:rFonts w:cs="Arial"/>
        </w:rPr>
        <w:t xml:space="preserve"> (</w:t>
      </w:r>
      <w:r w:rsidR="00493B8D" w:rsidRPr="00EA7A7B">
        <w:rPr>
          <w:rFonts w:cs="Arial"/>
          <w:b/>
        </w:rPr>
        <w:t>Security</w:t>
      </w:r>
      <w:r w:rsidR="00493B8D" w:rsidRPr="00EA7A7B">
        <w:rPr>
          <w:rFonts w:cs="Arial"/>
        </w:rPr>
        <w:t>)</w:t>
      </w:r>
      <w:r w:rsidRPr="00EA7A7B">
        <w:rPr>
          <w:rFonts w:cs="Arial"/>
        </w:rPr>
        <w:t xml:space="preserve"> and the following will apply:</w:t>
      </w:r>
      <w:bookmarkEnd w:id="40"/>
    </w:p>
    <w:p w14:paraId="6462E069" w14:textId="04288EA8" w:rsidR="001A3E8D" w:rsidRPr="00EA7A7B" w:rsidRDefault="008835BB" w:rsidP="00411125">
      <w:pPr>
        <w:pStyle w:val="DeedS3a"/>
        <w:rPr>
          <w:rFonts w:cs="Arial"/>
        </w:rPr>
      </w:pPr>
      <w:bookmarkStart w:id="41" w:name="_Ref480815373"/>
      <w:r w:rsidRPr="00EA7A7B">
        <w:rPr>
          <w:rFonts w:cs="Arial"/>
        </w:rPr>
        <w:t>t</w:t>
      </w:r>
      <w:r w:rsidR="001A3E8D" w:rsidRPr="00EA7A7B">
        <w:rPr>
          <w:rFonts w:cs="Arial"/>
        </w:rPr>
        <w:t xml:space="preserve">he </w:t>
      </w:r>
      <w:r w:rsidR="005127EB" w:rsidRPr="00EA7A7B">
        <w:rPr>
          <w:rFonts w:cs="Arial"/>
        </w:rPr>
        <w:t xml:space="preserve">amount of the </w:t>
      </w:r>
      <w:r w:rsidR="001A3E8D" w:rsidRPr="00EA7A7B">
        <w:rPr>
          <w:rFonts w:cs="Arial"/>
        </w:rPr>
        <w:t xml:space="preserve">Security </w:t>
      </w:r>
      <w:r w:rsidRPr="00EA7A7B">
        <w:rPr>
          <w:rFonts w:cs="Arial"/>
        </w:rPr>
        <w:t>shall be as</w:t>
      </w:r>
      <w:r w:rsidR="001A3E8D" w:rsidRPr="00EA7A7B">
        <w:rPr>
          <w:rFonts w:cs="Arial"/>
        </w:rPr>
        <w:t xml:space="preserve"> stated </w:t>
      </w:r>
      <w:r w:rsidR="005127EB" w:rsidRPr="00EA7A7B">
        <w:rPr>
          <w:rFonts w:cs="Arial"/>
        </w:rPr>
        <w:t>at Item</w:t>
      </w:r>
      <w:r w:rsidR="0091437A" w:rsidRPr="00EA7A7B">
        <w:rPr>
          <w:rFonts w:cs="Arial"/>
        </w:rPr>
        <w:t> </w:t>
      </w:r>
      <w:r w:rsidR="009A49AB" w:rsidRPr="009A49AB">
        <w:rPr>
          <w:rFonts w:cs="Arial"/>
          <w:highlight w:val="cyan"/>
        </w:rPr>
        <w:t>[7]</w:t>
      </w:r>
      <w:r w:rsidR="005127EB" w:rsidRPr="00EA7A7B">
        <w:rPr>
          <w:rFonts w:cs="Arial"/>
        </w:rPr>
        <w:t xml:space="preserve"> </w:t>
      </w:r>
      <w:r w:rsidR="000C31E0" w:rsidRPr="00EA7A7B">
        <w:rPr>
          <w:rFonts w:cs="Arial"/>
        </w:rPr>
        <w:t>(</w:t>
      </w:r>
      <w:r w:rsidR="001A3E8D" w:rsidRPr="00EA7A7B">
        <w:rPr>
          <w:rFonts w:cs="Arial"/>
          <w:b/>
        </w:rPr>
        <w:t>Amount of Security</w:t>
      </w:r>
      <w:r w:rsidR="001A3E8D" w:rsidRPr="00EA7A7B">
        <w:rPr>
          <w:rFonts w:cs="Arial"/>
        </w:rPr>
        <w:t>)</w:t>
      </w:r>
      <w:bookmarkEnd w:id="41"/>
      <w:r w:rsidR="00611AD0" w:rsidRPr="00EA7A7B">
        <w:rPr>
          <w:rFonts w:cs="Arial"/>
        </w:rPr>
        <w:t>;</w:t>
      </w:r>
    </w:p>
    <w:p w14:paraId="40480CFD" w14:textId="4C31898C" w:rsidR="001A3E8D" w:rsidRPr="00EA7A7B" w:rsidRDefault="008835BB" w:rsidP="00411125">
      <w:pPr>
        <w:pStyle w:val="DeedS3a"/>
        <w:rPr>
          <w:rFonts w:cs="Arial"/>
        </w:rPr>
      </w:pPr>
      <w:bookmarkStart w:id="42" w:name="_Ref479772711"/>
      <w:r w:rsidRPr="00EA7A7B">
        <w:rPr>
          <w:rFonts w:cs="Arial"/>
        </w:rPr>
        <w:t>the</w:t>
      </w:r>
      <w:r w:rsidR="005127EB" w:rsidRPr="00EA7A7B">
        <w:rPr>
          <w:rFonts w:cs="Arial"/>
        </w:rPr>
        <w:t xml:space="preserve"> form of the </w:t>
      </w:r>
      <w:r w:rsidR="001A3E8D" w:rsidRPr="00EA7A7B">
        <w:rPr>
          <w:rFonts w:cs="Arial"/>
        </w:rPr>
        <w:t xml:space="preserve">Security </w:t>
      </w:r>
      <w:r w:rsidR="005127EB" w:rsidRPr="00EA7A7B">
        <w:rPr>
          <w:rFonts w:cs="Arial"/>
        </w:rPr>
        <w:t xml:space="preserve">shall be </w:t>
      </w:r>
      <w:r w:rsidR="00ED3E4F" w:rsidRPr="00EA7A7B">
        <w:rPr>
          <w:rFonts w:cs="Arial"/>
        </w:rPr>
        <w:t xml:space="preserve">either </w:t>
      </w:r>
      <w:r w:rsidR="005127EB" w:rsidRPr="00EA7A7B">
        <w:rPr>
          <w:rFonts w:cs="Arial"/>
        </w:rPr>
        <w:t xml:space="preserve">an unconditional </w:t>
      </w:r>
      <w:r w:rsidR="00ED3E4F" w:rsidRPr="00EA7A7B">
        <w:rPr>
          <w:rFonts w:cs="Arial"/>
        </w:rPr>
        <w:t xml:space="preserve">irrevocable </w:t>
      </w:r>
      <w:r w:rsidR="005127EB" w:rsidRPr="00EA7A7B">
        <w:rPr>
          <w:rFonts w:cs="Arial"/>
        </w:rPr>
        <w:t xml:space="preserve">undertaking or insurance bond given by a financial institution or insurer approved by the Principal, at its discretion.  </w:t>
      </w:r>
      <w:r w:rsidR="001A3E8D" w:rsidRPr="00EA7A7B">
        <w:rPr>
          <w:rFonts w:cs="Arial"/>
        </w:rPr>
        <w:t xml:space="preserve">The Principal has the discretion to approve </w:t>
      </w:r>
      <w:r w:rsidR="00091B29" w:rsidRPr="00EA7A7B">
        <w:rPr>
          <w:rFonts w:cs="Arial"/>
        </w:rPr>
        <w:t>or</w:t>
      </w:r>
      <w:r w:rsidR="005127EB" w:rsidRPr="00EA7A7B">
        <w:rPr>
          <w:rFonts w:cs="Arial"/>
        </w:rPr>
        <w:t xml:space="preserve"> </w:t>
      </w:r>
      <w:r w:rsidR="001A3E8D" w:rsidRPr="00EA7A7B">
        <w:rPr>
          <w:rFonts w:cs="Arial"/>
        </w:rPr>
        <w:t xml:space="preserve">disapprove </w:t>
      </w:r>
      <w:r w:rsidR="0091437A" w:rsidRPr="00EA7A7B">
        <w:rPr>
          <w:rFonts w:cs="Arial"/>
        </w:rPr>
        <w:t>the</w:t>
      </w:r>
      <w:r w:rsidR="001A3E8D" w:rsidRPr="00EA7A7B">
        <w:rPr>
          <w:rFonts w:cs="Arial"/>
        </w:rPr>
        <w:t xml:space="preserve"> </w:t>
      </w:r>
      <w:r w:rsidR="005127EB" w:rsidRPr="00EA7A7B">
        <w:rPr>
          <w:rFonts w:cs="Arial"/>
        </w:rPr>
        <w:t>form of Security</w:t>
      </w:r>
      <w:r w:rsidR="00007283" w:rsidRPr="00EA7A7B">
        <w:rPr>
          <w:rFonts w:cs="Arial"/>
        </w:rPr>
        <w:t>, acting reasonably</w:t>
      </w:r>
      <w:r w:rsidRPr="00EA7A7B">
        <w:rPr>
          <w:rFonts w:cs="Arial"/>
        </w:rPr>
        <w:t>;</w:t>
      </w:r>
      <w:bookmarkEnd w:id="42"/>
    </w:p>
    <w:p w14:paraId="27270E84" w14:textId="77777777" w:rsidR="008835BB" w:rsidRPr="00EA7A7B" w:rsidRDefault="008835BB" w:rsidP="00BD41D1">
      <w:pPr>
        <w:pStyle w:val="DeedS3a"/>
        <w:ind w:left="2127" w:hanging="709"/>
        <w:rPr>
          <w:rFonts w:cs="Arial"/>
        </w:rPr>
      </w:pPr>
      <w:r w:rsidRPr="00EA7A7B">
        <w:rPr>
          <w:rFonts w:cs="Arial"/>
        </w:rPr>
        <w:t>the Secur</w:t>
      </w:r>
      <w:r w:rsidR="0091437A" w:rsidRPr="00EA7A7B">
        <w:rPr>
          <w:rFonts w:cs="Arial"/>
        </w:rPr>
        <w:t>ity shall be provided within 14 </w:t>
      </w:r>
      <w:r w:rsidRPr="00EA7A7B">
        <w:rPr>
          <w:rFonts w:cs="Arial"/>
        </w:rPr>
        <w:t>days f</w:t>
      </w:r>
      <w:r w:rsidR="0091437A" w:rsidRPr="00EA7A7B">
        <w:rPr>
          <w:rFonts w:cs="Arial"/>
        </w:rPr>
        <w:t>rom</w:t>
      </w:r>
      <w:r w:rsidRPr="00EA7A7B">
        <w:rPr>
          <w:rFonts w:cs="Arial"/>
        </w:rPr>
        <w:t xml:space="preserve"> the Date of Contract, but in any event is a condition precedent to </w:t>
      </w:r>
      <w:r w:rsidR="009A1D2C" w:rsidRPr="00EA7A7B">
        <w:rPr>
          <w:rFonts w:cs="Arial"/>
        </w:rPr>
        <w:t>the Contractor’s</w:t>
      </w:r>
      <w:r w:rsidRPr="00EA7A7B">
        <w:rPr>
          <w:rFonts w:cs="Arial"/>
        </w:rPr>
        <w:t xml:space="preserve"> entitlement to payment</w:t>
      </w:r>
      <w:r w:rsidR="0091437A" w:rsidRPr="00EA7A7B">
        <w:rPr>
          <w:rFonts w:cs="Arial"/>
        </w:rPr>
        <w:t xml:space="preserve"> under this Contract</w:t>
      </w:r>
      <w:r w:rsidR="00DE6000" w:rsidRPr="00EA7A7B">
        <w:rPr>
          <w:rFonts w:cs="Arial"/>
        </w:rPr>
        <w:t>.</w:t>
      </w:r>
    </w:p>
    <w:p w14:paraId="2064B82B" w14:textId="5E2C51D3" w:rsidR="001A3E8D" w:rsidRPr="00784363" w:rsidRDefault="00125469" w:rsidP="00BD41D1">
      <w:pPr>
        <w:pStyle w:val="DeedS211"/>
        <w:rPr>
          <w:rFonts w:cs="Arial"/>
        </w:rPr>
      </w:pPr>
      <w:bookmarkStart w:id="43" w:name="_Ref505102566"/>
      <w:r w:rsidRPr="00EA7A7B">
        <w:rPr>
          <w:rFonts w:cs="Arial"/>
        </w:rPr>
        <w:t xml:space="preserve">In addition to providing </w:t>
      </w:r>
      <w:r w:rsidR="00D362B3" w:rsidRPr="00EA7A7B">
        <w:rPr>
          <w:rFonts w:cs="Arial"/>
        </w:rPr>
        <w:t xml:space="preserve">any </w:t>
      </w:r>
      <w:r w:rsidRPr="00EA7A7B">
        <w:rPr>
          <w:rFonts w:cs="Arial"/>
        </w:rPr>
        <w:t xml:space="preserve">Security </w:t>
      </w:r>
      <w:r w:rsidR="001A36CD" w:rsidRPr="00EA7A7B">
        <w:rPr>
          <w:rFonts w:cs="Arial"/>
        </w:rPr>
        <w:t xml:space="preserve">under </w:t>
      </w:r>
      <w:r w:rsidR="00007283" w:rsidRPr="00EA7A7B">
        <w:rPr>
          <w:rFonts w:cs="Arial"/>
        </w:rPr>
        <w:t>clause </w:t>
      </w:r>
      <w:r w:rsidR="001A36CD" w:rsidRPr="00EA7A7B">
        <w:rPr>
          <w:rFonts w:cs="Arial"/>
        </w:rPr>
        <w:fldChar w:fldCharType="begin"/>
      </w:r>
      <w:r w:rsidR="001A36CD" w:rsidRPr="00EA7A7B">
        <w:rPr>
          <w:rFonts w:cs="Arial"/>
        </w:rPr>
        <w:instrText xml:space="preserve"> REF _Ref480964228 \w \h </w:instrText>
      </w:r>
      <w:r w:rsidR="00F46050" w:rsidRPr="00EA7A7B">
        <w:rPr>
          <w:rFonts w:cs="Arial"/>
        </w:rPr>
        <w:instrText xml:space="preserve"> \* MERGEFORMAT </w:instrText>
      </w:r>
      <w:r w:rsidR="001A36CD" w:rsidRPr="00EA7A7B">
        <w:rPr>
          <w:rFonts w:cs="Arial"/>
        </w:rPr>
      </w:r>
      <w:r w:rsidR="001A36CD" w:rsidRPr="00EA7A7B">
        <w:rPr>
          <w:rFonts w:cs="Arial"/>
        </w:rPr>
        <w:fldChar w:fldCharType="separate"/>
      </w:r>
      <w:r w:rsidR="004600D3">
        <w:rPr>
          <w:rFonts w:cs="Arial"/>
        </w:rPr>
        <w:t>4(a)</w:t>
      </w:r>
      <w:r w:rsidR="001A36CD" w:rsidRPr="00EA7A7B">
        <w:rPr>
          <w:rFonts w:cs="Arial"/>
        </w:rPr>
        <w:fldChar w:fldCharType="end"/>
      </w:r>
      <w:r w:rsidR="008835BB" w:rsidRPr="00EA7A7B">
        <w:rPr>
          <w:rFonts w:cs="Arial"/>
        </w:rPr>
        <w:t>,</w:t>
      </w:r>
      <w:r w:rsidR="005127EB" w:rsidRPr="00EA7A7B">
        <w:rPr>
          <w:rFonts w:cs="Arial"/>
        </w:rPr>
        <w:t xml:space="preserve"> </w:t>
      </w:r>
      <w:r w:rsidR="001A3E8D" w:rsidRPr="00EA7A7B">
        <w:rPr>
          <w:rFonts w:cs="Arial"/>
        </w:rPr>
        <w:t xml:space="preserve">the Principal </w:t>
      </w:r>
      <w:r w:rsidR="005127EB" w:rsidRPr="00EA7A7B">
        <w:rPr>
          <w:rFonts w:cs="Arial"/>
        </w:rPr>
        <w:t xml:space="preserve">is entitled to </w:t>
      </w:r>
      <w:r w:rsidR="001A3E8D" w:rsidRPr="00784363">
        <w:rPr>
          <w:rFonts w:cs="Arial"/>
        </w:rPr>
        <w:t xml:space="preserve">retain 10% of </w:t>
      </w:r>
      <w:r w:rsidR="00DE6000" w:rsidRPr="00784363">
        <w:rPr>
          <w:rFonts w:cs="Arial"/>
        </w:rPr>
        <w:t xml:space="preserve">all amounts </w:t>
      </w:r>
      <w:r w:rsidR="001A36CD" w:rsidRPr="00784363">
        <w:rPr>
          <w:rFonts w:cs="Arial"/>
        </w:rPr>
        <w:t xml:space="preserve">payable </w:t>
      </w:r>
      <w:r w:rsidR="00DE6000" w:rsidRPr="00784363">
        <w:rPr>
          <w:rFonts w:cs="Arial"/>
        </w:rPr>
        <w:t xml:space="preserve">by the Principal to the Contractor under </w:t>
      </w:r>
      <w:r w:rsidR="001A36CD" w:rsidRPr="00784363">
        <w:rPr>
          <w:rFonts w:cs="Arial"/>
        </w:rPr>
        <w:t xml:space="preserve">this Contract </w:t>
      </w:r>
      <w:r w:rsidR="0091437A" w:rsidRPr="00784363">
        <w:rPr>
          <w:rFonts w:cs="Arial"/>
        </w:rPr>
        <w:t xml:space="preserve">for the purpose of ensuring the performance of the Contractor’s obligations </w:t>
      </w:r>
      <w:r w:rsidR="00AF25EC" w:rsidRPr="00784363">
        <w:rPr>
          <w:rFonts w:cs="Arial"/>
        </w:rPr>
        <w:t>under this Contract</w:t>
      </w:r>
      <w:r w:rsidR="0091437A" w:rsidRPr="00784363">
        <w:rPr>
          <w:rFonts w:cs="Arial"/>
        </w:rPr>
        <w:t xml:space="preserve"> </w:t>
      </w:r>
      <w:r w:rsidR="009A1D2C" w:rsidRPr="00784363">
        <w:rPr>
          <w:rFonts w:cs="Arial"/>
        </w:rPr>
        <w:t>(</w:t>
      </w:r>
      <w:r w:rsidR="009A1D2C" w:rsidRPr="00784363">
        <w:rPr>
          <w:rFonts w:cs="Arial"/>
          <w:b/>
        </w:rPr>
        <w:t>Retention</w:t>
      </w:r>
      <w:r w:rsidR="009A1D2C" w:rsidRPr="00784363">
        <w:rPr>
          <w:rFonts w:cs="Arial"/>
        </w:rPr>
        <w:t>)</w:t>
      </w:r>
      <w:r w:rsidR="00DE6000" w:rsidRPr="00784363">
        <w:rPr>
          <w:rFonts w:cs="Arial"/>
        </w:rPr>
        <w:t>,</w:t>
      </w:r>
      <w:r w:rsidR="001A3E8D" w:rsidRPr="00784363">
        <w:rPr>
          <w:rFonts w:cs="Arial"/>
        </w:rPr>
        <w:t xml:space="preserve"> up to </w:t>
      </w:r>
      <w:r w:rsidR="005127EB" w:rsidRPr="00784363">
        <w:rPr>
          <w:rFonts w:cs="Arial"/>
        </w:rPr>
        <w:t xml:space="preserve">the </w:t>
      </w:r>
      <w:r w:rsidR="001A3E8D" w:rsidRPr="00784363">
        <w:rPr>
          <w:rFonts w:cs="Arial"/>
        </w:rPr>
        <w:t xml:space="preserve">maximum </w:t>
      </w:r>
      <w:r w:rsidR="006007AC" w:rsidRPr="00784363">
        <w:rPr>
          <w:rFonts w:cs="Arial"/>
        </w:rPr>
        <w:t xml:space="preserve">amount </w:t>
      </w:r>
      <w:r w:rsidR="005127EB" w:rsidRPr="00784363">
        <w:rPr>
          <w:rFonts w:cs="Arial"/>
        </w:rPr>
        <w:t>set out at Item</w:t>
      </w:r>
      <w:r w:rsidR="008907DF" w:rsidRPr="00784363">
        <w:rPr>
          <w:rFonts w:cs="Arial"/>
        </w:rPr>
        <w:t> </w:t>
      </w:r>
      <w:r w:rsidR="009A49AB" w:rsidRPr="009A49AB">
        <w:rPr>
          <w:rFonts w:cs="Arial"/>
          <w:highlight w:val="cyan"/>
        </w:rPr>
        <w:t>[8]</w:t>
      </w:r>
      <w:r w:rsidR="005127EB" w:rsidRPr="00784363">
        <w:rPr>
          <w:rFonts w:cs="Arial"/>
        </w:rPr>
        <w:t xml:space="preserve"> (</w:t>
      </w:r>
      <w:r w:rsidR="005127EB" w:rsidRPr="00784363">
        <w:rPr>
          <w:rFonts w:cs="Arial"/>
          <w:b/>
        </w:rPr>
        <w:t>Retention</w:t>
      </w:r>
      <w:r w:rsidR="009A1D2C" w:rsidRPr="00784363">
        <w:rPr>
          <w:rFonts w:cs="Arial"/>
          <w:b/>
        </w:rPr>
        <w:t xml:space="preserve"> Amount</w:t>
      </w:r>
      <w:r w:rsidR="005127EB" w:rsidRPr="00784363">
        <w:rPr>
          <w:rFonts w:cs="Arial"/>
        </w:rPr>
        <w:t>)</w:t>
      </w:r>
      <w:r w:rsidR="001A3E8D" w:rsidRPr="00784363">
        <w:rPr>
          <w:rFonts w:cs="Arial"/>
        </w:rPr>
        <w:t>.</w:t>
      </w:r>
      <w:bookmarkEnd w:id="43"/>
    </w:p>
    <w:p w14:paraId="52FA17C5" w14:textId="1B94340E" w:rsidR="00484539" w:rsidRPr="00784363" w:rsidRDefault="00047912" w:rsidP="00B94CC0">
      <w:pPr>
        <w:pStyle w:val="DeedS211"/>
        <w:rPr>
          <w:rFonts w:cs="Arial"/>
        </w:rPr>
      </w:pPr>
      <w:r w:rsidRPr="00784363">
        <w:rPr>
          <w:rFonts w:cs="Arial"/>
        </w:rPr>
        <w:t>The</w:t>
      </w:r>
      <w:r w:rsidR="001A3E8D" w:rsidRPr="00784363">
        <w:rPr>
          <w:rFonts w:cs="Arial"/>
        </w:rPr>
        <w:t xml:space="preserve"> Principal’s entitlement to</w:t>
      </w:r>
      <w:r w:rsidR="006007AC" w:rsidRPr="00784363">
        <w:rPr>
          <w:rFonts w:cs="Arial"/>
        </w:rPr>
        <w:t xml:space="preserve"> Security </w:t>
      </w:r>
      <w:r w:rsidR="00665D64" w:rsidRPr="00784363">
        <w:rPr>
          <w:rFonts w:cs="Arial"/>
        </w:rPr>
        <w:t>and/</w:t>
      </w:r>
      <w:r w:rsidR="00DE6000" w:rsidRPr="00784363">
        <w:rPr>
          <w:rFonts w:cs="Arial"/>
        </w:rPr>
        <w:t>or</w:t>
      </w:r>
      <w:r w:rsidR="006007AC" w:rsidRPr="00784363">
        <w:rPr>
          <w:rFonts w:cs="Arial"/>
        </w:rPr>
        <w:t xml:space="preserve"> Retention </w:t>
      </w:r>
      <w:r w:rsidR="001A3E8D" w:rsidRPr="00784363">
        <w:rPr>
          <w:rFonts w:cs="Arial"/>
        </w:rPr>
        <w:t>shall</w:t>
      </w:r>
      <w:r w:rsidR="00DE6000" w:rsidRPr="00784363">
        <w:rPr>
          <w:rFonts w:cs="Arial"/>
        </w:rPr>
        <w:t>, subject to clause</w:t>
      </w:r>
      <w:r w:rsidR="0091437A" w:rsidRPr="00784363">
        <w:rPr>
          <w:rFonts w:cs="Arial"/>
        </w:rPr>
        <w:t> </w:t>
      </w:r>
      <w:r w:rsidR="009A49AB">
        <w:rPr>
          <w:rFonts w:cs="Arial"/>
        </w:rPr>
        <w:fldChar w:fldCharType="begin"/>
      </w:r>
      <w:r w:rsidR="009A49AB">
        <w:rPr>
          <w:rFonts w:cs="Arial"/>
        </w:rPr>
        <w:instrText xml:space="preserve"> REF _Ref113533656 \w \h </w:instrText>
      </w:r>
      <w:r w:rsidR="009A49AB">
        <w:rPr>
          <w:rFonts w:cs="Arial"/>
        </w:rPr>
      </w:r>
      <w:r w:rsidR="009A49AB">
        <w:rPr>
          <w:rFonts w:cs="Arial"/>
        </w:rPr>
        <w:fldChar w:fldCharType="separate"/>
      </w:r>
      <w:r w:rsidR="004600D3">
        <w:rPr>
          <w:rFonts w:cs="Arial"/>
        </w:rPr>
        <w:t>4(e)</w:t>
      </w:r>
      <w:r w:rsidR="009A49AB">
        <w:rPr>
          <w:rFonts w:cs="Arial"/>
        </w:rPr>
        <w:fldChar w:fldCharType="end"/>
      </w:r>
      <w:r w:rsidR="009A49AB">
        <w:rPr>
          <w:rFonts w:cs="Arial"/>
        </w:rPr>
        <w:t xml:space="preserve"> </w:t>
      </w:r>
      <w:r w:rsidR="00EE389F" w:rsidRPr="00784363">
        <w:rPr>
          <w:rFonts w:cs="Arial"/>
        </w:rPr>
        <w:t xml:space="preserve">and </w:t>
      </w:r>
      <w:r w:rsidR="0091437A" w:rsidRPr="00784363">
        <w:rPr>
          <w:rFonts w:cs="Arial"/>
        </w:rPr>
        <w:fldChar w:fldCharType="begin"/>
      </w:r>
      <w:r w:rsidR="0091437A" w:rsidRPr="00784363">
        <w:rPr>
          <w:rFonts w:cs="Arial"/>
        </w:rPr>
        <w:instrText xml:space="preserve"> REF _Ref482197179 \w \h </w:instrText>
      </w:r>
      <w:r w:rsidR="00F46050" w:rsidRPr="00784363">
        <w:rPr>
          <w:rFonts w:cs="Arial"/>
        </w:rPr>
        <w:instrText xml:space="preserve"> \* MERGEFORMAT </w:instrText>
      </w:r>
      <w:r w:rsidR="0091437A" w:rsidRPr="00784363">
        <w:rPr>
          <w:rFonts w:cs="Arial"/>
        </w:rPr>
      </w:r>
      <w:r w:rsidR="0091437A" w:rsidRPr="00784363">
        <w:rPr>
          <w:rFonts w:cs="Arial"/>
        </w:rPr>
        <w:fldChar w:fldCharType="separate"/>
      </w:r>
      <w:r w:rsidR="004600D3">
        <w:rPr>
          <w:rFonts w:cs="Arial"/>
        </w:rPr>
        <w:t>4(f)</w:t>
      </w:r>
      <w:r w:rsidR="0091437A" w:rsidRPr="00784363">
        <w:rPr>
          <w:rFonts w:cs="Arial"/>
        </w:rPr>
        <w:fldChar w:fldCharType="end"/>
      </w:r>
      <w:r w:rsidR="00DE6000" w:rsidRPr="00784363">
        <w:rPr>
          <w:rFonts w:cs="Arial"/>
        </w:rPr>
        <w:t>,</w:t>
      </w:r>
      <w:r w:rsidR="001A3E8D" w:rsidRPr="00784363">
        <w:rPr>
          <w:rFonts w:cs="Arial"/>
        </w:rPr>
        <w:t xml:space="preserve"> be reduced </w:t>
      </w:r>
      <w:r w:rsidR="00484539" w:rsidRPr="00784363">
        <w:rPr>
          <w:rFonts w:cs="Arial"/>
        </w:rPr>
        <w:t>to</w:t>
      </w:r>
      <w:r w:rsidR="005127EB" w:rsidRPr="00784363">
        <w:rPr>
          <w:rFonts w:cs="Arial"/>
        </w:rPr>
        <w:t xml:space="preserve"> </w:t>
      </w:r>
      <w:r w:rsidR="001A3E8D" w:rsidRPr="00784363">
        <w:rPr>
          <w:rFonts w:cs="Arial"/>
        </w:rPr>
        <w:t xml:space="preserve">50% </w:t>
      </w:r>
      <w:r w:rsidR="006007AC" w:rsidRPr="00784363">
        <w:rPr>
          <w:rFonts w:cs="Arial"/>
        </w:rPr>
        <w:t xml:space="preserve">of the Amount of Security </w:t>
      </w:r>
      <w:r w:rsidR="008E1C76" w:rsidRPr="00784363">
        <w:rPr>
          <w:rFonts w:cs="Arial"/>
        </w:rPr>
        <w:t>and/</w:t>
      </w:r>
      <w:r w:rsidR="006007AC" w:rsidRPr="00784363">
        <w:rPr>
          <w:rFonts w:cs="Arial"/>
        </w:rPr>
        <w:t>or Retention Amount</w:t>
      </w:r>
      <w:r w:rsidR="00DE6000" w:rsidRPr="00784363">
        <w:rPr>
          <w:rFonts w:cs="Arial"/>
        </w:rPr>
        <w:t xml:space="preserve"> (</w:t>
      </w:r>
      <w:r w:rsidR="006007AC" w:rsidRPr="00784363">
        <w:rPr>
          <w:rFonts w:cs="Arial"/>
        </w:rPr>
        <w:t>whichever is applicable</w:t>
      </w:r>
      <w:r w:rsidR="00DE6000" w:rsidRPr="00784363">
        <w:rPr>
          <w:rFonts w:cs="Arial"/>
        </w:rPr>
        <w:t>)</w:t>
      </w:r>
      <w:r w:rsidR="0091437A" w:rsidRPr="00784363">
        <w:rPr>
          <w:rFonts w:cs="Arial"/>
        </w:rPr>
        <w:t>, 14 </w:t>
      </w:r>
      <w:r w:rsidR="006007AC" w:rsidRPr="00784363">
        <w:rPr>
          <w:rFonts w:cs="Arial"/>
        </w:rPr>
        <w:t>days after the Date of Practical Completion</w:t>
      </w:r>
      <w:r w:rsidR="00007283" w:rsidRPr="00784363">
        <w:rPr>
          <w:rFonts w:cs="Arial"/>
        </w:rPr>
        <w:t>.  T</w:t>
      </w:r>
      <w:r w:rsidRPr="00784363">
        <w:rPr>
          <w:rFonts w:cs="Arial"/>
        </w:rPr>
        <w:t xml:space="preserve">he Principal shall release and return that portion of the Security </w:t>
      </w:r>
      <w:r w:rsidR="00665D64" w:rsidRPr="00784363">
        <w:rPr>
          <w:rFonts w:cs="Arial"/>
        </w:rPr>
        <w:t>and/</w:t>
      </w:r>
      <w:r w:rsidRPr="00784363">
        <w:rPr>
          <w:rFonts w:cs="Arial"/>
        </w:rPr>
        <w:t>or Retention that it is no longer entitled to retain</w:t>
      </w:r>
      <w:r w:rsidR="009A1D2C" w:rsidRPr="00784363">
        <w:rPr>
          <w:rFonts w:cs="Arial"/>
        </w:rPr>
        <w:t xml:space="preserve"> within 14 days of the entitlement ending</w:t>
      </w:r>
      <w:r w:rsidRPr="00784363">
        <w:rPr>
          <w:rFonts w:cs="Arial"/>
        </w:rPr>
        <w:t>.</w:t>
      </w:r>
    </w:p>
    <w:p w14:paraId="4C12D5E4" w14:textId="77777777" w:rsidR="003F7D05" w:rsidRDefault="006007AC" w:rsidP="00BD41D1">
      <w:pPr>
        <w:pStyle w:val="DeedS211"/>
        <w:rPr>
          <w:rFonts w:cs="Arial"/>
        </w:rPr>
      </w:pPr>
      <w:r w:rsidRPr="00784363">
        <w:rPr>
          <w:rFonts w:cs="Arial"/>
        </w:rPr>
        <w:t xml:space="preserve">The Principal’s entitlement to the remaining </w:t>
      </w:r>
      <w:r w:rsidR="00DE6000" w:rsidRPr="00784363">
        <w:rPr>
          <w:rFonts w:cs="Arial"/>
        </w:rPr>
        <w:t xml:space="preserve">Security </w:t>
      </w:r>
      <w:r w:rsidR="00665D64" w:rsidRPr="00784363">
        <w:rPr>
          <w:rFonts w:cs="Arial"/>
        </w:rPr>
        <w:t>and/</w:t>
      </w:r>
      <w:r w:rsidR="00DE6000" w:rsidRPr="00784363">
        <w:rPr>
          <w:rFonts w:cs="Arial"/>
        </w:rPr>
        <w:t>or Retention</w:t>
      </w:r>
      <w:r w:rsidRPr="00784363">
        <w:rPr>
          <w:rFonts w:cs="Arial"/>
        </w:rPr>
        <w:t xml:space="preserve"> ends 14</w:t>
      </w:r>
      <w:r w:rsidR="009A1D2C" w:rsidRPr="00784363">
        <w:rPr>
          <w:rFonts w:cs="Arial"/>
        </w:rPr>
        <w:t> </w:t>
      </w:r>
      <w:r w:rsidRPr="00784363">
        <w:rPr>
          <w:rFonts w:cs="Arial"/>
        </w:rPr>
        <w:t>days after the</w:t>
      </w:r>
      <w:r w:rsidR="00784363">
        <w:rPr>
          <w:rFonts w:cs="Arial"/>
        </w:rPr>
        <w:t xml:space="preserve"> latter of</w:t>
      </w:r>
      <w:r w:rsidR="003F7D05">
        <w:rPr>
          <w:rFonts w:cs="Arial"/>
        </w:rPr>
        <w:t>:</w:t>
      </w:r>
    </w:p>
    <w:p w14:paraId="5DDE9A24" w14:textId="1E243BF4" w:rsidR="003F7D05" w:rsidRDefault="00784363" w:rsidP="003F7D05">
      <w:pPr>
        <w:pStyle w:val="DeedS3a"/>
      </w:pPr>
      <w:r>
        <w:t>the</w:t>
      </w:r>
      <w:r w:rsidR="006007AC" w:rsidRPr="00784363">
        <w:t xml:space="preserve"> is</w:t>
      </w:r>
      <w:r w:rsidR="00047912" w:rsidRPr="00784363">
        <w:t>sue of the Final Certificate</w:t>
      </w:r>
      <w:r w:rsidR="003F7D05">
        <w:t>;</w:t>
      </w:r>
      <w:r w:rsidR="00047912" w:rsidRPr="00784363">
        <w:t xml:space="preserve"> </w:t>
      </w:r>
      <w:r w:rsidR="002052B8">
        <w:t xml:space="preserve">and </w:t>
      </w:r>
    </w:p>
    <w:p w14:paraId="182D6098" w14:textId="77777777" w:rsidR="003F7D05" w:rsidRDefault="00784363" w:rsidP="003F7D05">
      <w:pPr>
        <w:pStyle w:val="DeedS3a"/>
      </w:pPr>
      <w:r w:rsidRPr="00784363">
        <w:t>rectification of any defects existing at, or identified during the Defects Liability Period</w:t>
      </w:r>
      <w:r w:rsidR="003F7D05">
        <w:t>;</w:t>
      </w:r>
      <w:r w:rsidRPr="00784363">
        <w:t xml:space="preserve"> </w:t>
      </w:r>
      <w:r w:rsidR="00047912" w:rsidRPr="00784363">
        <w:t>and</w:t>
      </w:r>
    </w:p>
    <w:p w14:paraId="5F6ECBB6" w14:textId="022ED799" w:rsidR="00411125" w:rsidRPr="00EA7A7B" w:rsidRDefault="003F7D05" w:rsidP="003F7D05">
      <w:pPr>
        <w:pStyle w:val="DeedS3a"/>
        <w:numPr>
          <w:ilvl w:val="0"/>
          <w:numId w:val="0"/>
        </w:numPr>
        <w:ind w:left="1418"/>
      </w:pPr>
      <w:r>
        <w:t xml:space="preserve">and </w:t>
      </w:r>
      <w:r w:rsidR="00DE6000" w:rsidRPr="00784363">
        <w:t>subject to clause</w:t>
      </w:r>
      <w:r w:rsidR="0091437A" w:rsidRPr="00784363">
        <w:t> </w:t>
      </w:r>
      <w:r w:rsidR="00EE389F" w:rsidRPr="00784363">
        <w:t xml:space="preserve">4(e) and </w:t>
      </w:r>
      <w:r w:rsidR="0091437A" w:rsidRPr="00784363">
        <w:fldChar w:fldCharType="begin"/>
      </w:r>
      <w:r w:rsidR="0091437A" w:rsidRPr="00784363">
        <w:instrText xml:space="preserve"> REF _Ref482197179 \w \h </w:instrText>
      </w:r>
      <w:r w:rsidR="00F46050" w:rsidRPr="00784363">
        <w:instrText xml:space="preserve"> \* MERGEFORMAT </w:instrText>
      </w:r>
      <w:r w:rsidR="0091437A" w:rsidRPr="00784363">
        <w:fldChar w:fldCharType="separate"/>
      </w:r>
      <w:r w:rsidR="004600D3">
        <w:t>4(f)</w:t>
      </w:r>
      <w:r w:rsidR="0091437A" w:rsidRPr="00784363">
        <w:fldChar w:fldCharType="end"/>
      </w:r>
      <w:r w:rsidR="009A1D2C" w:rsidRPr="00784363">
        <w:t>,</w:t>
      </w:r>
      <w:r w:rsidR="00047912" w:rsidRPr="00784363">
        <w:t xml:space="preserve"> the Principal shall release and return that portion of the Security </w:t>
      </w:r>
      <w:r w:rsidR="00665D64" w:rsidRPr="00784363">
        <w:t>and/</w:t>
      </w:r>
      <w:r w:rsidR="00047912" w:rsidRPr="00784363">
        <w:t>or Retention that it is no longer entitled to retain</w:t>
      </w:r>
      <w:r w:rsidR="009A1D2C" w:rsidRPr="00784363">
        <w:t xml:space="preserve"> within 14 days of the</w:t>
      </w:r>
      <w:r w:rsidR="009A1D2C" w:rsidRPr="00EA7A7B">
        <w:t xml:space="preserve"> entitlement ending</w:t>
      </w:r>
      <w:r w:rsidR="00047912" w:rsidRPr="00EA7A7B">
        <w:t>.</w:t>
      </w:r>
    </w:p>
    <w:p w14:paraId="3889FB94" w14:textId="77777777" w:rsidR="00484539" w:rsidRPr="00EA7A7B" w:rsidRDefault="001A3E8D" w:rsidP="00056821">
      <w:pPr>
        <w:pStyle w:val="DeedS211"/>
        <w:rPr>
          <w:rFonts w:cs="Arial"/>
        </w:rPr>
      </w:pPr>
      <w:bookmarkStart w:id="44" w:name="_Ref113533656"/>
      <w:r w:rsidRPr="00EA7A7B">
        <w:rPr>
          <w:rFonts w:cs="Arial"/>
        </w:rPr>
        <w:t xml:space="preserve">The Principal may have recourse to Security </w:t>
      </w:r>
      <w:r w:rsidR="00665D64" w:rsidRPr="00EA7A7B">
        <w:rPr>
          <w:rFonts w:cs="Arial"/>
        </w:rPr>
        <w:t>and/</w:t>
      </w:r>
      <w:r w:rsidR="00484539" w:rsidRPr="00EA7A7B">
        <w:rPr>
          <w:rFonts w:cs="Arial"/>
        </w:rPr>
        <w:t xml:space="preserve">or Retention </w:t>
      </w:r>
      <w:r w:rsidRPr="00EA7A7B">
        <w:rPr>
          <w:rFonts w:cs="Arial"/>
        </w:rPr>
        <w:t>where</w:t>
      </w:r>
      <w:r w:rsidR="00484539" w:rsidRPr="00EA7A7B">
        <w:rPr>
          <w:rFonts w:cs="Arial"/>
        </w:rPr>
        <w:t>:</w:t>
      </w:r>
      <w:bookmarkEnd w:id="44"/>
    </w:p>
    <w:p w14:paraId="20853D47" w14:textId="77777777" w:rsidR="00484539" w:rsidRPr="00EA7A7B" w:rsidRDefault="00DE6000" w:rsidP="00BD41D1">
      <w:pPr>
        <w:pStyle w:val="DeedS3a"/>
        <w:rPr>
          <w:rFonts w:cs="Arial"/>
        </w:rPr>
      </w:pPr>
      <w:r w:rsidRPr="00EA7A7B">
        <w:rPr>
          <w:rFonts w:cs="Arial"/>
        </w:rPr>
        <w:lastRenderedPageBreak/>
        <w:t>t</w:t>
      </w:r>
      <w:r w:rsidR="00484539" w:rsidRPr="00EA7A7B">
        <w:rPr>
          <w:rFonts w:cs="Arial"/>
        </w:rPr>
        <w:t xml:space="preserve">he Principal is </w:t>
      </w:r>
      <w:r w:rsidR="001A36CD" w:rsidRPr="00EA7A7B">
        <w:rPr>
          <w:rFonts w:cs="Arial"/>
        </w:rPr>
        <w:t xml:space="preserve">expressly </w:t>
      </w:r>
      <w:r w:rsidR="00484539" w:rsidRPr="00EA7A7B">
        <w:rPr>
          <w:rFonts w:cs="Arial"/>
        </w:rPr>
        <w:t xml:space="preserve">entitled to </w:t>
      </w:r>
      <w:r w:rsidRPr="00EA7A7B">
        <w:rPr>
          <w:rFonts w:cs="Arial"/>
        </w:rPr>
        <w:t xml:space="preserve">have </w:t>
      </w:r>
      <w:r w:rsidR="00484539" w:rsidRPr="00EA7A7B">
        <w:rPr>
          <w:rFonts w:cs="Arial"/>
        </w:rPr>
        <w:t xml:space="preserve">recourse to the Security </w:t>
      </w:r>
      <w:r w:rsidR="00EE779B" w:rsidRPr="00EA7A7B">
        <w:rPr>
          <w:rFonts w:cs="Arial"/>
        </w:rPr>
        <w:t>and/</w:t>
      </w:r>
      <w:r w:rsidR="00484539" w:rsidRPr="00EA7A7B">
        <w:rPr>
          <w:rFonts w:cs="Arial"/>
        </w:rPr>
        <w:t xml:space="preserve">or Retention </w:t>
      </w:r>
      <w:r w:rsidRPr="00EA7A7B">
        <w:rPr>
          <w:rFonts w:cs="Arial"/>
        </w:rPr>
        <w:t>pursuant to</w:t>
      </w:r>
      <w:r w:rsidR="00484539" w:rsidRPr="00EA7A7B">
        <w:rPr>
          <w:rFonts w:cs="Arial"/>
        </w:rPr>
        <w:t xml:space="preserve"> the Contract;</w:t>
      </w:r>
      <w:r w:rsidR="001A36CD" w:rsidRPr="00EA7A7B">
        <w:rPr>
          <w:rFonts w:cs="Arial"/>
        </w:rPr>
        <w:t xml:space="preserve"> or</w:t>
      </w:r>
    </w:p>
    <w:p w14:paraId="328C7E79" w14:textId="77777777" w:rsidR="00047912" w:rsidRPr="00EA7A7B" w:rsidRDefault="00DE6000" w:rsidP="00BD41D1">
      <w:pPr>
        <w:pStyle w:val="DeedS3a"/>
        <w:rPr>
          <w:rFonts w:cs="Arial"/>
        </w:rPr>
      </w:pPr>
      <w:r w:rsidRPr="00EA7A7B">
        <w:rPr>
          <w:rFonts w:cs="Arial"/>
        </w:rPr>
        <w:t>t</w:t>
      </w:r>
      <w:r w:rsidR="00047912" w:rsidRPr="00EA7A7B">
        <w:rPr>
          <w:rFonts w:cs="Arial"/>
        </w:rPr>
        <w:t>he Principal is entitled to the payment of monies by the Contractor under or in connection with this Contract;</w:t>
      </w:r>
      <w:r w:rsidR="009A1D2C" w:rsidRPr="00EA7A7B">
        <w:rPr>
          <w:rFonts w:cs="Arial"/>
        </w:rPr>
        <w:t xml:space="preserve"> or</w:t>
      </w:r>
    </w:p>
    <w:p w14:paraId="52DCABD7" w14:textId="77777777" w:rsidR="00047912" w:rsidRPr="00EA7A7B" w:rsidRDefault="00DE6000" w:rsidP="00BD41D1">
      <w:pPr>
        <w:pStyle w:val="DeedS3a"/>
        <w:rPr>
          <w:rFonts w:cs="Arial"/>
        </w:rPr>
      </w:pPr>
      <w:r w:rsidRPr="00EA7A7B">
        <w:rPr>
          <w:rFonts w:cs="Arial"/>
        </w:rPr>
        <w:t>t</w:t>
      </w:r>
      <w:r w:rsidR="00047912" w:rsidRPr="00EA7A7B">
        <w:rPr>
          <w:rFonts w:cs="Arial"/>
        </w:rPr>
        <w:t>he Principal is entitled to an indemnity from the Contractor under or in connection with this Contract.</w:t>
      </w:r>
    </w:p>
    <w:p w14:paraId="76B946AC" w14:textId="7C9B2086" w:rsidR="004C779C" w:rsidRDefault="004C779C" w:rsidP="00B94CC0">
      <w:pPr>
        <w:pStyle w:val="DeedS211"/>
        <w:rPr>
          <w:rFonts w:cs="Arial"/>
        </w:rPr>
      </w:pPr>
      <w:bookmarkStart w:id="45" w:name="_Ref482197179"/>
      <w:r w:rsidRPr="00EA7A7B">
        <w:rPr>
          <w:rFonts w:cs="Arial"/>
        </w:rPr>
        <w:t xml:space="preserve">Notwithstanding any other </w:t>
      </w:r>
      <w:r w:rsidR="00DE6000" w:rsidRPr="00EA7A7B">
        <w:rPr>
          <w:rFonts w:cs="Arial"/>
        </w:rPr>
        <w:t>provision of this clause</w:t>
      </w:r>
      <w:r w:rsidR="009A1D2C" w:rsidRPr="00EA7A7B">
        <w:rPr>
          <w:rFonts w:cs="Arial"/>
        </w:rPr>
        <w:t> </w:t>
      </w:r>
      <w:r w:rsidR="009A1D2C" w:rsidRPr="00EA7A7B">
        <w:rPr>
          <w:rFonts w:cs="Arial"/>
        </w:rPr>
        <w:fldChar w:fldCharType="begin"/>
      </w:r>
      <w:r w:rsidR="009A1D2C" w:rsidRPr="00EA7A7B">
        <w:rPr>
          <w:rFonts w:cs="Arial"/>
        </w:rPr>
        <w:instrText xml:space="preserve"> REF _Ref482170754 \w \h </w:instrText>
      </w:r>
      <w:r w:rsidR="00F46050" w:rsidRPr="00EA7A7B">
        <w:rPr>
          <w:rFonts w:cs="Arial"/>
        </w:rPr>
        <w:instrText xml:space="preserve"> \* MERGEFORMAT </w:instrText>
      </w:r>
      <w:r w:rsidR="009A1D2C" w:rsidRPr="00EA7A7B">
        <w:rPr>
          <w:rFonts w:cs="Arial"/>
        </w:rPr>
      </w:r>
      <w:r w:rsidR="009A1D2C" w:rsidRPr="00EA7A7B">
        <w:rPr>
          <w:rFonts w:cs="Arial"/>
        </w:rPr>
        <w:fldChar w:fldCharType="separate"/>
      </w:r>
      <w:r w:rsidR="004600D3">
        <w:rPr>
          <w:rFonts w:cs="Arial"/>
        </w:rPr>
        <w:t>4</w:t>
      </w:r>
      <w:r w:rsidR="009A1D2C" w:rsidRPr="00EA7A7B">
        <w:rPr>
          <w:rFonts w:cs="Arial"/>
        </w:rPr>
        <w:fldChar w:fldCharType="end"/>
      </w:r>
      <w:r w:rsidRPr="00EA7A7B">
        <w:rPr>
          <w:rFonts w:cs="Arial"/>
        </w:rPr>
        <w:t xml:space="preserve">, the Principal has a right to retain from any Security </w:t>
      </w:r>
      <w:r w:rsidR="00EE779B" w:rsidRPr="00EA7A7B">
        <w:rPr>
          <w:rFonts w:cs="Arial"/>
        </w:rPr>
        <w:t>and/</w:t>
      </w:r>
      <w:r w:rsidRPr="00EA7A7B">
        <w:rPr>
          <w:rFonts w:cs="Arial"/>
        </w:rPr>
        <w:t xml:space="preserve">or </w:t>
      </w:r>
      <w:r w:rsidR="00DE6000" w:rsidRPr="00EA7A7B">
        <w:rPr>
          <w:rFonts w:cs="Arial"/>
        </w:rPr>
        <w:t>Retention</w:t>
      </w:r>
      <w:r w:rsidRPr="00EA7A7B">
        <w:rPr>
          <w:rFonts w:cs="Arial"/>
        </w:rPr>
        <w:t xml:space="preserve"> a reasonable amount sufficient to cover any unresolved claim by the Principal </w:t>
      </w:r>
      <w:r w:rsidR="00DE6000" w:rsidRPr="00EA7A7B">
        <w:rPr>
          <w:rFonts w:cs="Arial"/>
        </w:rPr>
        <w:t>against</w:t>
      </w:r>
      <w:r w:rsidRPr="00EA7A7B">
        <w:rPr>
          <w:rFonts w:cs="Arial"/>
        </w:rPr>
        <w:t xml:space="preserve"> the </w:t>
      </w:r>
      <w:r w:rsidR="00DE6000" w:rsidRPr="00EA7A7B">
        <w:rPr>
          <w:rFonts w:cs="Arial"/>
        </w:rPr>
        <w:t>Contractor</w:t>
      </w:r>
      <w:r w:rsidRPr="00EA7A7B">
        <w:rPr>
          <w:rFonts w:cs="Arial"/>
        </w:rPr>
        <w:t xml:space="preserve"> under or in connection with th</w:t>
      </w:r>
      <w:r w:rsidR="00AF25EC" w:rsidRPr="00EA7A7B">
        <w:rPr>
          <w:rFonts w:cs="Arial"/>
        </w:rPr>
        <w:t>is</w:t>
      </w:r>
      <w:r w:rsidRPr="00EA7A7B">
        <w:rPr>
          <w:rFonts w:cs="Arial"/>
        </w:rPr>
        <w:t xml:space="preserve"> Contract (</w:t>
      </w:r>
      <w:r w:rsidR="00DE6000" w:rsidRPr="00EA7A7B">
        <w:rPr>
          <w:rFonts w:cs="Arial"/>
        </w:rPr>
        <w:t>whether</w:t>
      </w:r>
      <w:r w:rsidRPr="00EA7A7B">
        <w:rPr>
          <w:rFonts w:cs="Arial"/>
        </w:rPr>
        <w:t xml:space="preserve"> or not </w:t>
      </w:r>
      <w:r w:rsidR="00DE6000" w:rsidRPr="00EA7A7B">
        <w:rPr>
          <w:rFonts w:cs="Arial"/>
        </w:rPr>
        <w:t xml:space="preserve">that claim has been liquidated) </w:t>
      </w:r>
      <w:r w:rsidR="002052B8">
        <w:rPr>
          <w:rFonts w:cs="Arial"/>
        </w:rPr>
        <w:t xml:space="preserve">and to have recourse to that Security and/or Retention </w:t>
      </w:r>
      <w:r w:rsidR="00DE6000" w:rsidRPr="00EA7A7B">
        <w:rPr>
          <w:rFonts w:cs="Arial"/>
        </w:rPr>
        <w:t>where the Principal holds a bona fide belief that it is entitled to that amount.</w:t>
      </w:r>
      <w:bookmarkEnd w:id="45"/>
    </w:p>
    <w:p w14:paraId="68DE498D" w14:textId="1A617F5B" w:rsidR="00EE389F" w:rsidRPr="00EE389F" w:rsidRDefault="00EE389F" w:rsidP="00784363">
      <w:pPr>
        <w:pStyle w:val="DeedS211"/>
        <w:rPr>
          <w:rFonts w:cs="Arial"/>
        </w:rPr>
      </w:pPr>
      <w:r>
        <w:rPr>
          <w:rFonts w:cs="Arial"/>
        </w:rPr>
        <w:t xml:space="preserve">Prior to exercising a right to </w:t>
      </w:r>
      <w:r w:rsidRPr="00EE389F">
        <w:rPr>
          <w:rFonts w:cs="Arial"/>
        </w:rPr>
        <w:t>recourse</w:t>
      </w:r>
      <w:r>
        <w:rPr>
          <w:rFonts w:cs="Arial"/>
        </w:rPr>
        <w:t xml:space="preserve"> to Security </w:t>
      </w:r>
      <w:r w:rsidR="002052B8">
        <w:rPr>
          <w:rFonts w:cs="Arial"/>
        </w:rPr>
        <w:t>and/</w:t>
      </w:r>
      <w:r>
        <w:rPr>
          <w:rFonts w:cs="Arial"/>
        </w:rPr>
        <w:t xml:space="preserve">or Retention under clause 4(e) or to retain Security </w:t>
      </w:r>
      <w:r w:rsidR="002052B8">
        <w:rPr>
          <w:rFonts w:cs="Arial"/>
        </w:rPr>
        <w:t>and/</w:t>
      </w:r>
      <w:r>
        <w:rPr>
          <w:rFonts w:cs="Arial"/>
        </w:rPr>
        <w:t xml:space="preserve">or Retention under clause 4(f), the Principal must give the Contractor </w:t>
      </w:r>
      <w:r w:rsidRPr="00EE389F">
        <w:rPr>
          <w:rFonts w:cs="Arial"/>
        </w:rPr>
        <w:t>notice, which notice must:</w:t>
      </w:r>
    </w:p>
    <w:p w14:paraId="32B8A693" w14:textId="77777777" w:rsidR="00EE389F" w:rsidRPr="00EE389F" w:rsidRDefault="00EE389F" w:rsidP="00784363">
      <w:pPr>
        <w:pStyle w:val="DeedS3a"/>
      </w:pPr>
      <w:r w:rsidRPr="00EE389F">
        <w:t>be given in writing;</w:t>
      </w:r>
    </w:p>
    <w:p w14:paraId="70DB3502" w14:textId="4D255FFB" w:rsidR="00EE389F" w:rsidRPr="00EE389F" w:rsidRDefault="00EE389F" w:rsidP="00784363">
      <w:pPr>
        <w:pStyle w:val="DeedS3a"/>
      </w:pPr>
      <w:r w:rsidRPr="00EE389F">
        <w:t xml:space="preserve">identify the Contract and </w:t>
      </w:r>
      <w:r w:rsidR="002052B8">
        <w:t xml:space="preserve">refer to </w:t>
      </w:r>
      <w:r w:rsidRPr="00EE389F">
        <w:t xml:space="preserve">this clause </w:t>
      </w:r>
      <w:r>
        <w:t>4</w:t>
      </w:r>
      <w:r w:rsidRPr="00EE389F">
        <w:t xml:space="preserve"> and any other provisions relied upon by the Principal to</w:t>
      </w:r>
      <w:r w:rsidR="002052B8">
        <w:t xml:space="preserve"> retain or</w:t>
      </w:r>
      <w:r w:rsidRPr="00EE389F">
        <w:t xml:space="preserve"> have recourse to the security; and</w:t>
      </w:r>
    </w:p>
    <w:p w14:paraId="0350D006" w14:textId="11764D0C" w:rsidR="00EE389F" w:rsidRDefault="00EE389F" w:rsidP="00EE389F">
      <w:pPr>
        <w:pStyle w:val="DeedS3a"/>
      </w:pPr>
      <w:r w:rsidRPr="00EE389F">
        <w:t xml:space="preserve">describe the circumstances that entitle the Principal to </w:t>
      </w:r>
      <w:r w:rsidR="002052B8">
        <w:t xml:space="preserve">retain or </w:t>
      </w:r>
      <w:r w:rsidRPr="00EE389F">
        <w:t>have recourse to the security; and</w:t>
      </w:r>
    </w:p>
    <w:p w14:paraId="1D6E974C" w14:textId="04348016" w:rsidR="00EE389F" w:rsidRPr="00784363" w:rsidRDefault="00EE389F" w:rsidP="00784363">
      <w:pPr>
        <w:pStyle w:val="DeedS3a"/>
      </w:pPr>
      <w:r w:rsidRPr="00784363">
        <w:rPr>
          <w:rFonts w:cs="Arial"/>
        </w:rPr>
        <w:t xml:space="preserve">at least five (5) SOPA Business Days </w:t>
      </w:r>
      <w:r>
        <w:rPr>
          <w:rFonts w:cs="Arial"/>
        </w:rPr>
        <w:t xml:space="preserve">must </w:t>
      </w:r>
      <w:r w:rsidRPr="00784363">
        <w:rPr>
          <w:rFonts w:cs="Arial"/>
        </w:rPr>
        <w:t>have elapsed since the notice was given.</w:t>
      </w:r>
    </w:p>
    <w:p w14:paraId="36AF039F" w14:textId="6AACE0DB" w:rsidR="00EE389F" w:rsidRPr="00EE389F" w:rsidRDefault="00EE389F" w:rsidP="00EE389F">
      <w:pPr>
        <w:pStyle w:val="DeedS211"/>
        <w:rPr>
          <w:rFonts w:cs="Arial"/>
        </w:rPr>
      </w:pPr>
      <w:r w:rsidRPr="00EE389F">
        <w:rPr>
          <w:rFonts w:cs="Arial"/>
        </w:rPr>
        <w:t>The sole purpose of notice</w:t>
      </w:r>
      <w:r>
        <w:rPr>
          <w:rFonts w:cs="Arial"/>
        </w:rPr>
        <w:t xml:space="preserve"> under clause 4(g)</w:t>
      </w:r>
      <w:r w:rsidRPr="00EE389F">
        <w:rPr>
          <w:rFonts w:cs="Arial"/>
        </w:rPr>
        <w:t xml:space="preserve"> is to permit the Contractor to provide the Principal with cash in an amount equivalent to the amount of the demand on the </w:t>
      </w:r>
      <w:r>
        <w:rPr>
          <w:rFonts w:cs="Arial"/>
        </w:rPr>
        <w:t>Retention or Security</w:t>
      </w:r>
      <w:r w:rsidRPr="00EE389F">
        <w:rPr>
          <w:rFonts w:cs="Arial"/>
        </w:rPr>
        <w:t>.</w:t>
      </w:r>
    </w:p>
    <w:p w14:paraId="25F64524" w14:textId="0EE31382" w:rsidR="00EE389F" w:rsidRPr="00784363" w:rsidRDefault="00EE389F" w:rsidP="00B94CC0">
      <w:pPr>
        <w:pStyle w:val="DeedS211"/>
        <w:rPr>
          <w:rFonts w:cs="Arial"/>
        </w:rPr>
      </w:pPr>
      <w:r w:rsidRPr="00784363">
        <w:t>Security and retention moneys are for the purpose of ensuring the due and proper performance of the Contract and to act as a risk allocation device in favour of the Principal in the event of a dispute with the Contractor or termination of the Contract.</w:t>
      </w:r>
    </w:p>
    <w:p w14:paraId="3CD92015" w14:textId="067D45A1" w:rsidR="00F36186" w:rsidRPr="00EA7A7B" w:rsidRDefault="00F22B42" w:rsidP="006D45B8">
      <w:pPr>
        <w:pStyle w:val="DeedS11"/>
        <w:rPr>
          <w:rFonts w:cs="Arial"/>
        </w:rPr>
      </w:pPr>
      <w:bookmarkStart w:id="46" w:name="_Toc518566798"/>
      <w:bookmarkStart w:id="47" w:name="_Toc118235525"/>
      <w:r w:rsidRPr="00EA7A7B">
        <w:rPr>
          <w:rFonts w:cs="Arial"/>
        </w:rPr>
        <w:t>Contract Documents</w:t>
      </w:r>
      <w:bookmarkEnd w:id="46"/>
      <w:bookmarkEnd w:id="47"/>
    </w:p>
    <w:p w14:paraId="70B0992C" w14:textId="6BA83D1F" w:rsidR="004C779C" w:rsidRPr="00EA7A7B" w:rsidRDefault="004C779C" w:rsidP="00754094">
      <w:pPr>
        <w:pStyle w:val="DeedS211"/>
        <w:rPr>
          <w:rFonts w:cs="Arial"/>
        </w:rPr>
      </w:pPr>
      <w:bookmarkStart w:id="48" w:name="_Ref482170820"/>
      <w:bookmarkStart w:id="49" w:name="_Ref480966482"/>
      <w:r w:rsidRPr="00EA7A7B">
        <w:rPr>
          <w:rFonts w:cs="Arial"/>
        </w:rPr>
        <w:t xml:space="preserve">The order of precedence between Contract </w:t>
      </w:r>
      <w:r w:rsidR="009C1919" w:rsidRPr="00EA7A7B">
        <w:rPr>
          <w:rFonts w:cs="Arial"/>
        </w:rPr>
        <w:t>Documents</w:t>
      </w:r>
      <w:r w:rsidRPr="00EA7A7B">
        <w:rPr>
          <w:rFonts w:cs="Arial"/>
        </w:rPr>
        <w:t xml:space="preserve"> as set out in </w:t>
      </w:r>
      <w:r w:rsidR="0091437A" w:rsidRPr="00EA7A7B">
        <w:rPr>
          <w:rFonts w:cs="Arial"/>
        </w:rPr>
        <w:t>Item </w:t>
      </w:r>
      <w:r w:rsidR="00FF7D8A" w:rsidRPr="00FF7D8A">
        <w:rPr>
          <w:rFonts w:cs="Arial"/>
          <w:highlight w:val="cyan"/>
        </w:rPr>
        <w:t>[2]</w:t>
      </w:r>
      <w:r w:rsidR="0091437A" w:rsidRPr="00EA7A7B">
        <w:rPr>
          <w:rFonts w:cs="Arial"/>
        </w:rPr>
        <w:t xml:space="preserve"> </w:t>
      </w:r>
      <w:r w:rsidRPr="00EA7A7B">
        <w:rPr>
          <w:rFonts w:cs="Arial"/>
        </w:rPr>
        <w:t>shall apply in the event of any inconsistency</w:t>
      </w:r>
      <w:r w:rsidR="009A1D2C" w:rsidRPr="00EA7A7B">
        <w:rPr>
          <w:rFonts w:cs="Arial"/>
        </w:rPr>
        <w:t xml:space="preserve"> between the Contact Documents</w:t>
      </w:r>
      <w:r w:rsidRPr="00EA7A7B">
        <w:rPr>
          <w:rFonts w:cs="Arial"/>
        </w:rPr>
        <w:t>.</w:t>
      </w:r>
      <w:bookmarkEnd w:id="48"/>
    </w:p>
    <w:p w14:paraId="41F11B21" w14:textId="77777777" w:rsidR="009C1919" w:rsidRPr="00EA7A7B" w:rsidRDefault="009C1919" w:rsidP="009C1919">
      <w:pPr>
        <w:pStyle w:val="DeedS211"/>
        <w:rPr>
          <w:rFonts w:cs="Arial"/>
        </w:rPr>
      </w:pPr>
      <w:r w:rsidRPr="00EA7A7B">
        <w:rPr>
          <w:rFonts w:cs="Arial"/>
        </w:rPr>
        <w:t xml:space="preserve">Where any discrepancy exists between figured and scaled dimensions, the figured dimensions shall prevail. </w:t>
      </w:r>
    </w:p>
    <w:p w14:paraId="59AA9B6D" w14:textId="1C534853" w:rsidR="00FA3EF3" w:rsidRPr="00EA7A7B" w:rsidRDefault="00FA3EF3" w:rsidP="00754094">
      <w:pPr>
        <w:pStyle w:val="DeedS211"/>
        <w:rPr>
          <w:rFonts w:cs="Arial"/>
        </w:rPr>
      </w:pPr>
      <w:bookmarkStart w:id="50" w:name="_Ref482170814"/>
      <w:r w:rsidRPr="00EA7A7B">
        <w:rPr>
          <w:rFonts w:cs="Arial"/>
        </w:rPr>
        <w:t xml:space="preserve">If either party discovers any </w:t>
      </w:r>
      <w:r w:rsidR="004E74B4" w:rsidRPr="00EA7A7B">
        <w:rPr>
          <w:rFonts w:cs="Arial"/>
        </w:rPr>
        <w:t xml:space="preserve">ambiguity, discrepancy </w:t>
      </w:r>
      <w:r w:rsidRPr="00EA7A7B">
        <w:rPr>
          <w:rFonts w:cs="Arial"/>
        </w:rPr>
        <w:t xml:space="preserve">or </w:t>
      </w:r>
      <w:r w:rsidR="00174035" w:rsidRPr="00EA7A7B">
        <w:rPr>
          <w:rFonts w:cs="Arial"/>
        </w:rPr>
        <w:t xml:space="preserve">inconsistency </w:t>
      </w:r>
      <w:r w:rsidRPr="00EA7A7B">
        <w:rPr>
          <w:rFonts w:cs="Arial"/>
        </w:rPr>
        <w:t>within the Contract Document</w:t>
      </w:r>
      <w:r w:rsidR="00D1797A" w:rsidRPr="00EA7A7B">
        <w:rPr>
          <w:rFonts w:cs="Arial"/>
        </w:rPr>
        <w:t>s</w:t>
      </w:r>
      <w:r w:rsidRPr="00EA7A7B">
        <w:rPr>
          <w:rFonts w:cs="Arial"/>
        </w:rPr>
        <w:t xml:space="preserve"> </w:t>
      </w:r>
      <w:r w:rsidR="00047912" w:rsidRPr="00EA7A7B">
        <w:rPr>
          <w:rFonts w:cs="Arial"/>
        </w:rPr>
        <w:t xml:space="preserve">that </w:t>
      </w:r>
      <w:r w:rsidRPr="00EA7A7B">
        <w:rPr>
          <w:rFonts w:cs="Arial"/>
        </w:rPr>
        <w:t xml:space="preserve">party shall immediately notify the other party of the </w:t>
      </w:r>
      <w:r w:rsidR="004E74B4" w:rsidRPr="00EA7A7B">
        <w:rPr>
          <w:rFonts w:cs="Arial"/>
        </w:rPr>
        <w:t xml:space="preserve">ambiguity, </w:t>
      </w:r>
      <w:r w:rsidRPr="00EA7A7B">
        <w:rPr>
          <w:rFonts w:cs="Arial"/>
        </w:rPr>
        <w:t>discrepanc</w:t>
      </w:r>
      <w:r w:rsidR="004E74B4" w:rsidRPr="00EA7A7B">
        <w:rPr>
          <w:rFonts w:cs="Arial"/>
        </w:rPr>
        <w:t>y</w:t>
      </w:r>
      <w:r w:rsidRPr="00EA7A7B">
        <w:rPr>
          <w:rFonts w:cs="Arial"/>
        </w:rPr>
        <w:t xml:space="preserve"> or </w:t>
      </w:r>
      <w:r w:rsidR="00DE6000" w:rsidRPr="00EA7A7B">
        <w:rPr>
          <w:rFonts w:cs="Arial"/>
        </w:rPr>
        <w:t>inconsistenc</w:t>
      </w:r>
      <w:r w:rsidR="004E74B4" w:rsidRPr="00EA7A7B">
        <w:rPr>
          <w:rFonts w:cs="Arial"/>
        </w:rPr>
        <w:t>y</w:t>
      </w:r>
      <w:r w:rsidR="00091B29" w:rsidRPr="00EA7A7B">
        <w:rPr>
          <w:rFonts w:cs="Arial"/>
        </w:rPr>
        <w:t xml:space="preserve">. </w:t>
      </w:r>
      <w:r w:rsidR="00887E3A" w:rsidRPr="00EA7A7B">
        <w:rPr>
          <w:rFonts w:cs="Arial"/>
        </w:rPr>
        <w:t xml:space="preserve">The Principal shall </w:t>
      </w:r>
      <w:r w:rsidR="00047912" w:rsidRPr="00EA7A7B">
        <w:rPr>
          <w:rFonts w:cs="Arial"/>
        </w:rPr>
        <w:t xml:space="preserve">direct </w:t>
      </w:r>
      <w:r w:rsidR="00887E3A" w:rsidRPr="00EA7A7B">
        <w:rPr>
          <w:rFonts w:cs="Arial"/>
        </w:rPr>
        <w:t>the Contractor as to the interpretation to be followed.</w:t>
      </w:r>
      <w:bookmarkEnd w:id="49"/>
      <w:bookmarkEnd w:id="50"/>
      <w:r w:rsidR="00887E3A" w:rsidRPr="00EA7A7B">
        <w:rPr>
          <w:rFonts w:cs="Arial"/>
        </w:rPr>
        <w:t xml:space="preserve">  </w:t>
      </w:r>
    </w:p>
    <w:p w14:paraId="011987A8" w14:textId="73EFCE10" w:rsidR="004E74B4" w:rsidRPr="00EA7A7B" w:rsidRDefault="004E74B4" w:rsidP="00887E3A">
      <w:pPr>
        <w:pStyle w:val="DeedS211"/>
        <w:rPr>
          <w:rFonts w:cs="Arial"/>
        </w:rPr>
      </w:pPr>
      <w:r w:rsidRPr="00EA7A7B">
        <w:rPr>
          <w:rFonts w:cs="Arial"/>
        </w:rPr>
        <w:t>Where a direction under clause</w:t>
      </w:r>
      <w:r w:rsidR="00174035" w:rsidRPr="00EA7A7B">
        <w:rPr>
          <w:rFonts w:cs="Arial"/>
        </w:rPr>
        <w:t> </w:t>
      </w:r>
      <w:r w:rsidR="00174035" w:rsidRPr="00EA7A7B">
        <w:rPr>
          <w:rFonts w:cs="Arial"/>
        </w:rPr>
        <w:fldChar w:fldCharType="begin"/>
      </w:r>
      <w:r w:rsidR="00174035" w:rsidRPr="00EA7A7B">
        <w:rPr>
          <w:rFonts w:cs="Arial"/>
        </w:rPr>
        <w:instrText xml:space="preserve"> REF _Ref482170814 \w \h </w:instrText>
      </w:r>
      <w:r w:rsidR="00D6063E" w:rsidRPr="00EA7A7B">
        <w:rPr>
          <w:rFonts w:cs="Arial"/>
        </w:rPr>
        <w:instrText xml:space="preserve"> \* MERGEFORMAT </w:instrText>
      </w:r>
      <w:r w:rsidR="00174035" w:rsidRPr="00EA7A7B">
        <w:rPr>
          <w:rFonts w:cs="Arial"/>
        </w:rPr>
      </w:r>
      <w:r w:rsidR="00174035" w:rsidRPr="00EA7A7B">
        <w:rPr>
          <w:rFonts w:cs="Arial"/>
        </w:rPr>
        <w:fldChar w:fldCharType="separate"/>
      </w:r>
      <w:r w:rsidR="004600D3">
        <w:rPr>
          <w:rFonts w:cs="Arial"/>
        </w:rPr>
        <w:t>5(c)</w:t>
      </w:r>
      <w:r w:rsidR="00174035" w:rsidRPr="00EA7A7B">
        <w:rPr>
          <w:rFonts w:cs="Arial"/>
        </w:rPr>
        <w:fldChar w:fldCharType="end"/>
      </w:r>
      <w:r w:rsidRPr="00EA7A7B">
        <w:rPr>
          <w:rFonts w:cs="Arial"/>
        </w:rPr>
        <w:t xml:space="preserve"> causes a delay to the Works or results in additional costs to the Contractor, and it was not reasonable for a competent contractor to have identified the discrepancy, ambiguity or inconsistency during the tender period, then:</w:t>
      </w:r>
    </w:p>
    <w:p w14:paraId="4B75F074" w14:textId="7B340DB3" w:rsidR="00887E3A" w:rsidRPr="00EA7A7B" w:rsidRDefault="00887E3A" w:rsidP="00887E3A">
      <w:pPr>
        <w:pStyle w:val="DeedS3a"/>
        <w:rPr>
          <w:rFonts w:cs="Arial"/>
        </w:rPr>
      </w:pPr>
      <w:r w:rsidRPr="00EA7A7B">
        <w:rPr>
          <w:rFonts w:cs="Arial"/>
        </w:rPr>
        <w:lastRenderedPageBreak/>
        <w:t xml:space="preserve">the Contractor </w:t>
      </w:r>
      <w:r w:rsidR="004E74B4" w:rsidRPr="00EA7A7B">
        <w:rPr>
          <w:rFonts w:cs="Arial"/>
        </w:rPr>
        <w:t>may</w:t>
      </w:r>
      <w:r w:rsidR="00996E2A" w:rsidRPr="00EA7A7B">
        <w:rPr>
          <w:rFonts w:cs="Arial"/>
        </w:rPr>
        <w:t>, subject to clause</w:t>
      </w:r>
      <w:r w:rsidR="00174035" w:rsidRPr="00EA7A7B">
        <w:rPr>
          <w:rFonts w:cs="Arial"/>
        </w:rPr>
        <w:t> </w:t>
      </w:r>
      <w:r w:rsidR="00174035" w:rsidRPr="00EA7A7B">
        <w:rPr>
          <w:rFonts w:cs="Arial"/>
        </w:rPr>
        <w:fldChar w:fldCharType="begin"/>
      </w:r>
      <w:r w:rsidR="00174035" w:rsidRPr="00EA7A7B">
        <w:rPr>
          <w:rFonts w:cs="Arial"/>
        </w:rPr>
        <w:instrText xml:space="preserve"> REF _Ref479581924 \w \h </w:instrText>
      </w:r>
      <w:r w:rsidR="00D6063E" w:rsidRPr="00EA7A7B">
        <w:rPr>
          <w:rFonts w:cs="Arial"/>
        </w:rPr>
        <w:instrText xml:space="preserve"> \* MERGEFORMAT </w:instrText>
      </w:r>
      <w:r w:rsidR="00174035" w:rsidRPr="00EA7A7B">
        <w:rPr>
          <w:rFonts w:cs="Arial"/>
        </w:rPr>
      </w:r>
      <w:r w:rsidR="00174035" w:rsidRPr="00EA7A7B">
        <w:rPr>
          <w:rFonts w:cs="Arial"/>
        </w:rPr>
        <w:fldChar w:fldCharType="separate"/>
      </w:r>
      <w:r w:rsidR="004600D3">
        <w:rPr>
          <w:rFonts w:cs="Arial"/>
        </w:rPr>
        <w:t>20</w:t>
      </w:r>
      <w:r w:rsidR="00174035" w:rsidRPr="00EA7A7B">
        <w:rPr>
          <w:rFonts w:cs="Arial"/>
        </w:rPr>
        <w:fldChar w:fldCharType="end"/>
      </w:r>
      <w:r w:rsidR="00996E2A" w:rsidRPr="00EA7A7B">
        <w:rPr>
          <w:rFonts w:cs="Arial"/>
        </w:rPr>
        <w:t>,</w:t>
      </w:r>
      <w:r w:rsidR="004E74B4" w:rsidRPr="00EA7A7B">
        <w:rPr>
          <w:rFonts w:cs="Arial"/>
        </w:rPr>
        <w:t xml:space="preserve"> </w:t>
      </w:r>
      <w:r w:rsidRPr="00EA7A7B">
        <w:rPr>
          <w:rFonts w:cs="Arial"/>
        </w:rPr>
        <w:t xml:space="preserve">be entitled to an extension of time; </w:t>
      </w:r>
      <w:r w:rsidR="00996E2A" w:rsidRPr="00EA7A7B">
        <w:rPr>
          <w:rFonts w:cs="Arial"/>
        </w:rPr>
        <w:t>and</w:t>
      </w:r>
    </w:p>
    <w:p w14:paraId="0696635E" w14:textId="3D8A6E4A" w:rsidR="00887E3A" w:rsidRPr="00EA7A7B" w:rsidRDefault="00996E2A" w:rsidP="00887E3A">
      <w:pPr>
        <w:pStyle w:val="DeedS3a"/>
        <w:rPr>
          <w:rFonts w:cs="Arial"/>
        </w:rPr>
      </w:pPr>
      <w:r w:rsidRPr="00EA7A7B">
        <w:rPr>
          <w:rFonts w:cs="Arial"/>
        </w:rPr>
        <w:t xml:space="preserve">where the Contractor has incurred </w:t>
      </w:r>
      <w:r w:rsidR="00887E3A" w:rsidRPr="00EA7A7B">
        <w:rPr>
          <w:rFonts w:cs="Arial"/>
        </w:rPr>
        <w:t xml:space="preserve">additional costs </w:t>
      </w:r>
      <w:r w:rsidRPr="00EA7A7B">
        <w:rPr>
          <w:rFonts w:cs="Arial"/>
        </w:rPr>
        <w:t>as a result of the direction</w:t>
      </w:r>
      <w:r w:rsidR="00887E3A" w:rsidRPr="00EA7A7B">
        <w:rPr>
          <w:rFonts w:cs="Arial"/>
        </w:rPr>
        <w:t xml:space="preserve">, the Contractor shall be entitled to extra costs reasonably incurred, and a valuation shall be made under </w:t>
      </w:r>
      <w:r w:rsidR="006C098F" w:rsidRPr="00EA7A7B">
        <w:rPr>
          <w:rFonts w:cs="Arial"/>
        </w:rPr>
        <w:t>clause</w:t>
      </w:r>
      <w:r w:rsidR="00174035" w:rsidRPr="00EA7A7B">
        <w:rPr>
          <w:rFonts w:cs="Arial"/>
        </w:rPr>
        <w:t> </w:t>
      </w:r>
      <w:r w:rsidR="00174035" w:rsidRPr="00EA7A7B">
        <w:rPr>
          <w:rFonts w:cs="Arial"/>
        </w:rPr>
        <w:fldChar w:fldCharType="begin"/>
      </w:r>
      <w:r w:rsidR="00174035" w:rsidRPr="00EA7A7B">
        <w:rPr>
          <w:rFonts w:cs="Arial"/>
        </w:rPr>
        <w:instrText xml:space="preserve"> REF _Ref482170845 \w \h </w:instrText>
      </w:r>
      <w:r w:rsidR="00D6063E" w:rsidRPr="00EA7A7B">
        <w:rPr>
          <w:rFonts w:cs="Arial"/>
        </w:rPr>
        <w:instrText xml:space="preserve"> \* MERGEFORMAT </w:instrText>
      </w:r>
      <w:r w:rsidR="00174035" w:rsidRPr="00EA7A7B">
        <w:rPr>
          <w:rFonts w:cs="Arial"/>
        </w:rPr>
      </w:r>
      <w:r w:rsidR="00174035" w:rsidRPr="00EA7A7B">
        <w:rPr>
          <w:rFonts w:cs="Arial"/>
        </w:rPr>
        <w:fldChar w:fldCharType="separate"/>
      </w:r>
      <w:r w:rsidR="004600D3">
        <w:rPr>
          <w:rFonts w:cs="Arial"/>
        </w:rPr>
        <w:t>26(d)</w:t>
      </w:r>
      <w:r w:rsidR="00174035" w:rsidRPr="00EA7A7B">
        <w:rPr>
          <w:rFonts w:cs="Arial"/>
        </w:rPr>
        <w:fldChar w:fldCharType="end"/>
      </w:r>
      <w:r w:rsidR="00887E3A" w:rsidRPr="00EA7A7B">
        <w:rPr>
          <w:rFonts w:cs="Arial"/>
        </w:rPr>
        <w:t xml:space="preserve">.  </w:t>
      </w:r>
    </w:p>
    <w:p w14:paraId="526EC831" w14:textId="747B85D1" w:rsidR="006F16DC" w:rsidRPr="00EA7A7B" w:rsidRDefault="006F16DC" w:rsidP="00851772">
      <w:pPr>
        <w:pStyle w:val="DeedS11"/>
        <w:rPr>
          <w:rFonts w:cs="Arial"/>
        </w:rPr>
      </w:pPr>
      <w:bookmarkStart w:id="51" w:name="_Toc482190978"/>
      <w:bookmarkStart w:id="52" w:name="_Toc518566799"/>
      <w:bookmarkStart w:id="53" w:name="_Toc118235526"/>
      <w:bookmarkEnd w:id="51"/>
      <w:r w:rsidRPr="00EA7A7B">
        <w:rPr>
          <w:rFonts w:cs="Arial"/>
        </w:rPr>
        <w:t>Intellectual Property and Copyright Clause</w:t>
      </w:r>
      <w:bookmarkEnd w:id="52"/>
      <w:bookmarkEnd w:id="53"/>
      <w:r w:rsidRPr="00EA7A7B">
        <w:rPr>
          <w:rFonts w:cs="Arial"/>
        </w:rPr>
        <w:t xml:space="preserve"> </w:t>
      </w:r>
    </w:p>
    <w:p w14:paraId="7F02DEBB" w14:textId="77777777" w:rsidR="00996E2A" w:rsidRPr="00EA7A7B" w:rsidRDefault="0066362F" w:rsidP="00411125">
      <w:pPr>
        <w:pStyle w:val="DeedS211"/>
        <w:rPr>
          <w:rFonts w:cs="Arial"/>
        </w:rPr>
      </w:pPr>
      <w:bookmarkStart w:id="54" w:name="_Ref482170874"/>
      <w:bookmarkStart w:id="55" w:name="_Ref480555619"/>
      <w:r w:rsidRPr="00EA7A7B">
        <w:rPr>
          <w:rFonts w:cs="Arial"/>
        </w:rPr>
        <w:t>The Principal</w:t>
      </w:r>
      <w:r w:rsidR="00996E2A" w:rsidRPr="00EA7A7B">
        <w:rPr>
          <w:rFonts w:cs="Arial"/>
        </w:rPr>
        <w:t>:</w:t>
      </w:r>
      <w:bookmarkEnd w:id="54"/>
    </w:p>
    <w:p w14:paraId="2C27B175" w14:textId="13DDE2A5" w:rsidR="00996E2A" w:rsidRPr="00EA7A7B" w:rsidRDefault="0066362F" w:rsidP="00BD41D1">
      <w:pPr>
        <w:pStyle w:val="DeedS3a"/>
        <w:rPr>
          <w:rFonts w:cs="Arial"/>
        </w:rPr>
      </w:pPr>
      <w:bookmarkStart w:id="56" w:name="_Ref482170876"/>
      <w:r w:rsidRPr="00EA7A7B">
        <w:rPr>
          <w:rFonts w:cs="Arial"/>
        </w:rPr>
        <w:t xml:space="preserve">warrants that any design, documents, </w:t>
      </w:r>
      <w:r w:rsidR="0042786D" w:rsidRPr="00EA7A7B">
        <w:rPr>
          <w:rFonts w:cs="Arial"/>
        </w:rPr>
        <w:t xml:space="preserve">or </w:t>
      </w:r>
      <w:r w:rsidRPr="00EA7A7B">
        <w:rPr>
          <w:rFonts w:cs="Arial"/>
        </w:rPr>
        <w:t>method of working specified in the Contract or directed by the Principal does not infringe any patent</w:t>
      </w:r>
      <w:r w:rsidR="00091B29" w:rsidRPr="00EA7A7B">
        <w:rPr>
          <w:rFonts w:cs="Arial"/>
        </w:rPr>
        <w:t>, registered design, trade mark</w:t>
      </w:r>
      <w:r w:rsidRPr="00EA7A7B">
        <w:rPr>
          <w:rFonts w:cs="Arial"/>
        </w:rPr>
        <w:t xml:space="preserve"> or name, copyright or other protected intellectual property</w:t>
      </w:r>
      <w:r w:rsidR="00996E2A" w:rsidRPr="00EA7A7B">
        <w:rPr>
          <w:rFonts w:cs="Arial"/>
        </w:rPr>
        <w:t>;</w:t>
      </w:r>
      <w:r w:rsidR="0042786D" w:rsidRPr="00EA7A7B">
        <w:rPr>
          <w:rFonts w:cs="Arial"/>
        </w:rPr>
        <w:t xml:space="preserve"> and</w:t>
      </w:r>
      <w:bookmarkEnd w:id="56"/>
      <w:r w:rsidR="0042786D" w:rsidRPr="00EA7A7B">
        <w:rPr>
          <w:rFonts w:cs="Arial"/>
        </w:rPr>
        <w:t xml:space="preserve"> </w:t>
      </w:r>
    </w:p>
    <w:p w14:paraId="09CFA35C" w14:textId="152AD25C" w:rsidR="0066362F" w:rsidRPr="00EA7A7B" w:rsidRDefault="0042786D" w:rsidP="00BD41D1">
      <w:pPr>
        <w:pStyle w:val="DeedS3a"/>
        <w:rPr>
          <w:rFonts w:cs="Arial"/>
        </w:rPr>
      </w:pPr>
      <w:r w:rsidRPr="00EA7A7B">
        <w:rPr>
          <w:rFonts w:cs="Arial"/>
        </w:rPr>
        <w:t xml:space="preserve">indemnifies the Contractor in respect of any infringement of its obligations under </w:t>
      </w:r>
      <w:r w:rsidR="00996E2A" w:rsidRPr="00EA7A7B">
        <w:rPr>
          <w:rFonts w:cs="Arial"/>
        </w:rPr>
        <w:t>subclause</w:t>
      </w:r>
      <w:r w:rsidR="00174035" w:rsidRPr="00EA7A7B">
        <w:rPr>
          <w:rFonts w:cs="Arial"/>
        </w:rPr>
        <w:t> </w:t>
      </w:r>
      <w:r w:rsidR="0091437A" w:rsidRPr="00EA7A7B">
        <w:rPr>
          <w:rFonts w:cs="Arial"/>
        </w:rPr>
        <w:fldChar w:fldCharType="begin"/>
      </w:r>
      <w:r w:rsidR="0091437A" w:rsidRPr="00EA7A7B">
        <w:rPr>
          <w:rFonts w:cs="Arial"/>
        </w:rPr>
        <w:instrText xml:space="preserve"> REF _Ref482170876 \w \h </w:instrText>
      </w:r>
      <w:r w:rsidR="00F46050" w:rsidRPr="00EA7A7B">
        <w:rPr>
          <w:rFonts w:cs="Arial"/>
        </w:rPr>
        <w:instrText xml:space="preserve"> \* MERGEFORMAT </w:instrText>
      </w:r>
      <w:r w:rsidR="0091437A" w:rsidRPr="00EA7A7B">
        <w:rPr>
          <w:rFonts w:cs="Arial"/>
        </w:rPr>
      </w:r>
      <w:r w:rsidR="0091437A" w:rsidRPr="00EA7A7B">
        <w:rPr>
          <w:rFonts w:cs="Arial"/>
        </w:rPr>
        <w:fldChar w:fldCharType="separate"/>
      </w:r>
      <w:r w:rsidR="004600D3">
        <w:rPr>
          <w:rFonts w:cs="Arial"/>
        </w:rPr>
        <w:t>6(a)(i)</w:t>
      </w:r>
      <w:r w:rsidR="0091437A" w:rsidRPr="00EA7A7B">
        <w:rPr>
          <w:rFonts w:cs="Arial"/>
        </w:rPr>
        <w:fldChar w:fldCharType="end"/>
      </w:r>
      <w:r w:rsidR="00996E2A" w:rsidRPr="00EA7A7B">
        <w:rPr>
          <w:rFonts w:cs="Arial"/>
        </w:rPr>
        <w:t>.</w:t>
      </w:r>
    </w:p>
    <w:p w14:paraId="7DBAA954" w14:textId="77777777" w:rsidR="00996E2A" w:rsidRPr="00EA7A7B" w:rsidRDefault="00F36186" w:rsidP="009D7F7B">
      <w:pPr>
        <w:pStyle w:val="DeedS211"/>
        <w:rPr>
          <w:rFonts w:cs="Arial"/>
        </w:rPr>
      </w:pPr>
      <w:bookmarkStart w:id="57" w:name="_Ref482170883"/>
      <w:bookmarkStart w:id="58" w:name="_Ref480810593"/>
      <w:r w:rsidRPr="00EA7A7B">
        <w:rPr>
          <w:rFonts w:cs="Arial"/>
        </w:rPr>
        <w:t>The Contractor</w:t>
      </w:r>
      <w:r w:rsidR="00996E2A" w:rsidRPr="00EA7A7B">
        <w:rPr>
          <w:rFonts w:cs="Arial"/>
        </w:rPr>
        <w:t>:</w:t>
      </w:r>
      <w:bookmarkEnd w:id="57"/>
    </w:p>
    <w:p w14:paraId="7CFF0275" w14:textId="76060E9E" w:rsidR="00996E2A" w:rsidRPr="00EA7A7B" w:rsidRDefault="00F36186" w:rsidP="00BD41D1">
      <w:pPr>
        <w:pStyle w:val="DeedS3a"/>
        <w:rPr>
          <w:rFonts w:cs="Arial"/>
        </w:rPr>
      </w:pPr>
      <w:bookmarkStart w:id="59" w:name="_Ref482170885"/>
      <w:r w:rsidRPr="00EA7A7B">
        <w:rPr>
          <w:rFonts w:cs="Arial"/>
        </w:rPr>
        <w:t xml:space="preserve">must ensure it does not infringe any patent, registered </w:t>
      </w:r>
      <w:r w:rsidR="00831FE4" w:rsidRPr="00EA7A7B">
        <w:rPr>
          <w:rFonts w:cs="Arial"/>
        </w:rPr>
        <w:t>design</w:t>
      </w:r>
      <w:r w:rsidR="00091B29" w:rsidRPr="00EA7A7B">
        <w:rPr>
          <w:rFonts w:cs="Arial"/>
        </w:rPr>
        <w:t xml:space="preserve">, trade mark </w:t>
      </w:r>
      <w:r w:rsidR="00831FE4" w:rsidRPr="00EA7A7B">
        <w:rPr>
          <w:rFonts w:cs="Arial"/>
        </w:rPr>
        <w:t>or name, copyright or other protected intellectual property right</w:t>
      </w:r>
      <w:r w:rsidR="00005F36" w:rsidRPr="00EA7A7B">
        <w:rPr>
          <w:rFonts w:cs="Arial"/>
        </w:rPr>
        <w:t xml:space="preserve"> in connection with the execution of </w:t>
      </w:r>
      <w:r w:rsidR="009C1919" w:rsidRPr="00EA7A7B">
        <w:rPr>
          <w:rFonts w:cs="Arial"/>
        </w:rPr>
        <w:t xml:space="preserve">this </w:t>
      </w:r>
      <w:r w:rsidR="00005F36" w:rsidRPr="00EA7A7B">
        <w:rPr>
          <w:rFonts w:cs="Arial"/>
        </w:rPr>
        <w:t>Contract</w:t>
      </w:r>
      <w:r w:rsidR="00996E2A" w:rsidRPr="00EA7A7B">
        <w:rPr>
          <w:rFonts w:cs="Arial"/>
        </w:rPr>
        <w:t>;</w:t>
      </w:r>
      <w:r w:rsidR="0042786D" w:rsidRPr="00EA7A7B">
        <w:rPr>
          <w:rFonts w:cs="Arial"/>
        </w:rPr>
        <w:t xml:space="preserve"> and</w:t>
      </w:r>
      <w:bookmarkEnd w:id="59"/>
      <w:r w:rsidR="0042786D" w:rsidRPr="00EA7A7B">
        <w:rPr>
          <w:rFonts w:cs="Arial"/>
        </w:rPr>
        <w:t xml:space="preserve"> </w:t>
      </w:r>
    </w:p>
    <w:p w14:paraId="5E0E47F3" w14:textId="4CBCA445" w:rsidR="00F36186" w:rsidRPr="00EA7A7B" w:rsidRDefault="0042786D" w:rsidP="00BD41D1">
      <w:pPr>
        <w:pStyle w:val="DeedS3a"/>
        <w:rPr>
          <w:rFonts w:cs="Arial"/>
        </w:rPr>
      </w:pPr>
      <w:r w:rsidRPr="00EA7A7B">
        <w:rPr>
          <w:rFonts w:cs="Arial"/>
        </w:rPr>
        <w:t xml:space="preserve">indemnifies the Principal in </w:t>
      </w:r>
      <w:r w:rsidR="00996E2A" w:rsidRPr="00EA7A7B">
        <w:rPr>
          <w:rFonts w:cs="Arial"/>
        </w:rPr>
        <w:t>respect</w:t>
      </w:r>
      <w:r w:rsidRPr="00EA7A7B">
        <w:rPr>
          <w:rFonts w:cs="Arial"/>
        </w:rPr>
        <w:t xml:space="preserve"> of any infringement of its obligations under subclause</w:t>
      </w:r>
      <w:r w:rsidR="0091437A" w:rsidRPr="00EA7A7B">
        <w:rPr>
          <w:rFonts w:cs="Arial"/>
        </w:rPr>
        <w:t> </w:t>
      </w:r>
      <w:r w:rsidR="0091437A" w:rsidRPr="00EA7A7B">
        <w:rPr>
          <w:rFonts w:cs="Arial"/>
        </w:rPr>
        <w:fldChar w:fldCharType="begin"/>
      </w:r>
      <w:r w:rsidR="0091437A" w:rsidRPr="00EA7A7B">
        <w:rPr>
          <w:rFonts w:cs="Arial"/>
        </w:rPr>
        <w:instrText xml:space="preserve"> REF _Ref482170885 \w \h </w:instrText>
      </w:r>
      <w:r w:rsidR="00F46050" w:rsidRPr="00EA7A7B">
        <w:rPr>
          <w:rFonts w:cs="Arial"/>
        </w:rPr>
        <w:instrText xml:space="preserve"> \* MERGEFORMAT </w:instrText>
      </w:r>
      <w:r w:rsidR="0091437A" w:rsidRPr="00EA7A7B">
        <w:rPr>
          <w:rFonts w:cs="Arial"/>
        </w:rPr>
      </w:r>
      <w:r w:rsidR="0091437A" w:rsidRPr="00EA7A7B">
        <w:rPr>
          <w:rFonts w:cs="Arial"/>
        </w:rPr>
        <w:fldChar w:fldCharType="separate"/>
      </w:r>
      <w:r w:rsidR="004600D3">
        <w:rPr>
          <w:rFonts w:cs="Arial"/>
        </w:rPr>
        <w:t>6(b)(i)</w:t>
      </w:r>
      <w:r w:rsidR="0091437A" w:rsidRPr="00EA7A7B">
        <w:rPr>
          <w:rFonts w:cs="Arial"/>
        </w:rPr>
        <w:fldChar w:fldCharType="end"/>
      </w:r>
      <w:r w:rsidR="00996E2A" w:rsidRPr="00EA7A7B">
        <w:rPr>
          <w:rFonts w:cs="Arial"/>
        </w:rPr>
        <w:t>.</w:t>
      </w:r>
      <w:bookmarkEnd w:id="55"/>
      <w:bookmarkEnd w:id="58"/>
    </w:p>
    <w:p w14:paraId="64EB2272" w14:textId="7E9E6A13" w:rsidR="00851772" w:rsidRPr="00EA7A7B" w:rsidRDefault="00C27960" w:rsidP="00851772">
      <w:pPr>
        <w:pStyle w:val="DeedS11"/>
        <w:rPr>
          <w:rFonts w:cs="Arial"/>
        </w:rPr>
      </w:pPr>
      <w:bookmarkStart w:id="60" w:name="_Toc482190980"/>
      <w:bookmarkStart w:id="61" w:name="_Toc518566800"/>
      <w:bookmarkStart w:id="62" w:name="_Toc118235527"/>
      <w:bookmarkEnd w:id="60"/>
      <w:r w:rsidRPr="00EA7A7B">
        <w:rPr>
          <w:rFonts w:cs="Arial"/>
        </w:rPr>
        <w:t>Subcontracting</w:t>
      </w:r>
      <w:r w:rsidR="00B94CC0" w:rsidRPr="00EA7A7B">
        <w:rPr>
          <w:rFonts w:cs="Arial"/>
        </w:rPr>
        <w:t>, Assignment and Novation</w:t>
      </w:r>
      <w:bookmarkEnd w:id="61"/>
      <w:bookmarkEnd w:id="62"/>
    </w:p>
    <w:p w14:paraId="65298D98" w14:textId="1EA4B782" w:rsidR="00914707" w:rsidRDefault="00914707" w:rsidP="00F36186">
      <w:pPr>
        <w:pStyle w:val="DeedS211"/>
        <w:rPr>
          <w:rFonts w:cs="Arial"/>
        </w:rPr>
      </w:pPr>
      <w:bookmarkStart w:id="63" w:name="_Hlk92346167"/>
      <w:bookmarkStart w:id="64" w:name="_Ref505176446"/>
      <w:r>
        <w:rPr>
          <w:rFonts w:cs="Arial"/>
        </w:rPr>
        <w:t xml:space="preserve">The Contractor may not subcontract or allow a subcontractor to subcontract work to a debarred supplier as defined in section 32 of the </w:t>
      </w:r>
      <w:r w:rsidRPr="00512216">
        <w:rPr>
          <w:rFonts w:cs="Arial"/>
          <w:i/>
          <w:iCs/>
        </w:rPr>
        <w:t>Procurement Act 2020</w:t>
      </w:r>
      <w:r>
        <w:rPr>
          <w:rFonts w:cs="Arial"/>
        </w:rPr>
        <w:t xml:space="preserve"> (WA).</w:t>
      </w:r>
      <w:bookmarkEnd w:id="63"/>
    </w:p>
    <w:p w14:paraId="2B956235" w14:textId="792C445E" w:rsidR="00F36186" w:rsidRPr="00EA7A7B" w:rsidRDefault="00F36186" w:rsidP="00F36186">
      <w:pPr>
        <w:pStyle w:val="DeedS211"/>
        <w:rPr>
          <w:rFonts w:cs="Arial"/>
        </w:rPr>
      </w:pPr>
      <w:r w:rsidRPr="00EA7A7B">
        <w:rPr>
          <w:rFonts w:cs="Arial"/>
        </w:rPr>
        <w:t>The Contractor may</w:t>
      </w:r>
      <w:r w:rsidR="0042786D" w:rsidRPr="00EA7A7B">
        <w:rPr>
          <w:rFonts w:cs="Arial"/>
        </w:rPr>
        <w:t xml:space="preserve"> not subcontract that part of the </w:t>
      </w:r>
      <w:r w:rsidR="00B94CC0" w:rsidRPr="00EA7A7B">
        <w:rPr>
          <w:rFonts w:cs="Arial"/>
        </w:rPr>
        <w:t>Works</w:t>
      </w:r>
      <w:r w:rsidR="0042786D" w:rsidRPr="00EA7A7B">
        <w:rPr>
          <w:rFonts w:cs="Arial"/>
        </w:rPr>
        <w:t xml:space="preserve"> identified in Item</w:t>
      </w:r>
      <w:r w:rsidR="00232EC0" w:rsidRPr="00EA7A7B">
        <w:rPr>
          <w:rFonts w:cs="Arial"/>
        </w:rPr>
        <w:t> </w:t>
      </w:r>
      <w:r w:rsidR="00FF7D8A" w:rsidRPr="00FF7D8A">
        <w:rPr>
          <w:rFonts w:cs="Arial"/>
          <w:highlight w:val="cyan"/>
        </w:rPr>
        <w:t>[9]</w:t>
      </w:r>
      <w:r w:rsidR="0042786D" w:rsidRPr="00EA7A7B">
        <w:rPr>
          <w:rFonts w:cs="Arial"/>
        </w:rPr>
        <w:t xml:space="preserve"> without </w:t>
      </w:r>
      <w:r w:rsidRPr="00EA7A7B">
        <w:rPr>
          <w:rFonts w:cs="Arial"/>
        </w:rPr>
        <w:t xml:space="preserve">prior written approval from the Principal, </w:t>
      </w:r>
      <w:r w:rsidR="0042786D" w:rsidRPr="00EA7A7B">
        <w:rPr>
          <w:rFonts w:cs="Arial"/>
        </w:rPr>
        <w:t>which approval will not be unreasonably withheld</w:t>
      </w:r>
      <w:r w:rsidRPr="00EA7A7B">
        <w:rPr>
          <w:rFonts w:cs="Arial"/>
        </w:rPr>
        <w:t>.</w:t>
      </w:r>
      <w:bookmarkEnd w:id="64"/>
    </w:p>
    <w:p w14:paraId="1CE54939" w14:textId="53433037" w:rsidR="00F36186" w:rsidRPr="00EA7A7B" w:rsidRDefault="00F36186" w:rsidP="00F36186">
      <w:pPr>
        <w:pStyle w:val="DeedS211"/>
        <w:tabs>
          <w:tab w:val="num" w:pos="720"/>
        </w:tabs>
        <w:rPr>
          <w:rFonts w:cs="Arial"/>
        </w:rPr>
      </w:pPr>
      <w:r w:rsidRPr="00EA7A7B">
        <w:rPr>
          <w:rFonts w:cs="Arial"/>
        </w:rPr>
        <w:t xml:space="preserve">Subcontracting shall not relieve the Contractor of any liability or obligation </w:t>
      </w:r>
      <w:r w:rsidR="00AF25EC" w:rsidRPr="00EA7A7B">
        <w:rPr>
          <w:rFonts w:cs="Arial"/>
        </w:rPr>
        <w:t>under this Contract</w:t>
      </w:r>
      <w:r w:rsidRPr="00EA7A7B">
        <w:rPr>
          <w:rFonts w:cs="Arial"/>
        </w:rPr>
        <w:t>.</w:t>
      </w:r>
    </w:p>
    <w:p w14:paraId="2336CB80" w14:textId="77777777" w:rsidR="00F36186" w:rsidRPr="00EA7A7B" w:rsidRDefault="00F36186" w:rsidP="00F36186">
      <w:pPr>
        <w:pStyle w:val="DeedS211"/>
        <w:tabs>
          <w:tab w:val="num" w:pos="720"/>
        </w:tabs>
        <w:rPr>
          <w:rFonts w:cs="Arial"/>
        </w:rPr>
      </w:pPr>
      <w:r w:rsidRPr="00EA7A7B">
        <w:rPr>
          <w:rFonts w:cs="Arial"/>
        </w:rPr>
        <w:t xml:space="preserve">The Contractor may not </w:t>
      </w:r>
      <w:r w:rsidR="00B94CC0" w:rsidRPr="00EA7A7B">
        <w:rPr>
          <w:rFonts w:cs="Arial"/>
        </w:rPr>
        <w:t xml:space="preserve">assign or novate its rights and obligations under this Contract without the consent of the Principal, which consent shall be entirely at </w:t>
      </w:r>
      <w:r w:rsidR="00174035" w:rsidRPr="00EA7A7B">
        <w:rPr>
          <w:rFonts w:cs="Arial"/>
        </w:rPr>
        <w:t xml:space="preserve">the Principal’s </w:t>
      </w:r>
      <w:r w:rsidR="00B94CC0" w:rsidRPr="00EA7A7B">
        <w:rPr>
          <w:rFonts w:cs="Arial"/>
        </w:rPr>
        <w:t>discretion</w:t>
      </w:r>
      <w:r w:rsidRPr="00EA7A7B">
        <w:rPr>
          <w:rFonts w:cs="Arial"/>
        </w:rPr>
        <w:t>.</w:t>
      </w:r>
    </w:p>
    <w:p w14:paraId="0829C565" w14:textId="0D333153" w:rsidR="00560B8D" w:rsidRPr="00EA7A7B" w:rsidRDefault="00232EC0" w:rsidP="006A4FAC">
      <w:pPr>
        <w:pStyle w:val="DeedS11"/>
        <w:keepLines/>
        <w:rPr>
          <w:rFonts w:cs="Arial"/>
        </w:rPr>
      </w:pPr>
      <w:bookmarkStart w:id="65" w:name="_Toc518566801"/>
      <w:bookmarkStart w:id="66" w:name="_Toc118235528"/>
      <w:r w:rsidRPr="00EA7A7B">
        <w:rPr>
          <w:rFonts w:cs="Arial"/>
        </w:rPr>
        <w:t xml:space="preserve">Legislative </w:t>
      </w:r>
      <w:r w:rsidR="00560B8D" w:rsidRPr="00EA7A7B">
        <w:rPr>
          <w:rFonts w:cs="Arial"/>
        </w:rPr>
        <w:t>Compliance</w:t>
      </w:r>
      <w:bookmarkEnd w:id="65"/>
      <w:bookmarkEnd w:id="66"/>
    </w:p>
    <w:p w14:paraId="458669A4" w14:textId="61F50475" w:rsidR="00351E82" w:rsidRPr="00EA7A7B" w:rsidRDefault="00351E82" w:rsidP="006A4FAC">
      <w:pPr>
        <w:pStyle w:val="DeedS211"/>
        <w:keepLines/>
        <w:rPr>
          <w:rFonts w:cs="Arial"/>
        </w:rPr>
      </w:pPr>
      <w:bookmarkStart w:id="67" w:name="_Ref505176468"/>
      <w:r w:rsidRPr="00EA7A7B">
        <w:rPr>
          <w:rFonts w:cs="Arial"/>
        </w:rPr>
        <w:t>The Contractor shall comply with all Legislative Requirements in the execution and completion of the Works</w:t>
      </w:r>
      <w:r w:rsidR="0065028C" w:rsidRPr="00EA7A7B">
        <w:rPr>
          <w:rFonts w:cs="Arial"/>
        </w:rPr>
        <w:t>.</w:t>
      </w:r>
      <w:r w:rsidR="00BC693D" w:rsidRPr="00EA7A7B">
        <w:rPr>
          <w:rFonts w:cs="Arial"/>
        </w:rPr>
        <w:t xml:space="preserve"> </w:t>
      </w:r>
      <w:r w:rsidR="0065028C" w:rsidRPr="00EA7A7B">
        <w:rPr>
          <w:rFonts w:cs="Arial"/>
        </w:rPr>
        <w:t xml:space="preserve"> The Contractor shall obtain all approvals, consents, permits and licenses required to carry out the Works other than those </w:t>
      </w:r>
      <w:r w:rsidR="00BC693D" w:rsidRPr="00EA7A7B">
        <w:rPr>
          <w:rFonts w:cs="Arial"/>
        </w:rPr>
        <w:t xml:space="preserve">identified in </w:t>
      </w:r>
      <w:r w:rsidR="004031F5" w:rsidRPr="00EA7A7B">
        <w:rPr>
          <w:rFonts w:cs="Arial"/>
        </w:rPr>
        <w:t>Item </w:t>
      </w:r>
      <w:r w:rsidR="00FF7D8A" w:rsidRPr="00FF7D8A">
        <w:rPr>
          <w:rFonts w:cs="Arial"/>
          <w:highlight w:val="cyan"/>
        </w:rPr>
        <w:t>[10]</w:t>
      </w:r>
      <w:r w:rsidRPr="00EA7A7B">
        <w:rPr>
          <w:rFonts w:cs="Arial"/>
        </w:rPr>
        <w:t>.</w:t>
      </w:r>
      <w:bookmarkEnd w:id="67"/>
    </w:p>
    <w:p w14:paraId="508F8A06" w14:textId="5EA6662A" w:rsidR="00596C60" w:rsidRPr="00EA7A7B" w:rsidRDefault="00596C60" w:rsidP="00BC693D">
      <w:pPr>
        <w:pStyle w:val="DeedS211"/>
        <w:rPr>
          <w:rFonts w:cs="Arial"/>
        </w:rPr>
      </w:pPr>
      <w:bookmarkStart w:id="68" w:name="_Ref482171595"/>
      <w:r w:rsidRPr="00EA7A7B">
        <w:rPr>
          <w:rFonts w:cs="Arial"/>
        </w:rPr>
        <w:t xml:space="preserve">Where a change in Legislative Requirements after the Date of Contract </w:t>
      </w:r>
      <w:r w:rsidR="00BC693D" w:rsidRPr="00EA7A7B">
        <w:rPr>
          <w:rFonts w:cs="Arial"/>
        </w:rPr>
        <w:t>requires a change to the Works or the manner of carrying out the Works</w:t>
      </w:r>
      <w:r w:rsidRPr="00EA7A7B">
        <w:rPr>
          <w:rFonts w:cs="Arial"/>
        </w:rPr>
        <w:t xml:space="preserve"> under this Contract then</w:t>
      </w:r>
      <w:r w:rsidR="00BC693D" w:rsidRPr="00EA7A7B">
        <w:rPr>
          <w:rFonts w:cs="Arial"/>
        </w:rPr>
        <w:t xml:space="preserve"> t</w:t>
      </w:r>
      <w:r w:rsidRPr="00EA7A7B">
        <w:rPr>
          <w:rFonts w:cs="Arial"/>
        </w:rPr>
        <w:t>he Contractor shall</w:t>
      </w:r>
      <w:r w:rsidR="0065028C" w:rsidRPr="00EA7A7B">
        <w:rPr>
          <w:rFonts w:cs="Arial"/>
        </w:rPr>
        <w:t>, as soon as practicable after it becomes aware of the change,</w:t>
      </w:r>
      <w:r w:rsidRPr="00EA7A7B">
        <w:rPr>
          <w:rFonts w:cs="Arial"/>
        </w:rPr>
        <w:t xml:space="preserve"> notify the Principal </w:t>
      </w:r>
      <w:r w:rsidR="00BC693D" w:rsidRPr="00EA7A7B">
        <w:rPr>
          <w:rFonts w:cs="Arial"/>
        </w:rPr>
        <w:t xml:space="preserve">in writing </w:t>
      </w:r>
      <w:r w:rsidRPr="00EA7A7B">
        <w:rPr>
          <w:rFonts w:cs="Arial"/>
        </w:rPr>
        <w:t>and provide details of</w:t>
      </w:r>
      <w:r w:rsidR="00232EC0" w:rsidRPr="00EA7A7B">
        <w:rPr>
          <w:rFonts w:cs="Arial"/>
        </w:rPr>
        <w:t xml:space="preserve"> the nature of the change to Legislative Requirements and the impact on</w:t>
      </w:r>
      <w:r w:rsidRPr="00EA7A7B">
        <w:rPr>
          <w:rFonts w:cs="Arial"/>
        </w:rPr>
        <w:t>:</w:t>
      </w:r>
      <w:bookmarkEnd w:id="68"/>
    </w:p>
    <w:p w14:paraId="2DAEF307" w14:textId="77777777" w:rsidR="00596C60" w:rsidRPr="00EA7A7B" w:rsidRDefault="00596C60" w:rsidP="00BD41D1">
      <w:pPr>
        <w:pStyle w:val="DeedS3a"/>
        <w:rPr>
          <w:rFonts w:cs="Arial"/>
        </w:rPr>
      </w:pPr>
      <w:r w:rsidRPr="00EA7A7B">
        <w:rPr>
          <w:rFonts w:cs="Arial"/>
        </w:rPr>
        <w:t>the Works;</w:t>
      </w:r>
    </w:p>
    <w:p w14:paraId="2BAE2E22" w14:textId="77777777" w:rsidR="00596C60" w:rsidRPr="00EA7A7B" w:rsidRDefault="00596C60" w:rsidP="00BD41D1">
      <w:pPr>
        <w:pStyle w:val="DeedS3a"/>
        <w:rPr>
          <w:rFonts w:cs="Arial"/>
        </w:rPr>
      </w:pPr>
      <w:r w:rsidRPr="00EA7A7B">
        <w:rPr>
          <w:rFonts w:cs="Arial"/>
        </w:rPr>
        <w:lastRenderedPageBreak/>
        <w:t>the Contract Sum</w:t>
      </w:r>
      <w:r w:rsidR="00232EC0" w:rsidRPr="00EA7A7B">
        <w:rPr>
          <w:rFonts w:cs="Arial"/>
        </w:rPr>
        <w:t>;</w:t>
      </w:r>
      <w:r w:rsidRPr="00EA7A7B">
        <w:rPr>
          <w:rFonts w:cs="Arial"/>
        </w:rPr>
        <w:t xml:space="preserve"> and </w:t>
      </w:r>
    </w:p>
    <w:p w14:paraId="542C98FB" w14:textId="77777777" w:rsidR="00232EC0" w:rsidRPr="00EA7A7B" w:rsidRDefault="00232EC0" w:rsidP="00232EC0">
      <w:pPr>
        <w:pStyle w:val="DeedS3a"/>
        <w:rPr>
          <w:rFonts w:cs="Arial"/>
        </w:rPr>
      </w:pPr>
      <w:r w:rsidRPr="00EA7A7B">
        <w:rPr>
          <w:rFonts w:cs="Arial"/>
        </w:rPr>
        <w:t>the Date for Practical Completion.</w:t>
      </w:r>
    </w:p>
    <w:p w14:paraId="4DF5ABBA" w14:textId="77777777" w:rsidR="00BC693D" w:rsidRPr="00EA7A7B" w:rsidRDefault="00BC693D" w:rsidP="00BC693D">
      <w:pPr>
        <w:pStyle w:val="DeedS211"/>
        <w:rPr>
          <w:rFonts w:cs="Arial"/>
        </w:rPr>
      </w:pPr>
      <w:r w:rsidRPr="00EA7A7B">
        <w:rPr>
          <w:rFonts w:cs="Arial"/>
        </w:rPr>
        <w:t xml:space="preserve">Where </w:t>
      </w:r>
      <w:r w:rsidR="00232EC0" w:rsidRPr="00EA7A7B">
        <w:rPr>
          <w:rFonts w:cs="Arial"/>
        </w:rPr>
        <w:t xml:space="preserve">a </w:t>
      </w:r>
      <w:r w:rsidRPr="00EA7A7B">
        <w:rPr>
          <w:rFonts w:cs="Arial"/>
        </w:rPr>
        <w:t>change in Legislative Requirements</w:t>
      </w:r>
      <w:r w:rsidR="007B7962" w:rsidRPr="00EA7A7B">
        <w:rPr>
          <w:rFonts w:cs="Arial"/>
        </w:rPr>
        <w:t xml:space="preserve"> was not reasonably identifiable by a competent contractor at the time of submitting its tender, and</w:t>
      </w:r>
      <w:r w:rsidR="007F3DD2" w:rsidRPr="00EA7A7B">
        <w:rPr>
          <w:rFonts w:cs="Arial"/>
        </w:rPr>
        <w:t xml:space="preserve"> the change</w:t>
      </w:r>
      <w:r w:rsidRPr="00EA7A7B">
        <w:rPr>
          <w:rFonts w:cs="Arial"/>
        </w:rPr>
        <w:t>:</w:t>
      </w:r>
    </w:p>
    <w:p w14:paraId="64C9D08A" w14:textId="47AFEA24" w:rsidR="00596C60" w:rsidRPr="00EA7A7B" w:rsidRDefault="00BC693D" w:rsidP="00BD41D1">
      <w:pPr>
        <w:pStyle w:val="DeedS3a"/>
        <w:rPr>
          <w:rFonts w:cs="Arial"/>
        </w:rPr>
      </w:pPr>
      <w:r w:rsidRPr="00EA7A7B">
        <w:rPr>
          <w:rFonts w:cs="Arial"/>
        </w:rPr>
        <w:t>requires the Contractor to incur more or less cost than would have been incurred prior to the change, then s</w:t>
      </w:r>
      <w:r w:rsidR="00596C60" w:rsidRPr="00EA7A7B">
        <w:rPr>
          <w:rFonts w:cs="Arial"/>
        </w:rPr>
        <w:t xml:space="preserve">ubject to </w:t>
      </w:r>
      <w:r w:rsidR="0065028C" w:rsidRPr="00EA7A7B">
        <w:rPr>
          <w:rFonts w:cs="Arial"/>
        </w:rPr>
        <w:t>compliance with clause </w:t>
      </w:r>
      <w:r w:rsidR="0065028C" w:rsidRPr="00EA7A7B">
        <w:rPr>
          <w:rFonts w:cs="Arial"/>
        </w:rPr>
        <w:fldChar w:fldCharType="begin"/>
      </w:r>
      <w:r w:rsidR="0065028C" w:rsidRPr="00EA7A7B">
        <w:rPr>
          <w:rFonts w:cs="Arial"/>
        </w:rPr>
        <w:instrText xml:space="preserve"> REF _Ref482171595 \w \h </w:instrText>
      </w:r>
      <w:r w:rsidR="00F46050" w:rsidRPr="00EA7A7B">
        <w:rPr>
          <w:rFonts w:cs="Arial"/>
        </w:rPr>
        <w:instrText xml:space="preserve"> \* MERGEFORMAT </w:instrText>
      </w:r>
      <w:r w:rsidR="0065028C" w:rsidRPr="00EA7A7B">
        <w:rPr>
          <w:rFonts w:cs="Arial"/>
        </w:rPr>
      </w:r>
      <w:r w:rsidR="0065028C" w:rsidRPr="00EA7A7B">
        <w:rPr>
          <w:rFonts w:cs="Arial"/>
        </w:rPr>
        <w:fldChar w:fldCharType="separate"/>
      </w:r>
      <w:r w:rsidR="004600D3">
        <w:rPr>
          <w:rFonts w:cs="Arial"/>
        </w:rPr>
        <w:t>8(b)</w:t>
      </w:r>
      <w:r w:rsidR="0065028C" w:rsidRPr="00EA7A7B">
        <w:rPr>
          <w:rFonts w:cs="Arial"/>
        </w:rPr>
        <w:fldChar w:fldCharType="end"/>
      </w:r>
      <w:r w:rsidR="00596C60" w:rsidRPr="00EA7A7B">
        <w:rPr>
          <w:rFonts w:cs="Arial"/>
        </w:rPr>
        <w:t xml:space="preserve">, the </w:t>
      </w:r>
      <w:r w:rsidRPr="00EA7A7B">
        <w:rPr>
          <w:rFonts w:cs="Arial"/>
        </w:rPr>
        <w:t>Contract Sum shall be adjusted by the difference;</w:t>
      </w:r>
    </w:p>
    <w:p w14:paraId="2D523366" w14:textId="62616603" w:rsidR="00BC693D" w:rsidRPr="00EA7A7B" w:rsidRDefault="00C27965" w:rsidP="00BD41D1">
      <w:pPr>
        <w:pStyle w:val="DeedS3a"/>
        <w:rPr>
          <w:rFonts w:cs="Arial"/>
        </w:rPr>
      </w:pPr>
      <w:r w:rsidRPr="00EA7A7B">
        <w:rPr>
          <w:rFonts w:cs="Arial"/>
        </w:rPr>
        <w:t>delays the Contractor in achieving Practical Completion, then subject to clause</w:t>
      </w:r>
      <w:r w:rsidR="0065028C" w:rsidRPr="00EA7A7B">
        <w:rPr>
          <w:rFonts w:cs="Arial"/>
        </w:rPr>
        <w:t> </w:t>
      </w:r>
      <w:r w:rsidR="0065028C" w:rsidRPr="00EA7A7B">
        <w:rPr>
          <w:rFonts w:cs="Arial"/>
        </w:rPr>
        <w:fldChar w:fldCharType="begin"/>
      </w:r>
      <w:r w:rsidR="0065028C" w:rsidRPr="00EA7A7B">
        <w:rPr>
          <w:rFonts w:cs="Arial"/>
        </w:rPr>
        <w:instrText xml:space="preserve"> REF _Ref479581924 \w \h </w:instrText>
      </w:r>
      <w:r w:rsidR="00F46050" w:rsidRPr="00EA7A7B">
        <w:rPr>
          <w:rFonts w:cs="Arial"/>
        </w:rPr>
        <w:instrText xml:space="preserve"> \* MERGEFORMAT </w:instrText>
      </w:r>
      <w:r w:rsidR="0065028C" w:rsidRPr="00EA7A7B">
        <w:rPr>
          <w:rFonts w:cs="Arial"/>
        </w:rPr>
      </w:r>
      <w:r w:rsidR="0065028C" w:rsidRPr="00EA7A7B">
        <w:rPr>
          <w:rFonts w:cs="Arial"/>
        </w:rPr>
        <w:fldChar w:fldCharType="separate"/>
      </w:r>
      <w:r w:rsidR="004600D3">
        <w:rPr>
          <w:rFonts w:cs="Arial"/>
        </w:rPr>
        <w:t>20</w:t>
      </w:r>
      <w:r w:rsidR="0065028C" w:rsidRPr="00EA7A7B">
        <w:rPr>
          <w:rFonts w:cs="Arial"/>
        </w:rPr>
        <w:fldChar w:fldCharType="end"/>
      </w:r>
      <w:r w:rsidRPr="00EA7A7B">
        <w:rPr>
          <w:rFonts w:cs="Arial"/>
        </w:rPr>
        <w:t>, the Contractor may be entitled to an extension of time.</w:t>
      </w:r>
    </w:p>
    <w:p w14:paraId="458A8DCC" w14:textId="77777777" w:rsidR="00ED3E4F" w:rsidRPr="00EA7A7B" w:rsidRDefault="00ED3E4F" w:rsidP="00ED3E4F">
      <w:pPr>
        <w:pStyle w:val="DeedS211"/>
        <w:rPr>
          <w:rFonts w:cs="Arial"/>
        </w:rPr>
      </w:pPr>
      <w:r w:rsidRPr="00EA7A7B">
        <w:rPr>
          <w:rFonts w:cs="Arial"/>
        </w:rPr>
        <w:t xml:space="preserve">Where any condition of approval, permit, </w:t>
      </w:r>
      <w:r w:rsidR="004031F5" w:rsidRPr="00EA7A7B">
        <w:rPr>
          <w:rFonts w:cs="Arial"/>
        </w:rPr>
        <w:t xml:space="preserve">consent </w:t>
      </w:r>
      <w:r w:rsidRPr="00EA7A7B">
        <w:rPr>
          <w:rFonts w:cs="Arial"/>
        </w:rPr>
        <w:t xml:space="preserve">or </w:t>
      </w:r>
      <w:r w:rsidR="004031F5" w:rsidRPr="00EA7A7B">
        <w:rPr>
          <w:rFonts w:cs="Arial"/>
        </w:rPr>
        <w:t xml:space="preserve">licence </w:t>
      </w:r>
      <w:r w:rsidRPr="00EA7A7B">
        <w:rPr>
          <w:rFonts w:cs="Arial"/>
        </w:rPr>
        <w:t xml:space="preserve">required to be obtained by the Contractor is inconsistent with this Contract, the Contractor shall notify the Principal in writing as soon as practicable and seek a direction. </w:t>
      </w:r>
    </w:p>
    <w:p w14:paraId="6F6E985C" w14:textId="77777777" w:rsidR="00ED3E4F" w:rsidRPr="00EA7A7B" w:rsidRDefault="00ED3E4F" w:rsidP="00ED3E4F">
      <w:pPr>
        <w:pStyle w:val="DeedS211"/>
        <w:rPr>
          <w:rFonts w:cs="Arial"/>
        </w:rPr>
      </w:pPr>
      <w:r w:rsidRPr="00EA7A7B">
        <w:rPr>
          <w:rFonts w:cs="Arial"/>
        </w:rPr>
        <w:t>The Contractor shall, and shall be deemed to have included in the Contract Sum the cost of any fee, consent, permit, licence or other approval required to be obtained by the Contractor under this Contract</w:t>
      </w:r>
      <w:r w:rsidR="00D219D5" w:rsidRPr="00EA7A7B">
        <w:rPr>
          <w:rFonts w:cs="Arial"/>
        </w:rPr>
        <w:t>,</w:t>
      </w:r>
      <w:r w:rsidR="00232EC0" w:rsidRPr="00EA7A7B">
        <w:rPr>
          <w:rFonts w:cs="Arial"/>
        </w:rPr>
        <w:t xml:space="preserve"> unless expressly stated otherwise</w:t>
      </w:r>
      <w:r w:rsidRPr="00EA7A7B">
        <w:rPr>
          <w:rFonts w:cs="Arial"/>
        </w:rPr>
        <w:t>.</w:t>
      </w:r>
    </w:p>
    <w:p w14:paraId="00D7E5AE" w14:textId="2AACDEA9" w:rsidR="005753EE" w:rsidRPr="00EA7A7B" w:rsidRDefault="00B36877" w:rsidP="005753EE">
      <w:pPr>
        <w:pStyle w:val="DeedS11"/>
        <w:rPr>
          <w:rFonts w:cs="Arial"/>
        </w:rPr>
      </w:pPr>
      <w:bookmarkStart w:id="69" w:name="_Toc482190983"/>
      <w:bookmarkStart w:id="70" w:name="_Toc518566802"/>
      <w:bookmarkStart w:id="71" w:name="_Ref519846919"/>
      <w:bookmarkStart w:id="72" w:name="_Toc118235529"/>
      <w:bookmarkEnd w:id="69"/>
      <w:r w:rsidRPr="00EA7A7B">
        <w:rPr>
          <w:rFonts w:cs="Arial"/>
        </w:rPr>
        <w:t xml:space="preserve">Materials and </w:t>
      </w:r>
      <w:r w:rsidR="005753EE" w:rsidRPr="00EA7A7B">
        <w:rPr>
          <w:rFonts w:cs="Arial"/>
        </w:rPr>
        <w:t>Defective Work</w:t>
      </w:r>
      <w:bookmarkEnd w:id="70"/>
      <w:bookmarkEnd w:id="71"/>
      <w:bookmarkEnd w:id="72"/>
    </w:p>
    <w:p w14:paraId="7592F92F" w14:textId="77777777" w:rsidR="00A7217F" w:rsidRPr="00EA7A7B" w:rsidRDefault="00262D8D" w:rsidP="00262D8D">
      <w:pPr>
        <w:pStyle w:val="DeedS211"/>
        <w:rPr>
          <w:rFonts w:cs="Arial"/>
        </w:rPr>
      </w:pPr>
      <w:bookmarkStart w:id="73" w:name="_Ref480557389"/>
      <w:r w:rsidRPr="00EA7A7B">
        <w:rPr>
          <w:rFonts w:cs="Arial"/>
        </w:rPr>
        <w:t xml:space="preserve">If the Principal discovers material or work provided by the Contractor which is not in accordance with the Contract, the Principal may direct the Contractor to </w:t>
      </w:r>
      <w:r w:rsidR="005A5569" w:rsidRPr="00EA7A7B">
        <w:rPr>
          <w:rFonts w:cs="Arial"/>
        </w:rPr>
        <w:t>remove the material or rectify the work</w:t>
      </w:r>
      <w:r w:rsidR="00924FC7" w:rsidRPr="00EA7A7B">
        <w:rPr>
          <w:rFonts w:cs="Arial"/>
        </w:rPr>
        <w:t xml:space="preserve"> within a specified timeframe</w:t>
      </w:r>
      <w:r w:rsidR="005A5569" w:rsidRPr="00EA7A7B">
        <w:rPr>
          <w:rFonts w:cs="Arial"/>
        </w:rPr>
        <w:t>.</w:t>
      </w:r>
      <w:bookmarkEnd w:id="73"/>
    </w:p>
    <w:p w14:paraId="226E6A07" w14:textId="69021785" w:rsidR="005A5569" w:rsidRPr="00EA7A7B" w:rsidRDefault="005E28D9" w:rsidP="00262D8D">
      <w:pPr>
        <w:pStyle w:val="DeedS211"/>
        <w:rPr>
          <w:rFonts w:cs="Arial"/>
        </w:rPr>
      </w:pPr>
      <w:r w:rsidRPr="00EA7A7B">
        <w:rPr>
          <w:rFonts w:cs="Arial"/>
        </w:rPr>
        <w:t xml:space="preserve">If the Contractor fails to comply with the direction in </w:t>
      </w:r>
      <w:r w:rsidR="004E6C93" w:rsidRPr="00EA7A7B">
        <w:rPr>
          <w:rFonts w:cs="Arial"/>
        </w:rPr>
        <w:t xml:space="preserve">clause </w:t>
      </w:r>
      <w:r w:rsidR="004E6C93" w:rsidRPr="00EA7A7B">
        <w:rPr>
          <w:rFonts w:cs="Arial"/>
        </w:rPr>
        <w:fldChar w:fldCharType="begin"/>
      </w:r>
      <w:r w:rsidR="004E6C93" w:rsidRPr="00EA7A7B">
        <w:rPr>
          <w:rFonts w:cs="Arial"/>
        </w:rPr>
        <w:instrText xml:space="preserve"> REF _Ref519846919 \r \h </w:instrText>
      </w:r>
      <w:r w:rsidR="00EA7A7B">
        <w:rPr>
          <w:rFonts w:cs="Arial"/>
        </w:rPr>
        <w:instrText xml:space="preserve"> \* MERGEFORMAT </w:instrText>
      </w:r>
      <w:r w:rsidR="004E6C93" w:rsidRPr="00EA7A7B">
        <w:rPr>
          <w:rFonts w:cs="Arial"/>
        </w:rPr>
      </w:r>
      <w:r w:rsidR="004E6C93" w:rsidRPr="00EA7A7B">
        <w:rPr>
          <w:rFonts w:cs="Arial"/>
        </w:rPr>
        <w:fldChar w:fldCharType="separate"/>
      </w:r>
      <w:r w:rsidR="004600D3">
        <w:rPr>
          <w:rFonts w:cs="Arial"/>
        </w:rPr>
        <w:t>9</w:t>
      </w:r>
      <w:r w:rsidR="004E6C93" w:rsidRPr="00EA7A7B">
        <w:rPr>
          <w:rFonts w:cs="Arial"/>
        </w:rPr>
        <w:fldChar w:fldCharType="end"/>
      </w:r>
      <w:r w:rsidR="00367C27" w:rsidRPr="00EA7A7B">
        <w:rPr>
          <w:rFonts w:cs="Arial"/>
        </w:rPr>
        <w:fldChar w:fldCharType="begin"/>
      </w:r>
      <w:r w:rsidR="00367C27" w:rsidRPr="00EA7A7B">
        <w:rPr>
          <w:rFonts w:cs="Arial"/>
        </w:rPr>
        <w:instrText xml:space="preserve"> REF _Ref480557389 \n \h </w:instrText>
      </w:r>
      <w:r w:rsidR="00F46050" w:rsidRPr="00EA7A7B">
        <w:rPr>
          <w:rFonts w:cs="Arial"/>
        </w:rPr>
        <w:instrText xml:space="preserve"> \* MERGEFORMAT </w:instrText>
      </w:r>
      <w:r w:rsidR="00367C27" w:rsidRPr="00EA7A7B">
        <w:rPr>
          <w:rFonts w:cs="Arial"/>
        </w:rPr>
      </w:r>
      <w:r w:rsidR="00367C27" w:rsidRPr="00EA7A7B">
        <w:rPr>
          <w:rFonts w:cs="Arial"/>
        </w:rPr>
        <w:fldChar w:fldCharType="separate"/>
      </w:r>
      <w:r w:rsidR="004600D3">
        <w:rPr>
          <w:rFonts w:cs="Arial"/>
        </w:rPr>
        <w:t>(a)</w:t>
      </w:r>
      <w:r w:rsidR="00367C27" w:rsidRPr="00EA7A7B">
        <w:rPr>
          <w:rFonts w:cs="Arial"/>
        </w:rPr>
        <w:fldChar w:fldCharType="end"/>
      </w:r>
      <w:r w:rsidR="00924FC7" w:rsidRPr="00EA7A7B">
        <w:rPr>
          <w:rFonts w:cs="Arial"/>
        </w:rPr>
        <w:t xml:space="preserve"> within the timeframe</w:t>
      </w:r>
      <w:r w:rsidRPr="00EA7A7B">
        <w:rPr>
          <w:rFonts w:cs="Arial"/>
        </w:rPr>
        <w:t xml:space="preserve">, the Principal may have the material removed or the work rectified </w:t>
      </w:r>
      <w:r w:rsidR="00926A5A" w:rsidRPr="00EA7A7B">
        <w:rPr>
          <w:rFonts w:cs="Arial"/>
        </w:rPr>
        <w:t xml:space="preserve">and the cost incurred by the Principal shall be </w:t>
      </w:r>
      <w:r w:rsidR="00C27965" w:rsidRPr="00EA7A7B">
        <w:rPr>
          <w:rFonts w:cs="Arial"/>
        </w:rPr>
        <w:t>a debt</w:t>
      </w:r>
      <w:r w:rsidR="00926A5A" w:rsidRPr="00EA7A7B">
        <w:rPr>
          <w:rFonts w:cs="Arial"/>
        </w:rPr>
        <w:t xml:space="preserve"> </w:t>
      </w:r>
      <w:r w:rsidR="00C27965" w:rsidRPr="00EA7A7B">
        <w:rPr>
          <w:rFonts w:cs="Arial"/>
        </w:rPr>
        <w:t xml:space="preserve">immediately </w:t>
      </w:r>
      <w:r w:rsidR="00926A5A" w:rsidRPr="00EA7A7B">
        <w:rPr>
          <w:rFonts w:cs="Arial"/>
        </w:rPr>
        <w:t>due and payable by the Contractor to the Principal</w:t>
      </w:r>
      <w:r w:rsidR="00A7217F" w:rsidRPr="00EA7A7B">
        <w:rPr>
          <w:rFonts w:cs="Arial"/>
        </w:rPr>
        <w:t xml:space="preserve">.  </w:t>
      </w:r>
    </w:p>
    <w:p w14:paraId="00E6476B" w14:textId="78727514" w:rsidR="00924FC7" w:rsidRPr="00EA7A7B" w:rsidRDefault="00924FC7" w:rsidP="00262D8D">
      <w:pPr>
        <w:pStyle w:val="DeedS211"/>
        <w:rPr>
          <w:rFonts w:cs="Arial"/>
        </w:rPr>
      </w:pPr>
      <w:r w:rsidRPr="00EA7A7B">
        <w:rPr>
          <w:rFonts w:cs="Arial"/>
        </w:rPr>
        <w:t xml:space="preserve">The Principal may accept </w:t>
      </w:r>
      <w:r w:rsidR="00C27965" w:rsidRPr="00EA7A7B">
        <w:rPr>
          <w:rFonts w:cs="Arial"/>
        </w:rPr>
        <w:t xml:space="preserve">material or </w:t>
      </w:r>
      <w:r w:rsidRPr="00EA7A7B">
        <w:rPr>
          <w:rFonts w:cs="Arial"/>
        </w:rPr>
        <w:t xml:space="preserve">work notwithstanding that it is not in </w:t>
      </w:r>
      <w:r w:rsidR="00C27965" w:rsidRPr="00EA7A7B">
        <w:rPr>
          <w:rFonts w:cs="Arial"/>
        </w:rPr>
        <w:t>accordance with</w:t>
      </w:r>
      <w:r w:rsidRPr="00EA7A7B">
        <w:rPr>
          <w:rFonts w:cs="Arial"/>
        </w:rPr>
        <w:t xml:space="preserve"> the Contract</w:t>
      </w:r>
      <w:r w:rsidR="00C27965" w:rsidRPr="00EA7A7B">
        <w:rPr>
          <w:rFonts w:cs="Arial"/>
        </w:rPr>
        <w:t>, in which case the Contract Sum shall be adjusted by the decrease in value of the Works</w:t>
      </w:r>
      <w:r w:rsidR="004E6C93" w:rsidRPr="00EA7A7B">
        <w:rPr>
          <w:rFonts w:cs="Arial"/>
        </w:rPr>
        <w:t>, if any</w:t>
      </w:r>
      <w:r w:rsidRPr="00EA7A7B">
        <w:rPr>
          <w:rFonts w:cs="Arial"/>
        </w:rPr>
        <w:t xml:space="preserve">.  </w:t>
      </w:r>
    </w:p>
    <w:p w14:paraId="1D4E822E" w14:textId="77777777" w:rsidR="009474EE" w:rsidRPr="00EA7A7B" w:rsidRDefault="009474EE" w:rsidP="002F7925">
      <w:pPr>
        <w:pStyle w:val="DeedS11"/>
        <w:tabs>
          <w:tab w:val="clear" w:pos="709"/>
          <w:tab w:val="num" w:pos="720"/>
        </w:tabs>
        <w:rPr>
          <w:rFonts w:cs="Arial"/>
        </w:rPr>
      </w:pPr>
      <w:bookmarkStart w:id="74" w:name="_Toc518566803"/>
      <w:bookmarkStart w:id="75" w:name="_Toc118235530"/>
      <w:bookmarkStart w:id="76" w:name="_Ref480288508"/>
      <w:r w:rsidRPr="00EA7A7B">
        <w:rPr>
          <w:rFonts w:cs="Arial"/>
        </w:rPr>
        <w:t>Protection of People and Property</w:t>
      </w:r>
      <w:bookmarkEnd w:id="74"/>
      <w:bookmarkEnd w:id="75"/>
    </w:p>
    <w:p w14:paraId="67E4DBED" w14:textId="5CDADBAF" w:rsidR="009474EE" w:rsidRPr="00EA7A7B" w:rsidRDefault="009474EE" w:rsidP="00BD41D1">
      <w:pPr>
        <w:pStyle w:val="DeedS211"/>
        <w:rPr>
          <w:rFonts w:cs="Arial"/>
        </w:rPr>
      </w:pPr>
      <w:r w:rsidRPr="00EA7A7B">
        <w:rPr>
          <w:rFonts w:cs="Arial"/>
        </w:rPr>
        <w:t xml:space="preserve">As part of carrying out its obligations </w:t>
      </w:r>
      <w:r w:rsidR="00AF25EC" w:rsidRPr="00EA7A7B">
        <w:rPr>
          <w:rFonts w:cs="Arial"/>
        </w:rPr>
        <w:t>under this Contract</w:t>
      </w:r>
      <w:r w:rsidRPr="00EA7A7B">
        <w:rPr>
          <w:rFonts w:cs="Arial"/>
        </w:rPr>
        <w:t>, the Contractor shall:</w:t>
      </w:r>
    </w:p>
    <w:p w14:paraId="51D607CC" w14:textId="77777777" w:rsidR="009474EE" w:rsidRPr="00EA7A7B" w:rsidRDefault="009474EE" w:rsidP="00BD41D1">
      <w:pPr>
        <w:pStyle w:val="DeedS3a"/>
        <w:rPr>
          <w:rFonts w:cs="Arial"/>
        </w:rPr>
      </w:pPr>
      <w:r w:rsidRPr="00EA7A7B">
        <w:rPr>
          <w:rFonts w:cs="Arial"/>
        </w:rPr>
        <w:t>provide all things and take all measures necessary to protect people and property;</w:t>
      </w:r>
    </w:p>
    <w:p w14:paraId="1AF60676" w14:textId="77777777" w:rsidR="009474EE" w:rsidRPr="00EA7A7B" w:rsidRDefault="009474EE" w:rsidP="00BD41D1">
      <w:pPr>
        <w:pStyle w:val="DeedS3a"/>
        <w:rPr>
          <w:rFonts w:cs="Arial"/>
        </w:rPr>
      </w:pPr>
      <w:r w:rsidRPr="00EA7A7B">
        <w:rPr>
          <w:rFonts w:cs="Arial"/>
        </w:rPr>
        <w:t>avoid unnecessary interference with the passage of people and vehicles; and</w:t>
      </w:r>
    </w:p>
    <w:p w14:paraId="6B629F2D" w14:textId="77777777" w:rsidR="009474EE" w:rsidRPr="00EA7A7B" w:rsidRDefault="009474EE" w:rsidP="00BD41D1">
      <w:pPr>
        <w:pStyle w:val="DeedS3a"/>
        <w:rPr>
          <w:rFonts w:cs="Arial"/>
        </w:rPr>
      </w:pPr>
      <w:r w:rsidRPr="00EA7A7B">
        <w:rPr>
          <w:rFonts w:cs="Arial"/>
        </w:rPr>
        <w:t>prevent nuisance and unreasonable noise and disturbance.</w:t>
      </w:r>
    </w:p>
    <w:p w14:paraId="41817809" w14:textId="6D4D9660" w:rsidR="009474EE" w:rsidRPr="00EA7A7B" w:rsidRDefault="009474EE" w:rsidP="00BD41D1">
      <w:pPr>
        <w:pStyle w:val="DeedS211"/>
        <w:rPr>
          <w:rFonts w:cs="Arial"/>
        </w:rPr>
      </w:pPr>
      <w:r w:rsidRPr="00EA7A7B">
        <w:rPr>
          <w:rFonts w:cs="Arial"/>
        </w:rPr>
        <w:t>Where the Contractor damages property, the Contractor shall promptly rectify the damage and shall be liable to pay any compensation pursuant to law.  Where the Principal takes action to protect people or property as a result of the Contractor’s failure to do so, an</w:t>
      </w:r>
      <w:r w:rsidR="0058110E" w:rsidRPr="00EA7A7B">
        <w:rPr>
          <w:rFonts w:cs="Arial"/>
        </w:rPr>
        <w:t>y</w:t>
      </w:r>
      <w:r w:rsidRPr="00EA7A7B">
        <w:rPr>
          <w:rFonts w:cs="Arial"/>
        </w:rPr>
        <w:t xml:space="preserve"> costs properly incurred by the Principal shall be a debt </w:t>
      </w:r>
      <w:r w:rsidR="004E6C93" w:rsidRPr="00EA7A7B">
        <w:rPr>
          <w:rFonts w:cs="Arial"/>
        </w:rPr>
        <w:t xml:space="preserve">immediately </w:t>
      </w:r>
      <w:r w:rsidRPr="00EA7A7B">
        <w:rPr>
          <w:rFonts w:cs="Arial"/>
        </w:rPr>
        <w:t>due and payable by the Contractor to the Principal.</w:t>
      </w:r>
    </w:p>
    <w:p w14:paraId="3C81D020" w14:textId="62A08539" w:rsidR="008E0755" w:rsidRDefault="00A86E05" w:rsidP="00784363">
      <w:pPr>
        <w:pStyle w:val="DeedS11"/>
        <w:numPr>
          <w:ilvl w:val="0"/>
          <w:numId w:val="0"/>
        </w:numPr>
        <w:rPr>
          <w:rFonts w:cs="Arial"/>
        </w:rPr>
      </w:pPr>
      <w:bookmarkStart w:id="77" w:name="_Toc118235531"/>
      <w:bookmarkStart w:id="78" w:name="_Toc518566804"/>
      <w:r>
        <w:rPr>
          <w:rFonts w:cs="Arial"/>
        </w:rPr>
        <w:t>10A</w:t>
      </w:r>
      <w:r>
        <w:rPr>
          <w:rFonts w:cs="Arial"/>
        </w:rPr>
        <w:tab/>
      </w:r>
      <w:r w:rsidR="001B3F23">
        <w:rPr>
          <w:rFonts w:cs="Arial"/>
        </w:rPr>
        <w:t>Work Health and Safety</w:t>
      </w:r>
      <w:bookmarkEnd w:id="77"/>
      <w:r w:rsidR="001B3F23">
        <w:rPr>
          <w:rFonts w:cs="Arial"/>
        </w:rPr>
        <w:t xml:space="preserve"> </w:t>
      </w:r>
    </w:p>
    <w:p w14:paraId="358CEE2D" w14:textId="2FFF3002" w:rsidR="00424047" w:rsidRDefault="00424047" w:rsidP="00784363">
      <w:pPr>
        <w:pStyle w:val="DeedS211"/>
        <w:numPr>
          <w:ilvl w:val="1"/>
          <w:numId w:val="56"/>
        </w:numPr>
      </w:pPr>
      <w:r>
        <w:t>Appointment of Principal Contractor:</w:t>
      </w:r>
    </w:p>
    <w:p w14:paraId="39BE7B0A" w14:textId="0798A8BC" w:rsidR="00424047" w:rsidRDefault="00424047" w:rsidP="00424047">
      <w:pPr>
        <w:pStyle w:val="DeedS3a"/>
      </w:pPr>
      <w:r>
        <w:lastRenderedPageBreak/>
        <w:t>The Contractor acknowledges that it is authorised to be and is appointed as the Principal Contractor for the purposes of the WHS Legislation.</w:t>
      </w:r>
    </w:p>
    <w:p w14:paraId="6BE17B5D" w14:textId="22EB9A64" w:rsidR="00424047" w:rsidRDefault="00424047" w:rsidP="00784363">
      <w:pPr>
        <w:pStyle w:val="DeedS3a"/>
      </w:pPr>
      <w:r>
        <w:t>The Contractor acknowledges that it is authorised by the Principal to have management and control of the Site and discharge the duties of a Principal Contractor under WHS Legislation.</w:t>
      </w:r>
    </w:p>
    <w:p w14:paraId="1C26C00C" w14:textId="1DA3F223" w:rsidR="001B3F23" w:rsidRDefault="001B3F23" w:rsidP="001B3F23">
      <w:pPr>
        <w:pStyle w:val="DeedS211"/>
      </w:pPr>
      <w:r>
        <w:t>The Contractor acknowledges that the Principal is relying on the Contractor</w:t>
      </w:r>
      <w:r w:rsidR="00B53C6C">
        <w:t>’s skill and experience in the Works</w:t>
      </w:r>
      <w:r>
        <w:t xml:space="preserve"> to perform the Contract safely and in accordance with the WHS Requirements.</w:t>
      </w:r>
    </w:p>
    <w:p w14:paraId="7F6165B9" w14:textId="69E40617" w:rsidR="001B3F23" w:rsidRDefault="001B3F23" w:rsidP="001B3F23">
      <w:pPr>
        <w:pStyle w:val="DeedS211"/>
      </w:pPr>
      <w:r>
        <w:t>The Contractor must ensure that the Contractor’s Personnel:</w:t>
      </w:r>
    </w:p>
    <w:p w14:paraId="6BCA8176" w14:textId="04368180" w:rsidR="001B3F23" w:rsidRDefault="001B3F23" w:rsidP="001B3F23">
      <w:pPr>
        <w:pStyle w:val="DeedS3a"/>
      </w:pPr>
      <w:r>
        <w:t xml:space="preserve">are competent and have the necessary skills, qualifications, licences and experience to perform their work safely; </w:t>
      </w:r>
    </w:p>
    <w:p w14:paraId="2A6FB7F8" w14:textId="16D5D888" w:rsidR="001B3F23" w:rsidRDefault="001B3F23" w:rsidP="001B3F23">
      <w:pPr>
        <w:pStyle w:val="DeedS3a"/>
      </w:pPr>
      <w:r>
        <w:t>understand and will comply with the WHS Requirements when providing the Works.</w:t>
      </w:r>
    </w:p>
    <w:p w14:paraId="24E09666" w14:textId="67314368" w:rsidR="001B3F23" w:rsidRDefault="000A05FB" w:rsidP="001B3F23">
      <w:pPr>
        <w:pStyle w:val="Heading2"/>
      </w:pPr>
      <w:r>
        <w:t xml:space="preserve">The Contractor must ensure it has adequate oversight of the </w:t>
      </w:r>
      <w:r w:rsidR="00AB6F88">
        <w:t>Contractor’s Personnel to monitor if they are working safely and in accordance with the WHS Requirements when providing the Works.</w:t>
      </w:r>
    </w:p>
    <w:p w14:paraId="67F3DB60" w14:textId="11B19B5C" w:rsidR="00AB6F88" w:rsidRDefault="00AB6F88" w:rsidP="001B3F23">
      <w:pPr>
        <w:pStyle w:val="Heading2"/>
      </w:pPr>
      <w:r>
        <w:t>The Contractor warrants that it:</w:t>
      </w:r>
    </w:p>
    <w:p w14:paraId="06382A79" w14:textId="58A574A1" w:rsidR="00AB6F88" w:rsidRDefault="00AB6F88" w:rsidP="00AB6F88">
      <w:pPr>
        <w:pStyle w:val="Heading3"/>
      </w:pPr>
      <w:r>
        <w:t>has, or will within 30 days of the date of this Contract</w:t>
      </w:r>
      <w:r w:rsidR="005A2713">
        <w:t xml:space="preserve"> </w:t>
      </w:r>
      <w:r>
        <w:t>develop</w:t>
      </w:r>
      <w:r w:rsidR="005A2713">
        <w:t>,</w:t>
      </w:r>
      <w:r>
        <w:t xml:space="preserve"> a health and safety management plan specific to the provision of the Works (</w:t>
      </w:r>
      <w:r>
        <w:rPr>
          <w:b/>
          <w:bCs w:val="0"/>
        </w:rPr>
        <w:t>HSMP</w:t>
      </w:r>
      <w:r>
        <w:t>) that complies with</w:t>
      </w:r>
      <w:r w:rsidR="005A2713">
        <w:t xml:space="preserve"> the</w:t>
      </w:r>
      <w:r>
        <w:t xml:space="preserve"> WHS Requirements; </w:t>
      </w:r>
    </w:p>
    <w:p w14:paraId="1F72466B" w14:textId="4B074CE0" w:rsidR="00AB6F88" w:rsidRDefault="00AB6F88" w:rsidP="00AB6F88">
      <w:pPr>
        <w:pStyle w:val="Heading3"/>
      </w:pPr>
      <w:r>
        <w:t xml:space="preserve">will maintain and update the HSMP to ensure it is, and remains, fit for purpose over the life of the Contract; and </w:t>
      </w:r>
    </w:p>
    <w:p w14:paraId="721D09E9" w14:textId="28DEF6D5" w:rsidR="00AB6F88" w:rsidRDefault="00AB6F88" w:rsidP="00AB6F88">
      <w:pPr>
        <w:pStyle w:val="Heading3"/>
      </w:pPr>
      <w:r>
        <w:t xml:space="preserve">will ensure WHS when providing the Works is managed in accordance </w:t>
      </w:r>
      <w:r w:rsidR="00061E24">
        <w:t>with the HSMP and WHS Requirements.</w:t>
      </w:r>
    </w:p>
    <w:p w14:paraId="4D3FEC3E" w14:textId="4E684055" w:rsidR="00061E24" w:rsidRDefault="00061E24" w:rsidP="00061E24">
      <w:pPr>
        <w:pStyle w:val="Heading2"/>
      </w:pPr>
      <w:r>
        <w:t>The Contractor must notify the Principal of:</w:t>
      </w:r>
    </w:p>
    <w:p w14:paraId="5A5BD37F" w14:textId="2234B914" w:rsidR="00061E24" w:rsidRDefault="00061E24" w:rsidP="00061E24">
      <w:pPr>
        <w:pStyle w:val="Heading3"/>
      </w:pPr>
      <w:r>
        <w:t xml:space="preserve">each Notifiable WHS Incident; and/or </w:t>
      </w:r>
    </w:p>
    <w:p w14:paraId="5BAD09C2" w14:textId="20EA31F9" w:rsidR="00061E24" w:rsidRDefault="00061E24" w:rsidP="00061E24">
      <w:pPr>
        <w:pStyle w:val="Heading3"/>
      </w:pPr>
      <w:r>
        <w:t xml:space="preserve">any investigation </w:t>
      </w:r>
      <w:r w:rsidR="00137771">
        <w:t>or enforcement action taken by a WHS Regulator or other third-party, including:</w:t>
      </w:r>
    </w:p>
    <w:p w14:paraId="538BF38C" w14:textId="1AAF3191" w:rsidR="00137771" w:rsidRDefault="00137771" w:rsidP="00137771">
      <w:pPr>
        <w:pStyle w:val="Heading4"/>
      </w:pPr>
      <w:r>
        <w:t xml:space="preserve">the issue of any improvement, prohibition or any other statutory notice related to WHS; and/or </w:t>
      </w:r>
    </w:p>
    <w:p w14:paraId="4E0D3BE6" w14:textId="1B927155" w:rsidR="00137771" w:rsidRDefault="00137771" w:rsidP="00137771">
      <w:pPr>
        <w:pStyle w:val="Heading4"/>
      </w:pPr>
      <w:r>
        <w:t>proceedings under WHS Legislation</w:t>
      </w:r>
      <w:r w:rsidR="00424047">
        <w:t>.</w:t>
      </w:r>
    </w:p>
    <w:p w14:paraId="00479A3D" w14:textId="2F8FF5DA" w:rsidR="00137771" w:rsidRDefault="00137771" w:rsidP="00137771">
      <w:pPr>
        <w:pStyle w:val="Heading2"/>
      </w:pPr>
      <w:r>
        <w:t>The Contractor must give the Principal a copy of any notification sent to a WHS Regulator or other third</w:t>
      </w:r>
      <w:r w:rsidR="005A2713">
        <w:t>-</w:t>
      </w:r>
      <w:r>
        <w:t xml:space="preserve">party because of a Notifiable WHS Incident within 24 hours of sending the notification to the WHS Regulator. </w:t>
      </w:r>
    </w:p>
    <w:p w14:paraId="2A85664B" w14:textId="54E38A2D" w:rsidR="00137771" w:rsidRDefault="00137771" w:rsidP="00137771">
      <w:pPr>
        <w:pStyle w:val="Heading2"/>
      </w:pPr>
      <w:r>
        <w:t>If requested by the Principal, the Contractor must give the Principal a copy of:</w:t>
      </w:r>
    </w:p>
    <w:p w14:paraId="37560920" w14:textId="20E3D31D" w:rsidR="00137771" w:rsidRDefault="00137771" w:rsidP="00137771">
      <w:pPr>
        <w:pStyle w:val="Heading3"/>
      </w:pPr>
      <w:r>
        <w:t>all documents the Contractor is required to provide to a WHS Regulator or other third</w:t>
      </w:r>
      <w:r w:rsidR="00B475E1">
        <w:t>-</w:t>
      </w:r>
      <w:r>
        <w:t xml:space="preserve">party in relation </w:t>
      </w:r>
      <w:r w:rsidR="00115D4B">
        <w:t xml:space="preserve">to a Notifiable WHS Incident or any enforcement action taken by a WHS Regulator or other third party; </w:t>
      </w:r>
    </w:p>
    <w:p w14:paraId="7CCA670A" w14:textId="0329FD90" w:rsidR="00115D4B" w:rsidRDefault="00115D4B" w:rsidP="00137771">
      <w:pPr>
        <w:pStyle w:val="Heading3"/>
      </w:pPr>
      <w:r>
        <w:lastRenderedPageBreak/>
        <w:t xml:space="preserve">all documents a WHS Regulator or other third party sends to the Contractor in relation to a Notifiable WHS Incident or any enforcement action taken by a WHS Regulator or other third party; and </w:t>
      </w:r>
    </w:p>
    <w:p w14:paraId="7CF11EA7" w14:textId="37A18ECA" w:rsidR="00115D4B" w:rsidRDefault="00115D4B" w:rsidP="00137771">
      <w:pPr>
        <w:pStyle w:val="Heading3"/>
      </w:pPr>
      <w:r>
        <w:t>any other document in relation to a Notifiable WHS Incident or any enforcement action taken by a WHS Regulator or other third</w:t>
      </w:r>
      <w:r w:rsidR="00A971A9">
        <w:t>-</w:t>
      </w:r>
      <w:r>
        <w:t xml:space="preserve">party. </w:t>
      </w:r>
    </w:p>
    <w:p w14:paraId="70CE7F4D" w14:textId="676B9AAE" w:rsidR="00115D4B" w:rsidRDefault="00115D4B" w:rsidP="00115D4B">
      <w:pPr>
        <w:pStyle w:val="Heading2"/>
      </w:pPr>
      <w:r>
        <w:t>The Principal may, but is not required to:</w:t>
      </w:r>
    </w:p>
    <w:p w14:paraId="2619FB73" w14:textId="2CE0175E" w:rsidR="00115D4B" w:rsidRDefault="00115D4B" w:rsidP="00115D4B">
      <w:pPr>
        <w:pStyle w:val="Heading3"/>
      </w:pPr>
      <w:r>
        <w:t>investigate any Notifiable WHS Incident; and/or</w:t>
      </w:r>
    </w:p>
    <w:p w14:paraId="2BED4585" w14:textId="2FB18A13" w:rsidR="00115D4B" w:rsidRDefault="00115D4B" w:rsidP="00115D4B">
      <w:pPr>
        <w:pStyle w:val="Heading3"/>
      </w:pPr>
      <w:r>
        <w:t>participate in an investigation of a Notifiable WHS Incident conducted by the Contractor.</w:t>
      </w:r>
    </w:p>
    <w:p w14:paraId="490AD5F1" w14:textId="3827B644" w:rsidR="00115D4B" w:rsidRDefault="00115D4B" w:rsidP="00115D4B">
      <w:pPr>
        <w:pStyle w:val="Heading2"/>
      </w:pPr>
      <w:r>
        <w:t xml:space="preserve">The Contractor must cooperate with the Principal and help facilitate the Principal’s investigation, if the Principal chooses to independently investigate any Notifiable WHS Incident.  This includes but is not limited to, providing the Principal with full access to conduct the investigation, including access to any premises, plant, equipment or records. </w:t>
      </w:r>
    </w:p>
    <w:p w14:paraId="66881043" w14:textId="47294941" w:rsidR="00115D4B" w:rsidRDefault="00115D4B" w:rsidP="00115D4B">
      <w:pPr>
        <w:pStyle w:val="Heading2"/>
      </w:pPr>
      <w:r>
        <w:t>The Principal may, but is not required to, request the Contractor to provide evidence that the Contractor is complying with its WHS obligations, and to assist the Principal to comply with its WHS obligations, including:</w:t>
      </w:r>
    </w:p>
    <w:p w14:paraId="15EC1975" w14:textId="64E7E244" w:rsidR="00115D4B" w:rsidRDefault="00115D4B" w:rsidP="00115D4B">
      <w:pPr>
        <w:pStyle w:val="Heading3"/>
      </w:pPr>
      <w:r>
        <w:t xml:space="preserve">providing the Principal with a copy of the HSMP or any WHS plan, procedure, incident report, Safe Work Method Statement, investigation or other document, data or report; and </w:t>
      </w:r>
    </w:p>
    <w:p w14:paraId="74726BFF" w14:textId="0049DD93" w:rsidR="00115D4B" w:rsidRDefault="00115D4B" w:rsidP="00115D4B">
      <w:pPr>
        <w:pStyle w:val="Heading3"/>
      </w:pPr>
      <w:r>
        <w:t xml:space="preserve">allowing the Principal to audit the Works; and </w:t>
      </w:r>
    </w:p>
    <w:p w14:paraId="2CC60A19" w14:textId="4C1898E3" w:rsidR="00115D4B" w:rsidRDefault="001722C8" w:rsidP="00115D4B">
      <w:pPr>
        <w:pStyle w:val="Heading3"/>
      </w:pPr>
      <w:r>
        <w:t>providing, at the Contractor’s expense, an independent audit or review of WHS management in relation to the Works.</w:t>
      </w:r>
    </w:p>
    <w:p w14:paraId="66AE1C4C" w14:textId="5BB188F7" w:rsidR="001722C8" w:rsidRPr="001B3F23" w:rsidRDefault="001722C8" w:rsidP="00784363">
      <w:pPr>
        <w:pStyle w:val="Heading2"/>
      </w:pPr>
      <w:r>
        <w:t>The Principal may, but is not required to, give directions to the Contractor about WHS matters, including a direction to stop providing the Works if the Principal reasonably believes the provision of the Works is unsafe or in breach of the WHS Requirements, and the Contractor and the Contractor’s Personnel must comply with those directions.</w:t>
      </w:r>
    </w:p>
    <w:p w14:paraId="1EE6C052" w14:textId="75F11364" w:rsidR="009474EE" w:rsidRPr="00EA7A7B" w:rsidRDefault="009474EE">
      <w:pPr>
        <w:pStyle w:val="DeedS11"/>
        <w:tabs>
          <w:tab w:val="clear" w:pos="709"/>
          <w:tab w:val="num" w:pos="720"/>
        </w:tabs>
        <w:rPr>
          <w:rFonts w:cs="Arial"/>
        </w:rPr>
      </w:pPr>
      <w:bookmarkStart w:id="79" w:name="_Toc118235532"/>
      <w:r w:rsidRPr="00EA7A7B">
        <w:rPr>
          <w:rFonts w:cs="Arial"/>
        </w:rPr>
        <w:t>Commencement of the Works</w:t>
      </w:r>
      <w:bookmarkEnd w:id="78"/>
      <w:bookmarkEnd w:id="79"/>
    </w:p>
    <w:p w14:paraId="156CD578" w14:textId="77777777" w:rsidR="009474EE" w:rsidRPr="00EA7A7B" w:rsidRDefault="009474EE" w:rsidP="00BD41D1">
      <w:pPr>
        <w:pStyle w:val="BodyTextIndent"/>
        <w:rPr>
          <w:rFonts w:cs="Arial"/>
        </w:rPr>
      </w:pPr>
      <w:r w:rsidRPr="00EA7A7B">
        <w:rPr>
          <w:rFonts w:cs="Arial"/>
        </w:rPr>
        <w:t>The Contractor shall, prior to the Commencement Date:</w:t>
      </w:r>
    </w:p>
    <w:p w14:paraId="0B46219B" w14:textId="7BB4B6E8" w:rsidR="009474EE" w:rsidRPr="00EA7A7B" w:rsidRDefault="009474EE" w:rsidP="00BD41D1">
      <w:pPr>
        <w:pStyle w:val="DeedS211"/>
        <w:rPr>
          <w:rFonts w:cs="Arial"/>
        </w:rPr>
      </w:pPr>
      <w:r w:rsidRPr="00EA7A7B">
        <w:rPr>
          <w:rFonts w:cs="Arial"/>
        </w:rPr>
        <w:t>effect all insurances required under clause </w:t>
      </w:r>
      <w:r w:rsidRPr="00EA7A7B">
        <w:rPr>
          <w:rFonts w:cs="Arial"/>
        </w:rPr>
        <w:fldChar w:fldCharType="begin"/>
      </w:r>
      <w:r w:rsidRPr="00EA7A7B">
        <w:rPr>
          <w:rFonts w:cs="Arial"/>
        </w:rPr>
        <w:instrText xml:space="preserve"> REF _Ref482171924 \n \h </w:instrText>
      </w:r>
      <w:r w:rsidR="00F46050" w:rsidRPr="00EA7A7B">
        <w:rPr>
          <w:rFonts w:cs="Arial"/>
        </w:rPr>
        <w:instrText xml:space="preserve"> \* MERGEFORMAT </w:instrText>
      </w:r>
      <w:r w:rsidRPr="00EA7A7B">
        <w:rPr>
          <w:rFonts w:cs="Arial"/>
        </w:rPr>
      </w:r>
      <w:r w:rsidRPr="00EA7A7B">
        <w:rPr>
          <w:rFonts w:cs="Arial"/>
        </w:rPr>
        <w:fldChar w:fldCharType="separate"/>
      </w:r>
      <w:r w:rsidR="004600D3">
        <w:rPr>
          <w:rFonts w:cs="Arial"/>
        </w:rPr>
        <w:t>13</w:t>
      </w:r>
      <w:r w:rsidRPr="00EA7A7B">
        <w:rPr>
          <w:rFonts w:cs="Arial"/>
        </w:rPr>
        <w:fldChar w:fldCharType="end"/>
      </w:r>
      <w:r w:rsidRPr="00EA7A7B">
        <w:rPr>
          <w:rFonts w:cs="Arial"/>
        </w:rPr>
        <w:t xml:space="preserve"> and provide evidence of those insurances to the Principal;</w:t>
      </w:r>
    </w:p>
    <w:p w14:paraId="1C83F5F3" w14:textId="64ADA501" w:rsidR="009474EE" w:rsidRPr="00EA7A7B" w:rsidRDefault="009474EE" w:rsidP="00BD41D1">
      <w:pPr>
        <w:pStyle w:val="DeedS211"/>
        <w:rPr>
          <w:rFonts w:cs="Arial"/>
        </w:rPr>
      </w:pPr>
      <w:r w:rsidRPr="00EA7A7B">
        <w:rPr>
          <w:rFonts w:cs="Arial"/>
        </w:rPr>
        <w:t>obtain approval from the Principal for the Contractor’s representative pursuant to clause </w:t>
      </w:r>
      <w:r w:rsidR="00007283" w:rsidRPr="00EA7A7B">
        <w:rPr>
          <w:rFonts w:cs="Arial"/>
        </w:rPr>
        <w:fldChar w:fldCharType="begin"/>
      </w:r>
      <w:r w:rsidR="00007283" w:rsidRPr="00EA7A7B">
        <w:rPr>
          <w:rFonts w:cs="Arial"/>
        </w:rPr>
        <w:instrText xml:space="preserve"> REF _Ref480816378 \r \h </w:instrText>
      </w:r>
      <w:r w:rsidR="00F46050" w:rsidRPr="00EA7A7B">
        <w:rPr>
          <w:rFonts w:cs="Arial"/>
        </w:rPr>
        <w:instrText xml:space="preserve"> \* MERGEFORMAT </w:instrText>
      </w:r>
      <w:r w:rsidR="00007283" w:rsidRPr="00EA7A7B">
        <w:rPr>
          <w:rFonts w:cs="Arial"/>
        </w:rPr>
      </w:r>
      <w:r w:rsidR="00007283" w:rsidRPr="00EA7A7B">
        <w:rPr>
          <w:rFonts w:cs="Arial"/>
        </w:rPr>
        <w:fldChar w:fldCharType="separate"/>
      </w:r>
      <w:r w:rsidR="004600D3">
        <w:rPr>
          <w:rFonts w:cs="Arial"/>
        </w:rPr>
        <w:t>16</w:t>
      </w:r>
      <w:r w:rsidR="00007283" w:rsidRPr="00EA7A7B">
        <w:rPr>
          <w:rFonts w:cs="Arial"/>
        </w:rPr>
        <w:fldChar w:fldCharType="end"/>
      </w:r>
      <w:r w:rsidRPr="00EA7A7B">
        <w:rPr>
          <w:rFonts w:cs="Arial"/>
        </w:rPr>
        <w:t>;</w:t>
      </w:r>
    </w:p>
    <w:p w14:paraId="0D7F3F6D" w14:textId="77777777" w:rsidR="009474EE" w:rsidRPr="00EA7A7B" w:rsidRDefault="00396FC4" w:rsidP="00BD41D1">
      <w:pPr>
        <w:pStyle w:val="DeedS211"/>
        <w:rPr>
          <w:rFonts w:cs="Arial"/>
        </w:rPr>
      </w:pPr>
      <w:r w:rsidRPr="00EA7A7B">
        <w:rPr>
          <w:rFonts w:cs="Arial"/>
        </w:rPr>
        <w:t>provide copies of any other documents required under this Contract to be provided to the Principal prior to the Commencement Date</w:t>
      </w:r>
      <w:r w:rsidR="009474EE" w:rsidRPr="00EA7A7B">
        <w:rPr>
          <w:rFonts w:cs="Arial"/>
        </w:rPr>
        <w:t>.</w:t>
      </w:r>
    </w:p>
    <w:p w14:paraId="65B0EB66" w14:textId="790609EB" w:rsidR="00851772" w:rsidRPr="00EA7A7B" w:rsidRDefault="00926A5A" w:rsidP="002F7925">
      <w:pPr>
        <w:pStyle w:val="DeedS11"/>
        <w:tabs>
          <w:tab w:val="clear" w:pos="709"/>
          <w:tab w:val="num" w:pos="720"/>
        </w:tabs>
        <w:rPr>
          <w:rFonts w:cs="Arial"/>
        </w:rPr>
      </w:pPr>
      <w:bookmarkStart w:id="80" w:name="_Ref482177176"/>
      <w:bookmarkStart w:id="81" w:name="_Toc518566805"/>
      <w:bookmarkStart w:id="82" w:name="_Toc118235533"/>
      <w:r w:rsidRPr="00EA7A7B">
        <w:rPr>
          <w:rFonts w:cs="Arial"/>
        </w:rPr>
        <w:t>Care of the Works</w:t>
      </w:r>
      <w:bookmarkEnd w:id="76"/>
      <w:bookmarkEnd w:id="80"/>
      <w:bookmarkEnd w:id="81"/>
      <w:bookmarkEnd w:id="82"/>
    </w:p>
    <w:p w14:paraId="4F4387BD" w14:textId="38623924" w:rsidR="00926A5A" w:rsidRPr="00EA7A7B" w:rsidRDefault="00926A5A" w:rsidP="009937B2">
      <w:pPr>
        <w:pStyle w:val="DeedS211"/>
        <w:rPr>
          <w:rFonts w:cs="Arial"/>
        </w:rPr>
      </w:pPr>
      <w:bookmarkStart w:id="83" w:name="_Ref482171693"/>
      <w:r w:rsidRPr="00EA7A7B">
        <w:rPr>
          <w:rFonts w:cs="Arial"/>
        </w:rPr>
        <w:t xml:space="preserve">The Contractor shall be responsible for the care of the Works, </w:t>
      </w:r>
      <w:r w:rsidR="00DE6440" w:rsidRPr="00EA7A7B">
        <w:rPr>
          <w:rFonts w:cs="Arial"/>
        </w:rPr>
        <w:t>including any unfixed items that the Contractor has been paid for or any items of unfixed plant or material provided by the Principal to the Contractor,</w:t>
      </w:r>
      <w:r w:rsidRPr="00EA7A7B">
        <w:rPr>
          <w:rFonts w:cs="Arial"/>
        </w:rPr>
        <w:t xml:space="preserve"> until 5pm on the </w:t>
      </w:r>
      <w:r w:rsidR="00DE6440" w:rsidRPr="00EA7A7B">
        <w:rPr>
          <w:rFonts w:cs="Arial"/>
        </w:rPr>
        <w:t xml:space="preserve">Date of Practical Completion.  After the Date of Practical Completion the Contractor shall remain responsible for the care of outstanding work and items to be </w:t>
      </w:r>
      <w:r w:rsidR="00DE6440" w:rsidRPr="00EA7A7B">
        <w:rPr>
          <w:rFonts w:cs="Arial"/>
        </w:rPr>
        <w:lastRenderedPageBreak/>
        <w:t>performed by the Contractor, including works carried o</w:t>
      </w:r>
      <w:r w:rsidR="001C3F42" w:rsidRPr="00EA7A7B">
        <w:rPr>
          <w:rFonts w:cs="Arial"/>
        </w:rPr>
        <w:t xml:space="preserve">ut pursuant to </w:t>
      </w:r>
      <w:r w:rsidR="0065028C" w:rsidRPr="00EA7A7B">
        <w:rPr>
          <w:rFonts w:cs="Arial"/>
        </w:rPr>
        <w:t>clause </w:t>
      </w:r>
      <w:r w:rsidR="0058110E" w:rsidRPr="00EA7A7B">
        <w:rPr>
          <w:rFonts w:cs="Arial"/>
        </w:rPr>
        <w:fldChar w:fldCharType="begin"/>
      </w:r>
      <w:r w:rsidR="0058110E" w:rsidRPr="00EA7A7B">
        <w:rPr>
          <w:rFonts w:cs="Arial"/>
        </w:rPr>
        <w:instrText xml:space="preserve"> REF _Ref482197445 \w \h </w:instrText>
      </w:r>
      <w:r w:rsidR="00F46050" w:rsidRPr="00EA7A7B">
        <w:rPr>
          <w:rFonts w:cs="Arial"/>
        </w:rPr>
        <w:instrText xml:space="preserve"> \* MERGEFORMAT </w:instrText>
      </w:r>
      <w:r w:rsidR="0058110E" w:rsidRPr="00EA7A7B">
        <w:rPr>
          <w:rFonts w:cs="Arial"/>
        </w:rPr>
      </w:r>
      <w:r w:rsidR="0058110E" w:rsidRPr="00EA7A7B">
        <w:rPr>
          <w:rFonts w:cs="Arial"/>
        </w:rPr>
        <w:fldChar w:fldCharType="separate"/>
      </w:r>
      <w:r w:rsidR="004600D3">
        <w:rPr>
          <w:rFonts w:cs="Arial"/>
        </w:rPr>
        <w:t>23(c)</w:t>
      </w:r>
      <w:r w:rsidR="0058110E" w:rsidRPr="00EA7A7B">
        <w:rPr>
          <w:rFonts w:cs="Arial"/>
        </w:rPr>
        <w:fldChar w:fldCharType="end"/>
      </w:r>
      <w:r w:rsidR="001C3F42" w:rsidRPr="00EA7A7B">
        <w:rPr>
          <w:rFonts w:cs="Arial"/>
        </w:rPr>
        <w:t>.</w:t>
      </w:r>
      <w:bookmarkEnd w:id="83"/>
    </w:p>
    <w:p w14:paraId="6CBB35C6" w14:textId="72783B3C" w:rsidR="00C27965" w:rsidRPr="00EA7A7B" w:rsidRDefault="00C27965" w:rsidP="009937B2">
      <w:pPr>
        <w:pStyle w:val="DeedS211"/>
        <w:rPr>
          <w:rFonts w:cs="Arial"/>
        </w:rPr>
      </w:pPr>
      <w:r w:rsidRPr="00EA7A7B">
        <w:rPr>
          <w:rFonts w:cs="Arial"/>
        </w:rPr>
        <w:t>The Contractor shall be liable for any loss or damage to the Works as described in clause</w:t>
      </w:r>
      <w:r w:rsidR="0058110E" w:rsidRPr="00EA7A7B">
        <w:rPr>
          <w:rFonts w:cs="Arial"/>
        </w:rPr>
        <w:t> </w:t>
      </w:r>
      <w:r w:rsidR="0058110E" w:rsidRPr="00EA7A7B">
        <w:rPr>
          <w:rFonts w:cs="Arial"/>
        </w:rPr>
        <w:fldChar w:fldCharType="begin"/>
      </w:r>
      <w:r w:rsidR="0058110E" w:rsidRPr="00EA7A7B">
        <w:rPr>
          <w:rFonts w:cs="Arial"/>
        </w:rPr>
        <w:instrText xml:space="preserve"> REF _Ref482171693 \w \h </w:instrText>
      </w:r>
      <w:r w:rsidR="00F46050" w:rsidRPr="00EA7A7B">
        <w:rPr>
          <w:rFonts w:cs="Arial"/>
        </w:rPr>
        <w:instrText xml:space="preserve"> \* MERGEFORMAT </w:instrText>
      </w:r>
      <w:r w:rsidR="0058110E" w:rsidRPr="00EA7A7B">
        <w:rPr>
          <w:rFonts w:cs="Arial"/>
        </w:rPr>
      </w:r>
      <w:r w:rsidR="0058110E" w:rsidRPr="00EA7A7B">
        <w:rPr>
          <w:rFonts w:cs="Arial"/>
        </w:rPr>
        <w:fldChar w:fldCharType="separate"/>
      </w:r>
      <w:r w:rsidR="004600D3">
        <w:rPr>
          <w:rFonts w:cs="Arial"/>
        </w:rPr>
        <w:t>12(a)</w:t>
      </w:r>
      <w:r w:rsidR="0058110E" w:rsidRPr="00EA7A7B">
        <w:rPr>
          <w:rFonts w:cs="Arial"/>
        </w:rPr>
        <w:fldChar w:fldCharType="end"/>
      </w:r>
      <w:r w:rsidR="008A0042" w:rsidRPr="00EA7A7B">
        <w:rPr>
          <w:rFonts w:cs="Arial"/>
        </w:rPr>
        <w:t xml:space="preserve"> and shall rectify such loss or damage unless such loss or damage is caused by an Excepted Risk.</w:t>
      </w:r>
    </w:p>
    <w:p w14:paraId="650ADE25" w14:textId="71AF6193" w:rsidR="001C3F42" w:rsidRPr="00EA7A7B" w:rsidRDefault="001C3F42" w:rsidP="00BD41D1">
      <w:pPr>
        <w:pStyle w:val="DeedS11"/>
        <w:rPr>
          <w:rFonts w:cs="Arial"/>
        </w:rPr>
      </w:pPr>
      <w:bookmarkStart w:id="84" w:name="_Ref482171924"/>
      <w:bookmarkStart w:id="85" w:name="_Toc518566806"/>
      <w:bookmarkStart w:id="86" w:name="_Toc118235534"/>
      <w:r w:rsidRPr="00EA7A7B">
        <w:rPr>
          <w:rFonts w:cs="Arial"/>
        </w:rPr>
        <w:t>Insurance</w:t>
      </w:r>
      <w:bookmarkEnd w:id="84"/>
      <w:bookmarkEnd w:id="85"/>
      <w:bookmarkEnd w:id="86"/>
    </w:p>
    <w:p w14:paraId="6CF91CF6" w14:textId="5972CFA9" w:rsidR="00991972" w:rsidRPr="00EA7A7B" w:rsidRDefault="00991972" w:rsidP="009937B2">
      <w:pPr>
        <w:pStyle w:val="DeedS211"/>
        <w:rPr>
          <w:rFonts w:cs="Arial"/>
        </w:rPr>
      </w:pPr>
      <w:r w:rsidRPr="00EA7A7B">
        <w:rPr>
          <w:rFonts w:cs="Arial"/>
        </w:rPr>
        <w:t xml:space="preserve">The Contractor must, </w:t>
      </w:r>
      <w:r w:rsidR="00232EC0" w:rsidRPr="00EA7A7B">
        <w:rPr>
          <w:rFonts w:cs="Arial"/>
        </w:rPr>
        <w:t xml:space="preserve">prior to the Commencement Date and </w:t>
      </w:r>
      <w:r w:rsidRPr="00EA7A7B">
        <w:rPr>
          <w:rFonts w:cs="Arial"/>
        </w:rPr>
        <w:t xml:space="preserve">before commencing the Works, take out and maintain </w:t>
      </w:r>
      <w:r w:rsidR="004022A4" w:rsidRPr="00EA7A7B">
        <w:rPr>
          <w:rFonts w:cs="Arial"/>
        </w:rPr>
        <w:t xml:space="preserve">until the expiration of the Defects Liability Period, adequate insurance policies for loss, damage, death or injury arising from or in connection with this Contract.  Without limiting the generality of the foregoing, the Contractor shall effect and maintain </w:t>
      </w:r>
      <w:r w:rsidRPr="00EA7A7B">
        <w:rPr>
          <w:rFonts w:cs="Arial"/>
        </w:rPr>
        <w:t xml:space="preserve">insurances as set out in </w:t>
      </w:r>
      <w:r w:rsidR="004E6C93" w:rsidRPr="00EA7A7B">
        <w:rPr>
          <w:rFonts w:cs="Arial"/>
        </w:rPr>
        <w:t>clauses </w:t>
      </w:r>
      <w:r w:rsidR="0065028C" w:rsidRPr="00EA7A7B">
        <w:rPr>
          <w:rFonts w:cs="Arial"/>
        </w:rPr>
        <w:fldChar w:fldCharType="begin"/>
      </w:r>
      <w:r w:rsidR="0065028C" w:rsidRPr="00EA7A7B">
        <w:rPr>
          <w:rFonts w:cs="Arial"/>
        </w:rPr>
        <w:instrText xml:space="preserve"> REF _Ref482171657 \w \h </w:instrText>
      </w:r>
      <w:r w:rsidR="00F46050" w:rsidRPr="00EA7A7B">
        <w:rPr>
          <w:rFonts w:cs="Arial"/>
        </w:rPr>
        <w:instrText xml:space="preserve"> \* MERGEFORMAT </w:instrText>
      </w:r>
      <w:r w:rsidR="0065028C" w:rsidRPr="00EA7A7B">
        <w:rPr>
          <w:rFonts w:cs="Arial"/>
        </w:rPr>
      </w:r>
      <w:r w:rsidR="0065028C" w:rsidRPr="00EA7A7B">
        <w:rPr>
          <w:rFonts w:cs="Arial"/>
        </w:rPr>
        <w:fldChar w:fldCharType="separate"/>
      </w:r>
      <w:r w:rsidR="004600D3">
        <w:rPr>
          <w:rFonts w:cs="Arial"/>
        </w:rPr>
        <w:t>13(b)</w:t>
      </w:r>
      <w:r w:rsidR="0065028C" w:rsidRPr="00EA7A7B">
        <w:rPr>
          <w:rFonts w:cs="Arial"/>
        </w:rPr>
        <w:fldChar w:fldCharType="end"/>
      </w:r>
      <w:r w:rsidR="004E6C93" w:rsidRPr="00EA7A7B">
        <w:rPr>
          <w:rFonts w:cs="Arial"/>
        </w:rPr>
        <w:t xml:space="preserve"> - </w:t>
      </w:r>
      <w:r w:rsidR="00093076" w:rsidRPr="00EA7A7B">
        <w:rPr>
          <w:rFonts w:cs="Arial"/>
        </w:rPr>
        <w:fldChar w:fldCharType="begin"/>
      </w:r>
      <w:r w:rsidR="00093076" w:rsidRPr="00EA7A7B">
        <w:rPr>
          <w:rFonts w:cs="Arial"/>
        </w:rPr>
        <w:instrText xml:space="preserve"> REF _Ref518643585 \r \h  \* MERGEFORMAT </w:instrText>
      </w:r>
      <w:r w:rsidR="00093076" w:rsidRPr="00EA7A7B">
        <w:rPr>
          <w:rFonts w:cs="Arial"/>
        </w:rPr>
      </w:r>
      <w:r w:rsidR="00093076" w:rsidRPr="00EA7A7B">
        <w:rPr>
          <w:rFonts w:cs="Arial"/>
        </w:rPr>
        <w:fldChar w:fldCharType="separate"/>
      </w:r>
      <w:r w:rsidR="004600D3">
        <w:rPr>
          <w:rFonts w:cs="Arial"/>
        </w:rPr>
        <w:t>(h)</w:t>
      </w:r>
      <w:r w:rsidR="00093076" w:rsidRPr="00EA7A7B">
        <w:rPr>
          <w:rFonts w:cs="Arial"/>
        </w:rPr>
        <w:fldChar w:fldCharType="end"/>
      </w:r>
      <w:r w:rsidRPr="00EA7A7B">
        <w:rPr>
          <w:rFonts w:cs="Arial"/>
        </w:rPr>
        <w:t xml:space="preserve"> with reputable and solvent insurers reasonably acceptable to the </w:t>
      </w:r>
      <w:r w:rsidR="001C3F42" w:rsidRPr="00EA7A7B">
        <w:rPr>
          <w:rFonts w:cs="Arial"/>
        </w:rPr>
        <w:t>Principal</w:t>
      </w:r>
      <w:r w:rsidRPr="00EA7A7B">
        <w:rPr>
          <w:rFonts w:cs="Arial"/>
        </w:rPr>
        <w:t xml:space="preserve"> and on terms reasonably acceptable to the Principal.</w:t>
      </w:r>
    </w:p>
    <w:p w14:paraId="2BD8FC4F" w14:textId="77777777" w:rsidR="00991972" w:rsidRPr="00EA7A7B" w:rsidRDefault="00991972" w:rsidP="00BD41D1">
      <w:pPr>
        <w:pStyle w:val="DeedS211"/>
        <w:numPr>
          <w:ilvl w:val="0"/>
          <w:numId w:val="0"/>
        </w:numPr>
        <w:ind w:left="709"/>
        <w:rPr>
          <w:rFonts w:cs="Arial"/>
          <w:i/>
        </w:rPr>
      </w:pPr>
      <w:r w:rsidRPr="00EA7A7B">
        <w:rPr>
          <w:rFonts w:cs="Arial"/>
          <w:i/>
        </w:rPr>
        <w:t>Contract Works Insurance</w:t>
      </w:r>
    </w:p>
    <w:p w14:paraId="3E542EC0" w14:textId="27F178B4" w:rsidR="001C3F42" w:rsidRPr="00EA7A7B" w:rsidRDefault="00991972" w:rsidP="009937B2">
      <w:pPr>
        <w:pStyle w:val="DeedS211"/>
        <w:rPr>
          <w:rFonts w:cs="Arial"/>
        </w:rPr>
      </w:pPr>
      <w:bookmarkStart w:id="87" w:name="_Ref482171657"/>
      <w:r w:rsidRPr="00EA7A7B">
        <w:rPr>
          <w:rFonts w:cs="Arial"/>
        </w:rPr>
        <w:t>The</w:t>
      </w:r>
      <w:r w:rsidR="001A73E2" w:rsidRPr="00EA7A7B">
        <w:rPr>
          <w:rFonts w:cs="Arial"/>
        </w:rPr>
        <w:t xml:space="preserve"> Contractor</w:t>
      </w:r>
      <w:r w:rsidR="002F7925" w:rsidRPr="00EA7A7B">
        <w:rPr>
          <w:rFonts w:cs="Arial"/>
        </w:rPr>
        <w:t xml:space="preserve"> must </w:t>
      </w:r>
      <w:r w:rsidR="00926A5A" w:rsidRPr="00EA7A7B">
        <w:rPr>
          <w:rFonts w:cs="Arial"/>
        </w:rPr>
        <w:t xml:space="preserve">effect and </w:t>
      </w:r>
      <w:r w:rsidR="009937B2" w:rsidRPr="00EA7A7B">
        <w:rPr>
          <w:rFonts w:cs="Arial"/>
        </w:rPr>
        <w:t xml:space="preserve">maintain </w:t>
      </w:r>
      <w:r w:rsidR="00DE6440" w:rsidRPr="00EA7A7B">
        <w:rPr>
          <w:rFonts w:cs="Arial"/>
        </w:rPr>
        <w:t>insurance</w:t>
      </w:r>
      <w:r w:rsidRPr="00EA7A7B">
        <w:rPr>
          <w:rFonts w:cs="Arial"/>
        </w:rPr>
        <w:t>, in the joint names of the Contractor and the Principal,</w:t>
      </w:r>
      <w:r w:rsidR="00DE6440" w:rsidRPr="00EA7A7B">
        <w:rPr>
          <w:rFonts w:cs="Arial"/>
        </w:rPr>
        <w:t xml:space="preserve"> covering </w:t>
      </w:r>
      <w:r w:rsidRPr="00EA7A7B">
        <w:rPr>
          <w:rFonts w:cs="Arial"/>
        </w:rPr>
        <w:t xml:space="preserve">loss of or damage to </w:t>
      </w:r>
      <w:r w:rsidR="00DE6440" w:rsidRPr="00EA7A7B">
        <w:rPr>
          <w:rFonts w:cs="Arial"/>
        </w:rPr>
        <w:t xml:space="preserve">the Works and items referred to in </w:t>
      </w:r>
      <w:r w:rsidR="0065028C" w:rsidRPr="00EA7A7B">
        <w:rPr>
          <w:rFonts w:cs="Arial"/>
        </w:rPr>
        <w:t>clause </w:t>
      </w:r>
      <w:r w:rsidR="0065028C" w:rsidRPr="00EA7A7B">
        <w:rPr>
          <w:rFonts w:cs="Arial"/>
        </w:rPr>
        <w:fldChar w:fldCharType="begin"/>
      </w:r>
      <w:r w:rsidR="0065028C" w:rsidRPr="00EA7A7B">
        <w:rPr>
          <w:rFonts w:cs="Arial"/>
        </w:rPr>
        <w:instrText xml:space="preserve"> REF _Ref482171693 \w \h </w:instrText>
      </w:r>
      <w:r w:rsidR="00F46050" w:rsidRPr="00EA7A7B">
        <w:rPr>
          <w:rFonts w:cs="Arial"/>
        </w:rPr>
        <w:instrText xml:space="preserve"> \* MERGEFORMAT </w:instrText>
      </w:r>
      <w:r w:rsidR="0065028C" w:rsidRPr="00EA7A7B">
        <w:rPr>
          <w:rFonts w:cs="Arial"/>
        </w:rPr>
      </w:r>
      <w:r w:rsidR="0065028C" w:rsidRPr="00EA7A7B">
        <w:rPr>
          <w:rFonts w:cs="Arial"/>
        </w:rPr>
        <w:fldChar w:fldCharType="separate"/>
      </w:r>
      <w:r w:rsidR="004600D3">
        <w:rPr>
          <w:rFonts w:cs="Arial"/>
        </w:rPr>
        <w:t>12(a)</w:t>
      </w:r>
      <w:r w:rsidR="0065028C" w:rsidRPr="00EA7A7B">
        <w:rPr>
          <w:rFonts w:cs="Arial"/>
        </w:rPr>
        <w:fldChar w:fldCharType="end"/>
      </w:r>
      <w:r w:rsidR="00DE6440" w:rsidRPr="00EA7A7B">
        <w:rPr>
          <w:rFonts w:cs="Arial"/>
        </w:rPr>
        <w:t xml:space="preserve"> until </w:t>
      </w:r>
      <w:r w:rsidR="001C3F42" w:rsidRPr="00EA7A7B">
        <w:rPr>
          <w:rFonts w:cs="Arial"/>
        </w:rPr>
        <w:t xml:space="preserve">such time as </w:t>
      </w:r>
      <w:r w:rsidR="00DE6440" w:rsidRPr="00EA7A7B">
        <w:rPr>
          <w:rFonts w:cs="Arial"/>
        </w:rPr>
        <w:t>the Contractor ceases to be responsible pursuant to</w:t>
      </w:r>
      <w:r w:rsidR="001C3F42" w:rsidRPr="00EA7A7B">
        <w:rPr>
          <w:rFonts w:cs="Arial"/>
        </w:rPr>
        <w:t xml:space="preserve"> </w:t>
      </w:r>
      <w:r w:rsidR="0065028C" w:rsidRPr="00EA7A7B">
        <w:rPr>
          <w:rFonts w:cs="Arial"/>
        </w:rPr>
        <w:t>clause </w:t>
      </w:r>
      <w:r w:rsidR="0065028C" w:rsidRPr="00EA7A7B">
        <w:rPr>
          <w:rFonts w:cs="Arial"/>
        </w:rPr>
        <w:fldChar w:fldCharType="begin"/>
      </w:r>
      <w:r w:rsidR="0065028C" w:rsidRPr="00EA7A7B">
        <w:rPr>
          <w:rFonts w:cs="Arial"/>
        </w:rPr>
        <w:instrText xml:space="preserve"> REF _Ref482171693 \w \h </w:instrText>
      </w:r>
      <w:r w:rsidR="00F46050" w:rsidRPr="00EA7A7B">
        <w:rPr>
          <w:rFonts w:cs="Arial"/>
        </w:rPr>
        <w:instrText xml:space="preserve"> \* MERGEFORMAT </w:instrText>
      </w:r>
      <w:r w:rsidR="0065028C" w:rsidRPr="00EA7A7B">
        <w:rPr>
          <w:rFonts w:cs="Arial"/>
        </w:rPr>
      </w:r>
      <w:r w:rsidR="0065028C" w:rsidRPr="00EA7A7B">
        <w:rPr>
          <w:rFonts w:cs="Arial"/>
        </w:rPr>
        <w:fldChar w:fldCharType="separate"/>
      </w:r>
      <w:r w:rsidR="004600D3">
        <w:rPr>
          <w:rFonts w:cs="Arial"/>
        </w:rPr>
        <w:t>12(a)</w:t>
      </w:r>
      <w:r w:rsidR="0065028C" w:rsidRPr="00EA7A7B">
        <w:rPr>
          <w:rFonts w:cs="Arial"/>
        </w:rPr>
        <w:fldChar w:fldCharType="end"/>
      </w:r>
      <w:r w:rsidR="00DE6440" w:rsidRPr="00EA7A7B">
        <w:rPr>
          <w:rFonts w:cs="Arial"/>
        </w:rPr>
        <w:t>.</w:t>
      </w:r>
      <w:bookmarkEnd w:id="87"/>
      <w:r w:rsidR="00DE6440" w:rsidRPr="00EA7A7B">
        <w:rPr>
          <w:rFonts w:cs="Arial"/>
        </w:rPr>
        <w:t xml:space="preserve">  </w:t>
      </w:r>
    </w:p>
    <w:p w14:paraId="3E92639A" w14:textId="1143735A" w:rsidR="00DE6440" w:rsidRPr="00EA7A7B" w:rsidRDefault="001C3F42" w:rsidP="009937B2">
      <w:pPr>
        <w:pStyle w:val="DeedS211"/>
        <w:rPr>
          <w:rFonts w:cs="Arial"/>
        </w:rPr>
      </w:pPr>
      <w:bookmarkStart w:id="88" w:name="_Ref505176477"/>
      <w:r w:rsidRPr="00EA7A7B">
        <w:rPr>
          <w:rFonts w:cs="Arial"/>
        </w:rPr>
        <w:t>The insurance</w:t>
      </w:r>
      <w:r w:rsidR="00991972" w:rsidRPr="00EA7A7B">
        <w:rPr>
          <w:rFonts w:cs="Arial"/>
        </w:rPr>
        <w:t xml:space="preserve"> cover </w:t>
      </w:r>
      <w:r w:rsidR="0065028C" w:rsidRPr="00EA7A7B">
        <w:rPr>
          <w:rFonts w:cs="Arial"/>
        </w:rPr>
        <w:t xml:space="preserve">referred to in </w:t>
      </w:r>
      <w:r w:rsidR="0058110E" w:rsidRPr="00EA7A7B">
        <w:rPr>
          <w:rFonts w:cs="Arial"/>
        </w:rPr>
        <w:t>clause </w:t>
      </w:r>
      <w:r w:rsidR="00007283" w:rsidRPr="00EA7A7B">
        <w:rPr>
          <w:rFonts w:cs="Arial"/>
        </w:rPr>
        <w:fldChar w:fldCharType="begin"/>
      </w:r>
      <w:r w:rsidR="00007283" w:rsidRPr="00EA7A7B">
        <w:rPr>
          <w:rFonts w:cs="Arial"/>
        </w:rPr>
        <w:instrText xml:space="preserve"> REF _Ref482171657 \w \h </w:instrText>
      </w:r>
      <w:r w:rsidR="00F46050" w:rsidRPr="00EA7A7B">
        <w:rPr>
          <w:rFonts w:cs="Arial"/>
        </w:rPr>
        <w:instrText xml:space="preserve"> \* MERGEFORMAT </w:instrText>
      </w:r>
      <w:r w:rsidR="00007283" w:rsidRPr="00EA7A7B">
        <w:rPr>
          <w:rFonts w:cs="Arial"/>
        </w:rPr>
      </w:r>
      <w:r w:rsidR="00007283" w:rsidRPr="00EA7A7B">
        <w:rPr>
          <w:rFonts w:cs="Arial"/>
        </w:rPr>
        <w:fldChar w:fldCharType="separate"/>
      </w:r>
      <w:r w:rsidR="004600D3">
        <w:rPr>
          <w:rFonts w:cs="Arial"/>
        </w:rPr>
        <w:t>13(b)</w:t>
      </w:r>
      <w:r w:rsidR="00007283" w:rsidRPr="00EA7A7B">
        <w:rPr>
          <w:rFonts w:cs="Arial"/>
        </w:rPr>
        <w:fldChar w:fldCharType="end"/>
      </w:r>
      <w:r w:rsidR="0065028C" w:rsidRPr="00EA7A7B">
        <w:rPr>
          <w:rFonts w:cs="Arial"/>
        </w:rPr>
        <w:t xml:space="preserve"> </w:t>
      </w:r>
      <w:r w:rsidR="00991972" w:rsidRPr="00EA7A7B">
        <w:rPr>
          <w:rFonts w:cs="Arial"/>
        </w:rPr>
        <w:t>shall</w:t>
      </w:r>
      <w:r w:rsidR="00F21F07" w:rsidRPr="00EA7A7B">
        <w:rPr>
          <w:rFonts w:cs="Arial"/>
        </w:rPr>
        <w:t>:</w:t>
      </w:r>
      <w:bookmarkEnd w:id="88"/>
      <w:r w:rsidR="00991972" w:rsidRPr="00EA7A7B">
        <w:rPr>
          <w:rFonts w:cs="Arial"/>
        </w:rPr>
        <w:t xml:space="preserve"> </w:t>
      </w:r>
    </w:p>
    <w:p w14:paraId="1103DB59" w14:textId="77777777" w:rsidR="00F21F07" w:rsidRPr="00EA7A7B" w:rsidRDefault="00F21F07" w:rsidP="00F21F07">
      <w:pPr>
        <w:pStyle w:val="DeedS3a"/>
        <w:rPr>
          <w:rFonts w:cs="Arial"/>
        </w:rPr>
      </w:pPr>
      <w:r w:rsidRPr="00EA7A7B">
        <w:rPr>
          <w:rFonts w:cs="Arial"/>
        </w:rPr>
        <w:t xml:space="preserve">extend to cover subcontractors;  </w:t>
      </w:r>
    </w:p>
    <w:p w14:paraId="5C0294FC" w14:textId="77777777" w:rsidR="00F21F07" w:rsidRPr="00EA7A7B" w:rsidRDefault="00F21F07" w:rsidP="00F21F07">
      <w:pPr>
        <w:pStyle w:val="DeedS3a"/>
        <w:rPr>
          <w:rFonts w:cs="Arial"/>
        </w:rPr>
      </w:pPr>
      <w:r w:rsidRPr="00EA7A7B">
        <w:rPr>
          <w:rFonts w:cs="Arial"/>
        </w:rPr>
        <w:t xml:space="preserve">extend to cover items off Site and in transit to the Site; and </w:t>
      </w:r>
    </w:p>
    <w:p w14:paraId="6A1A7577" w14:textId="6FEADEE6" w:rsidR="00F21F07" w:rsidRPr="00EA7A7B" w:rsidRDefault="00F21F07" w:rsidP="00F21F07">
      <w:pPr>
        <w:pStyle w:val="DeedS3a"/>
        <w:rPr>
          <w:rFonts w:cs="Arial"/>
        </w:rPr>
      </w:pPr>
      <w:r w:rsidRPr="00EA7A7B">
        <w:rPr>
          <w:rFonts w:cs="Arial"/>
        </w:rPr>
        <w:t>be for an amount not less than the sum identified</w:t>
      </w:r>
      <w:r w:rsidR="00007283" w:rsidRPr="00EA7A7B">
        <w:rPr>
          <w:rFonts w:cs="Arial"/>
        </w:rPr>
        <w:t xml:space="preserve"> in</w:t>
      </w:r>
      <w:r w:rsidRPr="00EA7A7B">
        <w:rPr>
          <w:rFonts w:cs="Arial"/>
        </w:rPr>
        <w:t xml:space="preserve"> Item </w:t>
      </w:r>
      <w:r w:rsidR="00FF7D8A" w:rsidRPr="00FF7D8A">
        <w:rPr>
          <w:rFonts w:cs="Arial"/>
          <w:highlight w:val="cyan"/>
        </w:rPr>
        <w:t>[11]</w:t>
      </w:r>
      <w:r w:rsidRPr="00EA7A7B">
        <w:rPr>
          <w:rFonts w:cs="Arial"/>
        </w:rPr>
        <w:t>.</w:t>
      </w:r>
    </w:p>
    <w:p w14:paraId="141941FB" w14:textId="77777777" w:rsidR="00926A5A" w:rsidRPr="00EA7A7B" w:rsidRDefault="00991972" w:rsidP="000C7D05">
      <w:pPr>
        <w:pStyle w:val="DeedS211"/>
        <w:keepNext/>
        <w:keepLines/>
        <w:numPr>
          <w:ilvl w:val="0"/>
          <w:numId w:val="0"/>
        </w:numPr>
        <w:ind w:left="709"/>
        <w:rPr>
          <w:rFonts w:cs="Arial"/>
          <w:i/>
        </w:rPr>
      </w:pPr>
      <w:r w:rsidRPr="00EA7A7B">
        <w:rPr>
          <w:rFonts w:cs="Arial"/>
          <w:i/>
        </w:rPr>
        <w:t xml:space="preserve">Public and Product </w:t>
      </w:r>
      <w:r w:rsidR="001C3F42" w:rsidRPr="00EA7A7B">
        <w:rPr>
          <w:rFonts w:cs="Arial"/>
          <w:i/>
        </w:rPr>
        <w:t>Liability</w:t>
      </w:r>
      <w:r w:rsidR="00926A5A" w:rsidRPr="00EA7A7B">
        <w:rPr>
          <w:rFonts w:cs="Arial"/>
          <w:i/>
        </w:rPr>
        <w:t xml:space="preserve"> Insurance</w:t>
      </w:r>
    </w:p>
    <w:p w14:paraId="2804F54E" w14:textId="44032D5A" w:rsidR="00BE6C37" w:rsidRPr="00EA7A7B" w:rsidRDefault="00926A5A" w:rsidP="00BD41D1">
      <w:pPr>
        <w:pStyle w:val="DeedS211"/>
        <w:rPr>
          <w:rFonts w:cs="Arial"/>
          <w:szCs w:val="22"/>
        </w:rPr>
      </w:pPr>
      <w:bookmarkStart w:id="89" w:name="_Ref482171775"/>
      <w:r w:rsidRPr="00EA7A7B">
        <w:rPr>
          <w:rFonts w:cs="Arial"/>
          <w:szCs w:val="22"/>
        </w:rPr>
        <w:t xml:space="preserve">The Contractor shall </w:t>
      </w:r>
      <w:r w:rsidR="00BE6C37" w:rsidRPr="00EA7A7B">
        <w:rPr>
          <w:rFonts w:cs="Arial"/>
        </w:rPr>
        <w:t>effect</w:t>
      </w:r>
      <w:r w:rsidR="00BE6C37" w:rsidRPr="00EA7A7B">
        <w:rPr>
          <w:rFonts w:cs="Arial"/>
          <w:szCs w:val="22"/>
        </w:rPr>
        <w:t xml:space="preserve"> and maintain Public and Products Liability insurance policy </w:t>
      </w:r>
      <w:r w:rsidR="004022A4" w:rsidRPr="00EA7A7B">
        <w:rPr>
          <w:rFonts w:cs="Arial"/>
          <w:szCs w:val="22"/>
        </w:rPr>
        <w:t xml:space="preserve">in the joint names of the Principal and the Contractor </w:t>
      </w:r>
      <w:r w:rsidR="00BE6C37" w:rsidRPr="00EA7A7B">
        <w:rPr>
          <w:rFonts w:cs="Arial"/>
          <w:szCs w:val="22"/>
        </w:rPr>
        <w:t>covering the legal liability of the Contractor, its employees and agents arising out of the Works provided in connection with th</w:t>
      </w:r>
      <w:r w:rsidR="00AF25EC" w:rsidRPr="00EA7A7B">
        <w:rPr>
          <w:rFonts w:cs="Arial"/>
          <w:szCs w:val="22"/>
        </w:rPr>
        <w:t>is</w:t>
      </w:r>
      <w:r w:rsidR="00BE6C37" w:rsidRPr="00EA7A7B">
        <w:rPr>
          <w:rFonts w:cs="Arial"/>
          <w:szCs w:val="22"/>
        </w:rPr>
        <w:t xml:space="preserve"> Contract for an amount not less than </w:t>
      </w:r>
      <w:r w:rsidR="00CF494A" w:rsidRPr="00EA7A7B">
        <w:rPr>
          <w:rFonts w:cs="Arial"/>
          <w:szCs w:val="22"/>
        </w:rPr>
        <w:t>the amount set out in Item</w:t>
      </w:r>
      <w:r w:rsidR="00F21F07" w:rsidRPr="00EA7A7B">
        <w:rPr>
          <w:rFonts w:cs="Arial"/>
          <w:szCs w:val="22"/>
        </w:rPr>
        <w:t> </w:t>
      </w:r>
      <w:r w:rsidR="00FF7D8A" w:rsidRPr="00FF7D8A">
        <w:rPr>
          <w:rFonts w:cs="Arial"/>
          <w:szCs w:val="22"/>
          <w:highlight w:val="cyan"/>
        </w:rPr>
        <w:t>[12]</w:t>
      </w:r>
      <w:r w:rsidR="00CF494A" w:rsidRPr="00EA7A7B">
        <w:rPr>
          <w:rFonts w:cs="Arial"/>
          <w:szCs w:val="22"/>
        </w:rPr>
        <w:t xml:space="preserve"> </w:t>
      </w:r>
      <w:r w:rsidR="00BE6C37" w:rsidRPr="00EA7A7B">
        <w:rPr>
          <w:rFonts w:cs="Arial"/>
          <w:szCs w:val="22"/>
        </w:rPr>
        <w:t>for any one occurrence and unlimited as to the number of occurrences happening during any one period of insurance.</w:t>
      </w:r>
      <w:bookmarkEnd w:id="89"/>
    </w:p>
    <w:p w14:paraId="614370E0" w14:textId="7EC996AF" w:rsidR="00BE6C37" w:rsidRPr="00EA7A7B" w:rsidRDefault="00BE6C37" w:rsidP="00BD41D1">
      <w:pPr>
        <w:pStyle w:val="DeedS211"/>
        <w:rPr>
          <w:rFonts w:cs="Arial"/>
          <w:szCs w:val="22"/>
        </w:rPr>
      </w:pPr>
      <w:r w:rsidRPr="00EA7A7B">
        <w:rPr>
          <w:rFonts w:cs="Arial"/>
          <w:szCs w:val="22"/>
        </w:rPr>
        <w:t xml:space="preserve">The insurance policy </w:t>
      </w:r>
      <w:r w:rsidR="00CF494A" w:rsidRPr="00EA7A7B">
        <w:rPr>
          <w:rFonts w:cs="Arial"/>
          <w:szCs w:val="22"/>
        </w:rPr>
        <w:t xml:space="preserve">under </w:t>
      </w:r>
      <w:r w:rsidR="004E6C93" w:rsidRPr="00EA7A7B">
        <w:rPr>
          <w:rFonts w:cs="Arial"/>
          <w:szCs w:val="22"/>
        </w:rPr>
        <w:t>c</w:t>
      </w:r>
      <w:r w:rsidR="000C7D05" w:rsidRPr="00EA7A7B">
        <w:rPr>
          <w:rFonts w:cs="Arial"/>
          <w:szCs w:val="22"/>
        </w:rPr>
        <w:t>lause </w:t>
      </w:r>
      <w:r w:rsidR="00007283" w:rsidRPr="00EA7A7B">
        <w:rPr>
          <w:rFonts w:cs="Arial"/>
          <w:szCs w:val="22"/>
        </w:rPr>
        <w:fldChar w:fldCharType="begin"/>
      </w:r>
      <w:r w:rsidR="00007283" w:rsidRPr="00EA7A7B">
        <w:rPr>
          <w:rFonts w:cs="Arial"/>
          <w:szCs w:val="22"/>
        </w:rPr>
        <w:instrText xml:space="preserve"> REF _Ref482171775 \w \h </w:instrText>
      </w:r>
      <w:r w:rsidR="00F46050" w:rsidRPr="00EA7A7B">
        <w:rPr>
          <w:rFonts w:cs="Arial"/>
          <w:szCs w:val="22"/>
        </w:rPr>
        <w:instrText xml:space="preserve"> \* MERGEFORMAT </w:instrText>
      </w:r>
      <w:r w:rsidR="00007283" w:rsidRPr="00EA7A7B">
        <w:rPr>
          <w:rFonts w:cs="Arial"/>
          <w:szCs w:val="22"/>
        </w:rPr>
      </w:r>
      <w:r w:rsidR="00007283" w:rsidRPr="00EA7A7B">
        <w:rPr>
          <w:rFonts w:cs="Arial"/>
          <w:szCs w:val="22"/>
        </w:rPr>
        <w:fldChar w:fldCharType="separate"/>
      </w:r>
      <w:r w:rsidR="004600D3">
        <w:rPr>
          <w:rFonts w:cs="Arial"/>
          <w:szCs w:val="22"/>
        </w:rPr>
        <w:t>13(d)</w:t>
      </w:r>
      <w:r w:rsidR="00007283" w:rsidRPr="00EA7A7B">
        <w:rPr>
          <w:rFonts w:cs="Arial"/>
          <w:szCs w:val="22"/>
        </w:rPr>
        <w:fldChar w:fldCharType="end"/>
      </w:r>
      <w:r w:rsidR="00CF494A" w:rsidRPr="00EA7A7B">
        <w:rPr>
          <w:rFonts w:cs="Arial"/>
          <w:szCs w:val="22"/>
        </w:rPr>
        <w:t xml:space="preserve"> </w:t>
      </w:r>
      <w:r w:rsidRPr="00EA7A7B">
        <w:rPr>
          <w:rFonts w:cs="Arial"/>
          <w:szCs w:val="22"/>
        </w:rPr>
        <w:t xml:space="preserve">must </w:t>
      </w:r>
      <w:r w:rsidR="00007283" w:rsidRPr="00EA7A7B">
        <w:rPr>
          <w:rFonts w:cs="Arial"/>
          <w:szCs w:val="22"/>
        </w:rPr>
        <w:t>extend</w:t>
      </w:r>
      <w:r w:rsidRPr="00EA7A7B">
        <w:rPr>
          <w:rFonts w:cs="Arial"/>
          <w:szCs w:val="22"/>
        </w:rPr>
        <w:t xml:space="preserve"> to indemnify the Principal to the extent of its vicarious liability arising out of the negligent acts or omissions of the Contractor, its employees or agents in their performance or non-performance of the Works. </w:t>
      </w:r>
    </w:p>
    <w:p w14:paraId="734E1C69" w14:textId="77777777" w:rsidR="00BE6C37" w:rsidRPr="00EA7A7B" w:rsidRDefault="00BE6C37" w:rsidP="000C7D05">
      <w:pPr>
        <w:pStyle w:val="DeedS211"/>
        <w:keepNext/>
        <w:keepLines/>
        <w:numPr>
          <w:ilvl w:val="0"/>
          <w:numId w:val="0"/>
        </w:numPr>
        <w:ind w:left="709"/>
        <w:rPr>
          <w:rFonts w:cs="Arial"/>
          <w:i/>
          <w:szCs w:val="22"/>
        </w:rPr>
      </w:pPr>
      <w:r w:rsidRPr="00EA7A7B">
        <w:rPr>
          <w:rFonts w:cs="Arial"/>
          <w:i/>
          <w:szCs w:val="22"/>
        </w:rPr>
        <w:t>Workers Compensation</w:t>
      </w:r>
    </w:p>
    <w:p w14:paraId="16A4DC96" w14:textId="0CE57CD0" w:rsidR="00BE6C37" w:rsidRPr="00EA7A7B" w:rsidRDefault="00BE6C37" w:rsidP="00BD41D1">
      <w:pPr>
        <w:pStyle w:val="DeedS211"/>
        <w:rPr>
          <w:rFonts w:cs="Arial"/>
        </w:rPr>
      </w:pPr>
      <w:bookmarkStart w:id="90" w:name="_Ref482171790"/>
      <w:r w:rsidRPr="00EA7A7B">
        <w:rPr>
          <w:rFonts w:cs="Arial"/>
        </w:rPr>
        <w:t xml:space="preserve">The Contractor shall effect and maintain, for the duration of performance of its obligations under this Contract, </w:t>
      </w:r>
      <w:r w:rsidR="004E6C93" w:rsidRPr="00EA7A7B">
        <w:rPr>
          <w:rFonts w:cs="Arial"/>
        </w:rPr>
        <w:t xml:space="preserve">workers </w:t>
      </w:r>
      <w:r w:rsidRPr="00EA7A7B">
        <w:rPr>
          <w:rFonts w:cs="Arial"/>
          <w:szCs w:val="22"/>
        </w:rPr>
        <w:t>compensation</w:t>
      </w:r>
      <w:r w:rsidRPr="00EA7A7B">
        <w:rPr>
          <w:rFonts w:cs="Arial"/>
        </w:rPr>
        <w:t xml:space="preserve"> and employers’ liability insurance covering all claims and liabilities in respect of any statute including cover for common law liability for an amount of not less than $50,000,000 for any one occurrence for the death or injury to any person employed by or who is deemed to be a worker of </w:t>
      </w:r>
      <w:r w:rsidR="000419EA" w:rsidRPr="00EA7A7B">
        <w:rPr>
          <w:rFonts w:cs="Arial"/>
        </w:rPr>
        <w:t xml:space="preserve">a </w:t>
      </w:r>
      <w:r w:rsidRPr="00EA7A7B">
        <w:rPr>
          <w:rFonts w:cs="Arial"/>
        </w:rPr>
        <w:t>Contractor under any statute relating to workers compensation arising directly or indirectly out of the performance of the Contract, including off Site.</w:t>
      </w:r>
      <w:bookmarkEnd w:id="90"/>
      <w:r w:rsidRPr="00EA7A7B">
        <w:rPr>
          <w:rFonts w:cs="Arial"/>
        </w:rPr>
        <w:t xml:space="preserve"> </w:t>
      </w:r>
    </w:p>
    <w:p w14:paraId="4DAF2475" w14:textId="77777777" w:rsidR="00BE6C37" w:rsidRPr="00EA7A7B" w:rsidRDefault="00BE6C37" w:rsidP="00BD41D1">
      <w:pPr>
        <w:pStyle w:val="DeedS211"/>
        <w:rPr>
          <w:rFonts w:cs="Arial"/>
        </w:rPr>
      </w:pPr>
      <w:r w:rsidRPr="00EA7A7B">
        <w:rPr>
          <w:rFonts w:cs="Arial"/>
        </w:rPr>
        <w:lastRenderedPageBreak/>
        <w:t xml:space="preserve">If the Contractor is a private company and is required to take out insurance under the </w:t>
      </w:r>
      <w:r w:rsidRPr="00EA7A7B">
        <w:rPr>
          <w:rFonts w:cs="Arial"/>
          <w:i/>
          <w:iCs/>
        </w:rPr>
        <w:t xml:space="preserve">Workers Compensation &amp; Injury Management Act 1981 </w:t>
      </w:r>
      <w:r w:rsidRPr="00EA7A7B">
        <w:rPr>
          <w:rFonts w:cs="Arial"/>
          <w:iCs/>
        </w:rPr>
        <w:t xml:space="preserve">(As Amended) </w:t>
      </w:r>
      <w:r w:rsidRPr="00EA7A7B">
        <w:rPr>
          <w:rFonts w:cs="Arial"/>
        </w:rPr>
        <w:t>WA, the Contractor must procure that its working directors are covered under its workers’ compensation and employers’ liability insurance.</w:t>
      </w:r>
    </w:p>
    <w:p w14:paraId="53167EA9" w14:textId="77777777" w:rsidR="004022A4" w:rsidRPr="00EA7A7B" w:rsidRDefault="004022A4" w:rsidP="002B4814">
      <w:pPr>
        <w:keepNext/>
        <w:ind w:left="709"/>
        <w:rPr>
          <w:rFonts w:cs="Arial"/>
          <w:i/>
        </w:rPr>
      </w:pPr>
      <w:bookmarkStart w:id="91" w:name="_Ref482177495"/>
      <w:r w:rsidRPr="00EA7A7B">
        <w:rPr>
          <w:rFonts w:cs="Arial"/>
          <w:i/>
        </w:rPr>
        <w:t>Home Indemnity Insurance</w:t>
      </w:r>
      <w:bookmarkEnd w:id="91"/>
    </w:p>
    <w:p w14:paraId="2105F14A" w14:textId="77777777" w:rsidR="004022A4" w:rsidRPr="00EA7A7B" w:rsidRDefault="00AC30C4" w:rsidP="004022A4">
      <w:pPr>
        <w:pStyle w:val="DeedS211"/>
        <w:rPr>
          <w:rFonts w:cs="Arial"/>
        </w:rPr>
      </w:pPr>
      <w:bookmarkStart w:id="92" w:name="_Ref518643585"/>
      <w:r w:rsidRPr="00EA7A7B">
        <w:rPr>
          <w:rFonts w:cs="Arial"/>
        </w:rPr>
        <w:t>T</w:t>
      </w:r>
      <w:r w:rsidR="004022A4" w:rsidRPr="00EA7A7B">
        <w:rPr>
          <w:rFonts w:cs="Arial"/>
        </w:rPr>
        <w:t>he Contractor</w:t>
      </w:r>
      <w:r w:rsidRPr="00EA7A7B">
        <w:rPr>
          <w:rFonts w:cs="Arial"/>
        </w:rPr>
        <w:t>, where required at law,</w:t>
      </w:r>
      <w:r w:rsidR="004022A4" w:rsidRPr="00EA7A7B">
        <w:rPr>
          <w:rFonts w:cs="Arial"/>
        </w:rPr>
        <w:t xml:space="preserve"> must obtain a policy of home indemnity insurance with respect to the Works which complies with the requirements of section 25D of the </w:t>
      </w:r>
      <w:r w:rsidR="004022A4" w:rsidRPr="00EA7A7B">
        <w:rPr>
          <w:rFonts w:cs="Arial"/>
          <w:i/>
        </w:rPr>
        <w:t>Home Building Contracts Act 1991</w:t>
      </w:r>
      <w:r w:rsidR="004022A4" w:rsidRPr="00EA7A7B">
        <w:rPr>
          <w:rFonts w:cs="Arial"/>
        </w:rPr>
        <w:t xml:space="preserve"> (regardless of whether Part 3A of the Home Building Contracts Act requires it).</w:t>
      </w:r>
      <w:bookmarkEnd w:id="92"/>
    </w:p>
    <w:p w14:paraId="7C0659D4" w14:textId="77777777" w:rsidR="00181CDB" w:rsidRPr="00EA7A7B" w:rsidRDefault="00181CDB" w:rsidP="002B4814">
      <w:pPr>
        <w:keepNext/>
        <w:ind w:left="709"/>
        <w:rPr>
          <w:rFonts w:cs="Arial"/>
          <w:i/>
        </w:rPr>
      </w:pPr>
      <w:r w:rsidRPr="00EA7A7B">
        <w:rPr>
          <w:rFonts w:cs="Arial"/>
          <w:i/>
        </w:rPr>
        <w:t>Proof of Insurance</w:t>
      </w:r>
    </w:p>
    <w:p w14:paraId="1AB111D4" w14:textId="171E4570" w:rsidR="00060B59" w:rsidRPr="00EA7A7B" w:rsidRDefault="00060B59" w:rsidP="0017460F">
      <w:pPr>
        <w:pStyle w:val="DeedS211"/>
        <w:rPr>
          <w:rFonts w:cs="Arial"/>
        </w:rPr>
      </w:pPr>
      <w:bookmarkStart w:id="93" w:name="_Ref488130610"/>
      <w:r w:rsidRPr="00EA7A7B">
        <w:rPr>
          <w:rFonts w:cs="Arial"/>
        </w:rPr>
        <w:t xml:space="preserve">Prior to </w:t>
      </w:r>
      <w:r w:rsidR="00286996" w:rsidRPr="00EA7A7B">
        <w:rPr>
          <w:rFonts w:cs="Arial"/>
        </w:rPr>
        <w:t>the Commencement Date</w:t>
      </w:r>
      <w:r w:rsidRPr="00EA7A7B">
        <w:rPr>
          <w:rFonts w:cs="Arial"/>
        </w:rPr>
        <w:t xml:space="preserve">, and </w:t>
      </w:r>
      <w:r w:rsidR="00DA2660" w:rsidRPr="00EA7A7B">
        <w:rPr>
          <w:rFonts w:cs="Arial"/>
        </w:rPr>
        <w:t>within 5 days of any reasonable request</w:t>
      </w:r>
      <w:r w:rsidRPr="00EA7A7B">
        <w:rPr>
          <w:rFonts w:cs="Arial"/>
        </w:rPr>
        <w:t xml:space="preserve"> by the Principal, the Contractor shall provide evidence of the insurances </w:t>
      </w:r>
      <w:r w:rsidR="005B79EA" w:rsidRPr="00EA7A7B">
        <w:rPr>
          <w:rFonts w:cs="Arial"/>
        </w:rPr>
        <w:t xml:space="preserve">required to be </w:t>
      </w:r>
      <w:r w:rsidRPr="00EA7A7B">
        <w:rPr>
          <w:rFonts w:cs="Arial"/>
        </w:rPr>
        <w:t>effected by it pursuant to this clause </w:t>
      </w:r>
      <w:r w:rsidR="000C7D05" w:rsidRPr="00EA7A7B">
        <w:rPr>
          <w:rFonts w:cs="Arial"/>
        </w:rPr>
        <w:fldChar w:fldCharType="begin"/>
      </w:r>
      <w:r w:rsidR="000C7D05" w:rsidRPr="00EA7A7B">
        <w:rPr>
          <w:rFonts w:cs="Arial"/>
        </w:rPr>
        <w:instrText xml:space="preserve"> REF _Ref482171924 \w \h </w:instrText>
      </w:r>
      <w:r w:rsidR="00F46050" w:rsidRPr="00EA7A7B">
        <w:rPr>
          <w:rFonts w:cs="Arial"/>
        </w:rPr>
        <w:instrText xml:space="preserve"> \* MERGEFORMAT </w:instrText>
      </w:r>
      <w:r w:rsidR="000C7D05" w:rsidRPr="00EA7A7B">
        <w:rPr>
          <w:rFonts w:cs="Arial"/>
        </w:rPr>
      </w:r>
      <w:r w:rsidR="000C7D05" w:rsidRPr="00EA7A7B">
        <w:rPr>
          <w:rFonts w:cs="Arial"/>
        </w:rPr>
        <w:fldChar w:fldCharType="separate"/>
      </w:r>
      <w:r w:rsidR="004600D3">
        <w:rPr>
          <w:rFonts w:cs="Arial"/>
        </w:rPr>
        <w:t>13</w:t>
      </w:r>
      <w:r w:rsidR="000C7D05" w:rsidRPr="00EA7A7B">
        <w:rPr>
          <w:rFonts w:cs="Arial"/>
        </w:rPr>
        <w:fldChar w:fldCharType="end"/>
      </w:r>
      <w:r w:rsidR="00DA2660" w:rsidRPr="00EA7A7B">
        <w:rPr>
          <w:rFonts w:cs="Arial"/>
        </w:rPr>
        <w:t>.</w:t>
      </w:r>
      <w:bookmarkEnd w:id="93"/>
    </w:p>
    <w:p w14:paraId="1605B694" w14:textId="77777777" w:rsidR="00060B59" w:rsidRPr="00EA7A7B" w:rsidRDefault="00060B59" w:rsidP="0017460F">
      <w:pPr>
        <w:pStyle w:val="DeedS211"/>
        <w:rPr>
          <w:rFonts w:cs="Arial"/>
        </w:rPr>
      </w:pPr>
      <w:bookmarkStart w:id="94" w:name="_Ref505099695"/>
      <w:r w:rsidRPr="00EA7A7B">
        <w:rPr>
          <w:rFonts w:cs="Arial"/>
        </w:rPr>
        <w:t>Where requested by the Principal, acting reasonably, the Contractor shall provide copies of policy wording and schedules in connection with insuran</w:t>
      </w:r>
      <w:r w:rsidR="005B79EA" w:rsidRPr="00EA7A7B">
        <w:rPr>
          <w:rFonts w:cs="Arial"/>
        </w:rPr>
        <w:t xml:space="preserve">ces required to be </w:t>
      </w:r>
      <w:r w:rsidR="007E0A22" w:rsidRPr="00EA7A7B">
        <w:rPr>
          <w:rFonts w:cs="Arial"/>
        </w:rPr>
        <w:t xml:space="preserve">effected </w:t>
      </w:r>
      <w:r w:rsidR="00AC30C4" w:rsidRPr="00EA7A7B">
        <w:rPr>
          <w:rFonts w:cs="Arial"/>
        </w:rPr>
        <w:t xml:space="preserve">by the Contractor </w:t>
      </w:r>
      <w:r w:rsidR="007E0A22" w:rsidRPr="00EA7A7B">
        <w:rPr>
          <w:rFonts w:cs="Arial"/>
        </w:rPr>
        <w:t>under this Contrac</w:t>
      </w:r>
      <w:r w:rsidR="005B79EA" w:rsidRPr="00EA7A7B">
        <w:rPr>
          <w:rFonts w:cs="Arial"/>
        </w:rPr>
        <w:t>t;</w:t>
      </w:r>
      <w:bookmarkEnd w:id="94"/>
    </w:p>
    <w:p w14:paraId="743A06F5" w14:textId="3AA7B2F3" w:rsidR="00DA2660" w:rsidRPr="00EA7A7B" w:rsidRDefault="00DA2660" w:rsidP="0017460F">
      <w:pPr>
        <w:pStyle w:val="DeedS211"/>
        <w:rPr>
          <w:rFonts w:cs="Arial"/>
        </w:rPr>
      </w:pPr>
      <w:r w:rsidRPr="00EA7A7B">
        <w:rPr>
          <w:rFonts w:cs="Arial"/>
        </w:rPr>
        <w:t>Where the Contractor fails to provide evidence</w:t>
      </w:r>
      <w:r w:rsidR="00286996" w:rsidRPr="00EA7A7B">
        <w:rPr>
          <w:rFonts w:cs="Arial"/>
        </w:rPr>
        <w:t xml:space="preserve"> as required under</w:t>
      </w:r>
      <w:r w:rsidR="005B79EA" w:rsidRPr="00EA7A7B">
        <w:rPr>
          <w:rFonts w:cs="Arial"/>
        </w:rPr>
        <w:t xml:space="preserve"> </w:t>
      </w:r>
      <w:r w:rsidR="00C2543D" w:rsidRPr="00EA7A7B">
        <w:rPr>
          <w:rFonts w:cs="Arial"/>
        </w:rPr>
        <w:t>clause</w:t>
      </w:r>
      <w:r w:rsidR="005B79EA" w:rsidRPr="00EA7A7B">
        <w:rPr>
          <w:rFonts w:cs="Arial"/>
        </w:rPr>
        <w:t> </w:t>
      </w:r>
      <w:r w:rsidR="005B79EA" w:rsidRPr="00EA7A7B">
        <w:rPr>
          <w:rFonts w:cs="Arial"/>
        </w:rPr>
        <w:fldChar w:fldCharType="begin"/>
      </w:r>
      <w:r w:rsidR="005B79EA" w:rsidRPr="00EA7A7B">
        <w:rPr>
          <w:rFonts w:cs="Arial"/>
        </w:rPr>
        <w:instrText xml:space="preserve"> REF _Ref488130610 \w \h </w:instrText>
      </w:r>
      <w:r w:rsidR="00F46050" w:rsidRPr="00EA7A7B">
        <w:rPr>
          <w:rFonts w:cs="Arial"/>
        </w:rPr>
        <w:instrText xml:space="preserve"> \* MERGEFORMAT </w:instrText>
      </w:r>
      <w:r w:rsidR="005B79EA" w:rsidRPr="00EA7A7B">
        <w:rPr>
          <w:rFonts w:cs="Arial"/>
        </w:rPr>
      </w:r>
      <w:r w:rsidR="005B79EA" w:rsidRPr="00EA7A7B">
        <w:rPr>
          <w:rFonts w:cs="Arial"/>
        </w:rPr>
        <w:fldChar w:fldCharType="separate"/>
      </w:r>
      <w:r w:rsidR="004600D3">
        <w:rPr>
          <w:rFonts w:cs="Arial"/>
        </w:rPr>
        <w:t>13(i)</w:t>
      </w:r>
      <w:r w:rsidR="005B79EA" w:rsidRPr="00EA7A7B">
        <w:rPr>
          <w:rFonts w:cs="Arial"/>
        </w:rPr>
        <w:fldChar w:fldCharType="end"/>
      </w:r>
      <w:r w:rsidR="00AC30C4" w:rsidRPr="00EA7A7B">
        <w:rPr>
          <w:rFonts w:cs="Arial"/>
        </w:rPr>
        <w:t xml:space="preserve"> or </w:t>
      </w:r>
      <w:r w:rsidR="00AC30C4" w:rsidRPr="00EA7A7B">
        <w:rPr>
          <w:rFonts w:cs="Arial"/>
        </w:rPr>
        <w:fldChar w:fldCharType="begin"/>
      </w:r>
      <w:r w:rsidR="00AC30C4" w:rsidRPr="00EA7A7B">
        <w:rPr>
          <w:rFonts w:cs="Arial"/>
        </w:rPr>
        <w:instrText xml:space="preserve"> REF _Ref505099695 \n \h </w:instrText>
      </w:r>
      <w:r w:rsidR="00EA7A7B">
        <w:rPr>
          <w:rFonts w:cs="Arial"/>
        </w:rPr>
        <w:instrText xml:space="preserve"> \* MERGEFORMAT </w:instrText>
      </w:r>
      <w:r w:rsidR="00AC30C4" w:rsidRPr="00EA7A7B">
        <w:rPr>
          <w:rFonts w:cs="Arial"/>
        </w:rPr>
      </w:r>
      <w:r w:rsidR="00AC30C4" w:rsidRPr="00EA7A7B">
        <w:rPr>
          <w:rFonts w:cs="Arial"/>
        </w:rPr>
        <w:fldChar w:fldCharType="separate"/>
      </w:r>
      <w:r w:rsidR="004600D3">
        <w:rPr>
          <w:rFonts w:cs="Arial"/>
        </w:rPr>
        <w:t>(j)</w:t>
      </w:r>
      <w:r w:rsidR="00AC30C4" w:rsidRPr="00EA7A7B">
        <w:rPr>
          <w:rFonts w:cs="Arial"/>
        </w:rPr>
        <w:fldChar w:fldCharType="end"/>
      </w:r>
      <w:r w:rsidRPr="00EA7A7B">
        <w:rPr>
          <w:rFonts w:cs="Arial"/>
        </w:rPr>
        <w:t>, the Principal may at its discretion, effect the insurance</w:t>
      </w:r>
      <w:r w:rsidR="00286996" w:rsidRPr="00EA7A7B">
        <w:rPr>
          <w:rFonts w:cs="Arial"/>
        </w:rPr>
        <w:t xml:space="preserve"> and</w:t>
      </w:r>
      <w:r w:rsidRPr="00EA7A7B">
        <w:rPr>
          <w:rFonts w:cs="Arial"/>
        </w:rPr>
        <w:t xml:space="preserve"> the cost incurred by the Principal shall be a debt immediately due and payable by the Contractor to the Principal</w:t>
      </w:r>
      <w:r w:rsidR="00286996" w:rsidRPr="00EA7A7B">
        <w:rPr>
          <w:rFonts w:cs="Arial"/>
        </w:rPr>
        <w:t>.</w:t>
      </w:r>
    </w:p>
    <w:p w14:paraId="7129D1DF" w14:textId="77777777" w:rsidR="00181CDB" w:rsidRPr="00EA7A7B" w:rsidRDefault="00181CDB" w:rsidP="002B4814">
      <w:pPr>
        <w:keepNext/>
        <w:ind w:left="709"/>
        <w:rPr>
          <w:rFonts w:cs="Arial"/>
          <w:i/>
        </w:rPr>
      </w:pPr>
      <w:r w:rsidRPr="00EA7A7B">
        <w:rPr>
          <w:rFonts w:cs="Arial"/>
          <w:i/>
        </w:rPr>
        <w:t xml:space="preserve">Cross </w:t>
      </w:r>
      <w:r w:rsidR="00060B59" w:rsidRPr="00EA7A7B">
        <w:rPr>
          <w:rFonts w:cs="Arial"/>
          <w:i/>
        </w:rPr>
        <w:t>L</w:t>
      </w:r>
      <w:r w:rsidRPr="00EA7A7B">
        <w:rPr>
          <w:rFonts w:cs="Arial"/>
          <w:i/>
        </w:rPr>
        <w:t>iability</w:t>
      </w:r>
    </w:p>
    <w:p w14:paraId="6C65555D" w14:textId="77777777" w:rsidR="00060B59" w:rsidRPr="00EA7A7B" w:rsidRDefault="00060B59" w:rsidP="000C7D05">
      <w:pPr>
        <w:pStyle w:val="DeedS211"/>
        <w:rPr>
          <w:rFonts w:cs="Arial"/>
        </w:rPr>
      </w:pPr>
      <w:r w:rsidRPr="00EA7A7B">
        <w:rPr>
          <w:rFonts w:cs="Arial"/>
        </w:rPr>
        <w:t>Where a policy of insurance effected by the Contractor under this Contract is required to name the Principal as joint insured, the Contractor shall ensure that the policy includes a cross liability clause pursuant to which the insurer waives all right of subrogation against</w:t>
      </w:r>
      <w:r w:rsidR="00367C27" w:rsidRPr="00EA7A7B">
        <w:rPr>
          <w:rFonts w:cs="Arial"/>
        </w:rPr>
        <w:t xml:space="preserve"> the</w:t>
      </w:r>
      <w:r w:rsidRPr="00EA7A7B">
        <w:rPr>
          <w:rFonts w:cs="Arial"/>
        </w:rPr>
        <w:t xml:space="preserve"> insured under the policy.</w:t>
      </w:r>
    </w:p>
    <w:p w14:paraId="0688CCA5" w14:textId="34743740" w:rsidR="00407245" w:rsidRPr="00EA7A7B" w:rsidRDefault="00984910" w:rsidP="006274AA">
      <w:pPr>
        <w:pStyle w:val="DeedS11"/>
        <w:rPr>
          <w:rFonts w:cs="Arial"/>
        </w:rPr>
      </w:pPr>
      <w:bookmarkStart w:id="95" w:name="_Toc482190993"/>
      <w:bookmarkStart w:id="96" w:name="_Toc482191002"/>
      <w:bookmarkStart w:id="97" w:name="_Toc482191003"/>
      <w:bookmarkStart w:id="98" w:name="_Toc518566807"/>
      <w:bookmarkStart w:id="99" w:name="_Toc118235535"/>
      <w:bookmarkEnd w:id="95"/>
      <w:bookmarkEnd w:id="96"/>
      <w:bookmarkEnd w:id="97"/>
      <w:r w:rsidRPr="00EA7A7B">
        <w:rPr>
          <w:rFonts w:cs="Arial"/>
        </w:rPr>
        <w:t>Damage to persons and property other than</w:t>
      </w:r>
      <w:r w:rsidR="001F6D4D">
        <w:rPr>
          <w:rFonts w:cs="Arial"/>
        </w:rPr>
        <w:t xml:space="preserve"> the</w:t>
      </w:r>
      <w:r w:rsidRPr="00EA7A7B">
        <w:rPr>
          <w:rFonts w:cs="Arial"/>
        </w:rPr>
        <w:t xml:space="preserve"> W</w:t>
      </w:r>
      <w:r w:rsidR="001F6D4D">
        <w:rPr>
          <w:rFonts w:cs="Arial"/>
        </w:rPr>
        <w:t>orks</w:t>
      </w:r>
      <w:bookmarkEnd w:id="98"/>
      <w:bookmarkEnd w:id="99"/>
    </w:p>
    <w:p w14:paraId="491F9328" w14:textId="792C5699" w:rsidR="00B83F6B" w:rsidRPr="00EA7A7B" w:rsidRDefault="00B83F6B" w:rsidP="00B83F6B">
      <w:pPr>
        <w:pStyle w:val="DeedS211"/>
        <w:rPr>
          <w:rFonts w:cs="Arial"/>
        </w:rPr>
      </w:pPr>
      <w:r w:rsidRPr="00EA7A7B">
        <w:rPr>
          <w:rFonts w:cs="Arial"/>
        </w:rPr>
        <w:t>The Contractor shall indemnify the Principal</w:t>
      </w:r>
      <w:r w:rsidR="00AF1BA3">
        <w:rPr>
          <w:rFonts w:cs="Arial"/>
        </w:rPr>
        <w:t xml:space="preserve"> </w:t>
      </w:r>
      <w:r w:rsidRPr="00EA7A7B">
        <w:rPr>
          <w:rFonts w:cs="Arial"/>
        </w:rPr>
        <w:t xml:space="preserve">, and </w:t>
      </w:r>
      <w:r w:rsidR="00286996" w:rsidRPr="00EA7A7B">
        <w:rPr>
          <w:rFonts w:cs="Arial"/>
        </w:rPr>
        <w:t xml:space="preserve">its </w:t>
      </w:r>
      <w:r w:rsidRPr="00EA7A7B">
        <w:rPr>
          <w:rFonts w:cs="Arial"/>
        </w:rPr>
        <w:t xml:space="preserve">respective employees and agents </w:t>
      </w:r>
      <w:r w:rsidR="00FE6E49">
        <w:rPr>
          <w:rFonts w:cs="Arial"/>
        </w:rPr>
        <w:t xml:space="preserve"> </w:t>
      </w:r>
      <w:r w:rsidRPr="00EA7A7B">
        <w:rPr>
          <w:rFonts w:cs="Arial"/>
        </w:rPr>
        <w:t>against any:</w:t>
      </w:r>
    </w:p>
    <w:p w14:paraId="5B5D4EBB" w14:textId="77777777" w:rsidR="00B83F6B" w:rsidRPr="00EA7A7B" w:rsidRDefault="00094918" w:rsidP="00B83F6B">
      <w:pPr>
        <w:pStyle w:val="DeedS3a"/>
        <w:rPr>
          <w:rFonts w:cs="Arial"/>
        </w:rPr>
      </w:pPr>
      <w:bookmarkStart w:id="100" w:name="_Toc479693651"/>
      <w:r w:rsidRPr="00EA7A7B">
        <w:rPr>
          <w:rFonts w:cs="Arial"/>
        </w:rPr>
        <w:t>l</w:t>
      </w:r>
      <w:r w:rsidR="00B83F6B" w:rsidRPr="00EA7A7B">
        <w:rPr>
          <w:rFonts w:cs="Arial"/>
        </w:rPr>
        <w:t>oss or damage to any property (including, but not limited to, plant, equipment and vehicles</w:t>
      </w:r>
      <w:r w:rsidR="00984910" w:rsidRPr="00EA7A7B">
        <w:rPr>
          <w:rFonts w:cs="Arial"/>
        </w:rPr>
        <w:t xml:space="preserve"> and the Principal’s property</w:t>
      </w:r>
      <w:r w:rsidR="00B83F6B" w:rsidRPr="00EA7A7B">
        <w:rPr>
          <w:rFonts w:cs="Arial"/>
        </w:rPr>
        <w:t>); and</w:t>
      </w:r>
      <w:bookmarkEnd w:id="100"/>
      <w:r w:rsidR="00B83F6B" w:rsidRPr="00EA7A7B">
        <w:rPr>
          <w:rFonts w:cs="Arial"/>
        </w:rPr>
        <w:t xml:space="preserve"> </w:t>
      </w:r>
    </w:p>
    <w:p w14:paraId="25A236AC" w14:textId="707DB637" w:rsidR="00B83F6B" w:rsidRPr="00EA7A7B" w:rsidRDefault="00094918" w:rsidP="00B83F6B">
      <w:pPr>
        <w:pStyle w:val="DeedS3a"/>
        <w:rPr>
          <w:rFonts w:cs="Arial"/>
        </w:rPr>
      </w:pPr>
      <w:bookmarkStart w:id="101" w:name="_Toc479693652"/>
      <w:r w:rsidRPr="00EA7A7B">
        <w:rPr>
          <w:rFonts w:cs="Arial"/>
        </w:rPr>
        <w:t>c</w:t>
      </w:r>
      <w:r w:rsidR="00B83F6B" w:rsidRPr="00EA7A7B">
        <w:rPr>
          <w:rFonts w:cs="Arial"/>
        </w:rPr>
        <w:t>laims by any person against the Principal in respect of personal injury or death or loss of or damage to any property, real or personal</w:t>
      </w:r>
      <w:r w:rsidR="004E6C93" w:rsidRPr="00EA7A7B">
        <w:rPr>
          <w:rFonts w:cs="Arial"/>
        </w:rPr>
        <w:t>,</w:t>
      </w:r>
      <w:bookmarkEnd w:id="101"/>
    </w:p>
    <w:p w14:paraId="5B183D0C" w14:textId="77777777" w:rsidR="00B83F6B" w:rsidRPr="00EA7A7B" w:rsidRDefault="00B83F6B" w:rsidP="009D3063">
      <w:pPr>
        <w:pStyle w:val="DeedS211"/>
        <w:numPr>
          <w:ilvl w:val="0"/>
          <w:numId w:val="0"/>
        </w:numPr>
        <w:ind w:left="1418"/>
        <w:rPr>
          <w:rFonts w:cs="Arial"/>
        </w:rPr>
      </w:pPr>
      <w:r w:rsidRPr="00EA7A7B">
        <w:rPr>
          <w:rFonts w:cs="Arial"/>
        </w:rPr>
        <w:t>arising out of or as a consequence of the carrying out of the Works by the Contractor provided that the Contractor’s liability to indemnify the Principal shall be reduced proportionately to the extent any act or omission of the Principal contributed to the loss, damage, death or injury.</w:t>
      </w:r>
    </w:p>
    <w:p w14:paraId="4BEAEA06" w14:textId="52F039CE" w:rsidR="005753EE" w:rsidRPr="00EA7A7B" w:rsidRDefault="005753EE" w:rsidP="005753EE">
      <w:pPr>
        <w:pStyle w:val="DeedS11"/>
        <w:rPr>
          <w:rFonts w:cs="Arial"/>
        </w:rPr>
      </w:pPr>
      <w:bookmarkStart w:id="102" w:name="_Toc518566808"/>
      <w:bookmarkStart w:id="103" w:name="_Ref941059"/>
      <w:bookmarkStart w:id="104" w:name="_Toc118235536"/>
      <w:r w:rsidRPr="00EA7A7B">
        <w:rPr>
          <w:rFonts w:cs="Arial"/>
        </w:rPr>
        <w:t>Principal’s Representative</w:t>
      </w:r>
      <w:bookmarkEnd w:id="102"/>
      <w:bookmarkEnd w:id="103"/>
      <w:bookmarkEnd w:id="104"/>
    </w:p>
    <w:p w14:paraId="0E20BAE7" w14:textId="1E970E05" w:rsidR="000C51D3" w:rsidRPr="00EA7A7B" w:rsidRDefault="005753EE" w:rsidP="000C51D3">
      <w:pPr>
        <w:pStyle w:val="DeedS211"/>
        <w:rPr>
          <w:rFonts w:cs="Arial"/>
        </w:rPr>
      </w:pPr>
      <w:bookmarkStart w:id="105" w:name="_Ref480964176"/>
      <w:r w:rsidRPr="00EA7A7B">
        <w:rPr>
          <w:rFonts w:cs="Arial"/>
        </w:rPr>
        <w:t xml:space="preserve">The Principal may appoint a representative to </w:t>
      </w:r>
      <w:r w:rsidR="006811CF" w:rsidRPr="00EA7A7B">
        <w:rPr>
          <w:rFonts w:cs="Arial"/>
        </w:rPr>
        <w:t xml:space="preserve">carry out the functions and duties of the Principal </w:t>
      </w:r>
      <w:r w:rsidR="00AF25EC" w:rsidRPr="00EA7A7B">
        <w:rPr>
          <w:rFonts w:cs="Arial"/>
        </w:rPr>
        <w:t>under this Contract</w:t>
      </w:r>
      <w:r w:rsidR="006811CF" w:rsidRPr="00EA7A7B">
        <w:rPr>
          <w:rFonts w:cs="Arial"/>
        </w:rPr>
        <w:t xml:space="preserve">.  </w:t>
      </w:r>
      <w:r w:rsidR="000C51D3" w:rsidRPr="00EA7A7B">
        <w:rPr>
          <w:rFonts w:cs="Arial"/>
        </w:rPr>
        <w:t>The Principal must notify the Contractor in writing of the name of the Principal’s Representative</w:t>
      </w:r>
      <w:r w:rsidR="005B79EA" w:rsidRPr="00EA7A7B">
        <w:rPr>
          <w:rFonts w:cs="Arial"/>
        </w:rPr>
        <w:t>.</w:t>
      </w:r>
    </w:p>
    <w:bookmarkEnd w:id="105"/>
    <w:p w14:paraId="18AEF7C7" w14:textId="77777777" w:rsidR="005753EE" w:rsidRPr="00EA7A7B" w:rsidRDefault="005753EE" w:rsidP="005753EE">
      <w:pPr>
        <w:pStyle w:val="DeedS211"/>
        <w:rPr>
          <w:rFonts w:cs="Arial"/>
        </w:rPr>
      </w:pPr>
      <w:r w:rsidRPr="00EA7A7B">
        <w:rPr>
          <w:rFonts w:cs="Arial"/>
        </w:rPr>
        <w:lastRenderedPageBreak/>
        <w:t>Any direction given by the Principal’s Representative to the Contractor shall have the same effect as if given by the Principal</w:t>
      </w:r>
      <w:r w:rsidR="00DC4609" w:rsidRPr="00EA7A7B">
        <w:rPr>
          <w:rFonts w:cs="Arial"/>
        </w:rPr>
        <w:t>,</w:t>
      </w:r>
      <w:r w:rsidRPr="00EA7A7B">
        <w:rPr>
          <w:rFonts w:cs="Arial"/>
        </w:rPr>
        <w:t xml:space="preserve"> and the Contractor must comply with all reasonable instructions of the Principal’s Representative. </w:t>
      </w:r>
    </w:p>
    <w:p w14:paraId="0B644831" w14:textId="36133907" w:rsidR="009C439B" w:rsidRPr="00EA7A7B" w:rsidRDefault="009C439B" w:rsidP="009C439B">
      <w:pPr>
        <w:pStyle w:val="DeedS11"/>
        <w:rPr>
          <w:rFonts w:cs="Arial"/>
        </w:rPr>
      </w:pPr>
      <w:bookmarkStart w:id="106" w:name="_Toc482191006"/>
      <w:bookmarkStart w:id="107" w:name="_Ref480816378"/>
      <w:bookmarkStart w:id="108" w:name="_Toc518566809"/>
      <w:bookmarkStart w:id="109" w:name="_Toc118235537"/>
      <w:bookmarkEnd w:id="106"/>
      <w:r w:rsidRPr="00EA7A7B">
        <w:rPr>
          <w:rFonts w:cs="Arial"/>
        </w:rPr>
        <w:t>Contractor</w:t>
      </w:r>
      <w:r w:rsidR="00BD1DE4" w:rsidRPr="00EA7A7B">
        <w:rPr>
          <w:rFonts w:cs="Arial"/>
        </w:rPr>
        <w:t>’</w:t>
      </w:r>
      <w:r w:rsidRPr="00EA7A7B">
        <w:rPr>
          <w:rFonts w:cs="Arial"/>
        </w:rPr>
        <w:t>s Representative</w:t>
      </w:r>
      <w:bookmarkEnd w:id="107"/>
      <w:bookmarkEnd w:id="108"/>
      <w:bookmarkEnd w:id="109"/>
    </w:p>
    <w:p w14:paraId="21322A70" w14:textId="77777777" w:rsidR="000C51D3" w:rsidRPr="00EA7A7B" w:rsidRDefault="000C51D3" w:rsidP="000C51D3">
      <w:pPr>
        <w:pStyle w:val="DeedS211"/>
        <w:rPr>
          <w:rFonts w:cs="Arial"/>
        </w:rPr>
      </w:pPr>
      <w:r w:rsidRPr="00EA7A7B">
        <w:rPr>
          <w:rFonts w:cs="Arial"/>
        </w:rPr>
        <w:t xml:space="preserve">The Contractor shall superintend the works personally or </w:t>
      </w:r>
      <w:r w:rsidR="00181CDB" w:rsidRPr="00EA7A7B">
        <w:rPr>
          <w:rFonts w:cs="Arial"/>
        </w:rPr>
        <w:t>through</w:t>
      </w:r>
      <w:r w:rsidRPr="00EA7A7B">
        <w:rPr>
          <w:rFonts w:cs="Arial"/>
        </w:rPr>
        <w:t xml:space="preserve"> a competent Contractor representative</w:t>
      </w:r>
      <w:r w:rsidR="00181CDB" w:rsidRPr="00EA7A7B">
        <w:rPr>
          <w:rFonts w:cs="Arial"/>
        </w:rPr>
        <w:t xml:space="preserve"> with sufficient command of the English language so as to be able to communicate effectively</w:t>
      </w:r>
      <w:r w:rsidRPr="00EA7A7B">
        <w:rPr>
          <w:rFonts w:cs="Arial"/>
        </w:rPr>
        <w:t>.</w:t>
      </w:r>
    </w:p>
    <w:p w14:paraId="1C92CBBA" w14:textId="77777777" w:rsidR="000C51D3" w:rsidRPr="00EA7A7B" w:rsidRDefault="000C51D3" w:rsidP="000C51D3">
      <w:pPr>
        <w:pStyle w:val="DeedS211"/>
        <w:rPr>
          <w:rFonts w:cs="Arial"/>
        </w:rPr>
      </w:pPr>
      <w:r w:rsidRPr="00EA7A7B">
        <w:rPr>
          <w:rFonts w:cs="Arial"/>
        </w:rPr>
        <w:t>The</w:t>
      </w:r>
      <w:r w:rsidR="008A0C9F" w:rsidRPr="00EA7A7B">
        <w:rPr>
          <w:rFonts w:cs="Arial"/>
        </w:rPr>
        <w:t xml:space="preserve"> Contractor </w:t>
      </w:r>
      <w:r w:rsidR="00FD73E6" w:rsidRPr="00EA7A7B">
        <w:rPr>
          <w:rFonts w:cs="Arial"/>
        </w:rPr>
        <w:t>must</w:t>
      </w:r>
      <w:r w:rsidRPr="00EA7A7B">
        <w:rPr>
          <w:rFonts w:cs="Arial"/>
        </w:rPr>
        <w:t xml:space="preserve"> </w:t>
      </w:r>
      <w:r w:rsidR="00FD73E6" w:rsidRPr="00EA7A7B">
        <w:rPr>
          <w:rFonts w:cs="Arial"/>
        </w:rPr>
        <w:t xml:space="preserve">notify the Principal in writing of the name of the Contractor’s </w:t>
      </w:r>
      <w:r w:rsidR="000648CA" w:rsidRPr="00EA7A7B">
        <w:rPr>
          <w:rFonts w:cs="Arial"/>
        </w:rPr>
        <w:t>R</w:t>
      </w:r>
      <w:r w:rsidR="00FD73E6" w:rsidRPr="00EA7A7B">
        <w:rPr>
          <w:rFonts w:cs="Arial"/>
        </w:rPr>
        <w:t>epresentative</w:t>
      </w:r>
      <w:r w:rsidRPr="00EA7A7B">
        <w:rPr>
          <w:rFonts w:cs="Arial"/>
        </w:rPr>
        <w:t>.</w:t>
      </w:r>
    </w:p>
    <w:p w14:paraId="469E6B86" w14:textId="77777777" w:rsidR="008A36D9" w:rsidRPr="00EA7A7B" w:rsidRDefault="008A36D9" w:rsidP="008A36D9">
      <w:pPr>
        <w:pStyle w:val="DeedS211"/>
        <w:rPr>
          <w:rFonts w:cs="Arial"/>
        </w:rPr>
      </w:pPr>
      <w:r w:rsidRPr="00EA7A7B">
        <w:rPr>
          <w:rFonts w:cs="Arial"/>
        </w:rPr>
        <w:t>Directions given to the Contractor’s Representative shall be deemed to be directions given to the Contractor.</w:t>
      </w:r>
    </w:p>
    <w:p w14:paraId="468FBC0F" w14:textId="77777777" w:rsidR="00002710" w:rsidRPr="00EA7A7B" w:rsidRDefault="00002710" w:rsidP="008A36D9">
      <w:pPr>
        <w:pStyle w:val="DeedS211"/>
        <w:rPr>
          <w:rFonts w:cs="Arial"/>
        </w:rPr>
      </w:pPr>
      <w:r w:rsidRPr="00EA7A7B">
        <w:rPr>
          <w:rFonts w:cs="Arial"/>
        </w:rPr>
        <w:t xml:space="preserve">If the Principal makes a reasonable objection to the appointment of a </w:t>
      </w:r>
      <w:r w:rsidR="000648CA" w:rsidRPr="00EA7A7B">
        <w:rPr>
          <w:rFonts w:cs="Arial"/>
        </w:rPr>
        <w:t>Contractor’s R</w:t>
      </w:r>
      <w:r w:rsidRPr="00EA7A7B">
        <w:rPr>
          <w:rFonts w:cs="Arial"/>
        </w:rPr>
        <w:t xml:space="preserve">epresentative, the Contractor shall terminate the appointment. </w:t>
      </w:r>
    </w:p>
    <w:p w14:paraId="132E7720" w14:textId="1340D541" w:rsidR="00C22989" w:rsidRPr="00EA7A7B" w:rsidRDefault="00C22989" w:rsidP="00C22989">
      <w:pPr>
        <w:pStyle w:val="DeedS11"/>
        <w:rPr>
          <w:rFonts w:cs="Arial"/>
        </w:rPr>
      </w:pPr>
      <w:bookmarkStart w:id="110" w:name="_Toc518566810"/>
      <w:bookmarkStart w:id="111" w:name="_Toc118235538"/>
      <w:r w:rsidRPr="00EA7A7B">
        <w:rPr>
          <w:rFonts w:cs="Arial"/>
        </w:rPr>
        <w:t>Site</w:t>
      </w:r>
      <w:bookmarkEnd w:id="110"/>
      <w:bookmarkEnd w:id="111"/>
    </w:p>
    <w:p w14:paraId="789CBAC6" w14:textId="69785C80" w:rsidR="00C22989" w:rsidRPr="00EA7A7B" w:rsidRDefault="00846A97" w:rsidP="00293C2A">
      <w:pPr>
        <w:pStyle w:val="DeedS211"/>
        <w:rPr>
          <w:rFonts w:cs="Arial"/>
        </w:rPr>
      </w:pPr>
      <w:r>
        <w:rPr>
          <w:rFonts w:cs="Arial"/>
        </w:rPr>
        <w:t xml:space="preserve">Subject to </w:t>
      </w:r>
      <w:r w:rsidR="00E9761B">
        <w:rPr>
          <w:rFonts w:cs="Arial"/>
        </w:rPr>
        <w:t>sub</w:t>
      </w:r>
      <w:r>
        <w:rPr>
          <w:rFonts w:cs="Arial"/>
        </w:rPr>
        <w:t>clause (g), t</w:t>
      </w:r>
      <w:r w:rsidR="00C22989" w:rsidRPr="00EA7A7B">
        <w:rPr>
          <w:rFonts w:cs="Arial"/>
        </w:rPr>
        <w:t xml:space="preserve">he </w:t>
      </w:r>
      <w:r w:rsidR="005A3C2C" w:rsidRPr="00EA7A7B">
        <w:rPr>
          <w:rFonts w:cs="Arial"/>
        </w:rPr>
        <w:t>Principal</w:t>
      </w:r>
      <w:r w:rsidR="00C22989" w:rsidRPr="00EA7A7B">
        <w:rPr>
          <w:rFonts w:cs="Arial"/>
        </w:rPr>
        <w:t xml:space="preserve"> will give </w:t>
      </w:r>
      <w:r w:rsidR="00FD73E6" w:rsidRPr="00EA7A7B">
        <w:rPr>
          <w:rFonts w:cs="Arial"/>
        </w:rPr>
        <w:t xml:space="preserve">sufficient, </w:t>
      </w:r>
      <w:r w:rsidR="00E83F9E" w:rsidRPr="00EA7A7B">
        <w:rPr>
          <w:rFonts w:cs="Arial"/>
        </w:rPr>
        <w:t>non-exclusive</w:t>
      </w:r>
      <w:r w:rsidR="00C22989" w:rsidRPr="00EA7A7B">
        <w:rPr>
          <w:rFonts w:cs="Arial"/>
        </w:rPr>
        <w:t xml:space="preserve"> po</w:t>
      </w:r>
      <w:r w:rsidR="00446CA3" w:rsidRPr="00EA7A7B">
        <w:rPr>
          <w:rFonts w:cs="Arial"/>
        </w:rPr>
        <w:t>ssession of the Site to the C</w:t>
      </w:r>
      <w:r w:rsidR="00C22989" w:rsidRPr="00EA7A7B">
        <w:rPr>
          <w:rFonts w:cs="Arial"/>
        </w:rPr>
        <w:t xml:space="preserve">ontractor to enable the </w:t>
      </w:r>
      <w:r w:rsidR="00034636" w:rsidRPr="00EA7A7B">
        <w:rPr>
          <w:rFonts w:cs="Arial"/>
        </w:rPr>
        <w:t>Contractor</w:t>
      </w:r>
      <w:r w:rsidR="00C22989" w:rsidRPr="00EA7A7B">
        <w:rPr>
          <w:rFonts w:cs="Arial"/>
        </w:rPr>
        <w:t xml:space="preserve"> to execute the Works</w:t>
      </w:r>
      <w:r w:rsidR="00A64774" w:rsidRPr="00EA7A7B">
        <w:rPr>
          <w:rFonts w:cs="Arial"/>
        </w:rPr>
        <w:t>.</w:t>
      </w:r>
    </w:p>
    <w:p w14:paraId="2FB627F4" w14:textId="351B3C2B" w:rsidR="00C22989" w:rsidRPr="00EA7A7B" w:rsidRDefault="00C22989" w:rsidP="00293C2A">
      <w:pPr>
        <w:pStyle w:val="DeedS211"/>
        <w:rPr>
          <w:rFonts w:cs="Arial"/>
        </w:rPr>
      </w:pPr>
      <w:r w:rsidRPr="00EA7A7B">
        <w:rPr>
          <w:rFonts w:cs="Arial"/>
        </w:rPr>
        <w:t xml:space="preserve">Any failure or delay in giving </w:t>
      </w:r>
      <w:r w:rsidRPr="002061D7">
        <w:rPr>
          <w:rFonts w:cs="Arial"/>
        </w:rPr>
        <w:t xml:space="preserve">possession of </w:t>
      </w:r>
      <w:r w:rsidR="00446CA3" w:rsidRPr="002061D7">
        <w:rPr>
          <w:rFonts w:cs="Arial"/>
        </w:rPr>
        <w:t>any part of</w:t>
      </w:r>
      <w:r w:rsidR="000648CA" w:rsidRPr="002061D7">
        <w:rPr>
          <w:rFonts w:cs="Arial"/>
        </w:rPr>
        <w:t>,</w:t>
      </w:r>
      <w:r w:rsidR="00446CA3" w:rsidRPr="002061D7">
        <w:rPr>
          <w:rFonts w:cs="Arial"/>
        </w:rPr>
        <w:t xml:space="preserve"> </w:t>
      </w:r>
      <w:r w:rsidR="00FD73E6" w:rsidRPr="002061D7">
        <w:rPr>
          <w:rFonts w:cs="Arial"/>
        </w:rPr>
        <w:t>or sufficient of</w:t>
      </w:r>
      <w:r w:rsidR="000648CA" w:rsidRPr="002061D7">
        <w:rPr>
          <w:rFonts w:cs="Arial"/>
        </w:rPr>
        <w:t>,</w:t>
      </w:r>
      <w:r w:rsidR="00FD73E6" w:rsidRPr="002061D7">
        <w:rPr>
          <w:rFonts w:cs="Arial"/>
        </w:rPr>
        <w:t xml:space="preserve"> </w:t>
      </w:r>
      <w:r w:rsidR="00446CA3" w:rsidRPr="002061D7">
        <w:rPr>
          <w:rFonts w:cs="Arial"/>
        </w:rPr>
        <w:t>the Site to the C</w:t>
      </w:r>
      <w:r w:rsidRPr="002061D7">
        <w:rPr>
          <w:rFonts w:cs="Arial"/>
        </w:rPr>
        <w:t xml:space="preserve">ontractor shall not constitute a breach of </w:t>
      </w:r>
      <w:r w:rsidR="004E6C93" w:rsidRPr="002061D7">
        <w:rPr>
          <w:rFonts w:cs="Arial"/>
        </w:rPr>
        <w:t>this C</w:t>
      </w:r>
      <w:r w:rsidRPr="002061D7">
        <w:rPr>
          <w:rFonts w:cs="Arial"/>
        </w:rPr>
        <w:t xml:space="preserve">ontract but </w:t>
      </w:r>
      <w:r w:rsidR="00E9761B" w:rsidRPr="002061D7">
        <w:rPr>
          <w:u w:color="2C95D2"/>
        </w:rPr>
        <w:t xml:space="preserve">provided the delay is not the result of the Contractor’s failure to comply with subclause (g), </w:t>
      </w:r>
      <w:r w:rsidRPr="00784363">
        <w:rPr>
          <w:rFonts w:cs="Arial"/>
        </w:rPr>
        <w:t>may</w:t>
      </w:r>
      <w:r w:rsidR="007F3DD2" w:rsidRPr="00784363">
        <w:rPr>
          <w:rFonts w:cs="Arial"/>
        </w:rPr>
        <w:t xml:space="preserve">, subject to the terms of this Contract, </w:t>
      </w:r>
      <w:r w:rsidRPr="00784363">
        <w:rPr>
          <w:rFonts w:cs="Arial"/>
        </w:rPr>
        <w:t xml:space="preserve">entitle the </w:t>
      </w:r>
      <w:r w:rsidR="005A3C2C" w:rsidRPr="00784363">
        <w:rPr>
          <w:rFonts w:cs="Arial"/>
        </w:rPr>
        <w:t>Contractor</w:t>
      </w:r>
      <w:r w:rsidRPr="00784363">
        <w:rPr>
          <w:rFonts w:cs="Arial"/>
        </w:rPr>
        <w:t xml:space="preserve"> to an extension of </w:t>
      </w:r>
      <w:r w:rsidR="000648CA" w:rsidRPr="00784363">
        <w:rPr>
          <w:rFonts w:cs="Arial"/>
        </w:rPr>
        <w:t>t</w:t>
      </w:r>
      <w:r w:rsidRPr="00784363">
        <w:rPr>
          <w:rFonts w:cs="Arial"/>
        </w:rPr>
        <w:t>ime</w:t>
      </w:r>
      <w:r w:rsidR="008A4C97" w:rsidRPr="00784363">
        <w:rPr>
          <w:rFonts w:cs="Arial"/>
        </w:rPr>
        <w:t>.</w:t>
      </w:r>
    </w:p>
    <w:p w14:paraId="7A279660" w14:textId="0C215CAE" w:rsidR="00FD73E6" w:rsidRPr="00EA7A7B" w:rsidRDefault="00FD73E6" w:rsidP="00293C2A">
      <w:pPr>
        <w:pStyle w:val="DeedS211"/>
        <w:rPr>
          <w:rFonts w:cs="Arial"/>
        </w:rPr>
      </w:pPr>
      <w:r w:rsidRPr="00EA7A7B">
        <w:rPr>
          <w:rFonts w:cs="Arial"/>
        </w:rPr>
        <w:t xml:space="preserve">The </w:t>
      </w:r>
      <w:r w:rsidR="000648CA" w:rsidRPr="00EA7A7B">
        <w:rPr>
          <w:rFonts w:cs="Arial"/>
        </w:rPr>
        <w:t>Principal</w:t>
      </w:r>
      <w:r w:rsidR="00846A97">
        <w:rPr>
          <w:rFonts w:cs="Arial"/>
        </w:rPr>
        <w:t xml:space="preserve"> and the Principal</w:t>
      </w:r>
      <w:r w:rsidR="00FE6E49">
        <w:rPr>
          <w:rFonts w:cs="Arial"/>
        </w:rPr>
        <w:t xml:space="preserve">’s Personnel </w:t>
      </w:r>
      <w:r w:rsidRPr="00EA7A7B">
        <w:rPr>
          <w:rFonts w:cs="Arial"/>
        </w:rPr>
        <w:t xml:space="preserve">may, after providing reasonable notice to the </w:t>
      </w:r>
      <w:r w:rsidR="000648CA" w:rsidRPr="00EA7A7B">
        <w:rPr>
          <w:rFonts w:cs="Arial"/>
        </w:rPr>
        <w:t>Contractor</w:t>
      </w:r>
      <w:r w:rsidRPr="00EA7A7B">
        <w:rPr>
          <w:rFonts w:cs="Arial"/>
        </w:rPr>
        <w:t>, atten</w:t>
      </w:r>
      <w:r w:rsidR="005E2FE0" w:rsidRPr="00EA7A7B">
        <w:rPr>
          <w:rFonts w:cs="Arial"/>
        </w:rPr>
        <w:t xml:space="preserve">d on the Site for any purpose.  The Principal shall take all reasonable steps to ensure that the Contractor is not delayed or otherwise impeded by the presence of others on </w:t>
      </w:r>
      <w:r w:rsidR="004E6C93" w:rsidRPr="00EA7A7B">
        <w:rPr>
          <w:rFonts w:cs="Arial"/>
        </w:rPr>
        <w:t>Site</w:t>
      </w:r>
      <w:r w:rsidR="005E2FE0" w:rsidRPr="00EA7A7B">
        <w:rPr>
          <w:rFonts w:cs="Arial"/>
        </w:rPr>
        <w:t>.</w:t>
      </w:r>
    </w:p>
    <w:p w14:paraId="5BC0DFCD" w14:textId="77777777" w:rsidR="00181CDB" w:rsidRPr="00EA7A7B" w:rsidRDefault="00181CDB" w:rsidP="00181CDB">
      <w:pPr>
        <w:pStyle w:val="DeedS211"/>
        <w:rPr>
          <w:rFonts w:cs="Arial"/>
        </w:rPr>
      </w:pPr>
      <w:r w:rsidRPr="00EA7A7B">
        <w:rPr>
          <w:rFonts w:cs="Arial"/>
        </w:rPr>
        <w:t>The Contractor must, and warrants that it has</w:t>
      </w:r>
      <w:r w:rsidR="007B2067" w:rsidRPr="00EA7A7B">
        <w:rPr>
          <w:rFonts w:cs="Arial"/>
        </w:rPr>
        <w:t>,</w:t>
      </w:r>
      <w:r w:rsidRPr="00EA7A7B">
        <w:rPr>
          <w:rFonts w:cs="Arial"/>
        </w:rPr>
        <w:t xml:space="preserve"> made allowance for the impact of:</w:t>
      </w:r>
    </w:p>
    <w:p w14:paraId="1156B04A" w14:textId="77777777" w:rsidR="00181CDB" w:rsidRPr="00EA7A7B" w:rsidRDefault="000648CA" w:rsidP="00BD41D1">
      <w:pPr>
        <w:pStyle w:val="DeedS3a"/>
        <w:rPr>
          <w:rFonts w:cs="Arial"/>
        </w:rPr>
      </w:pPr>
      <w:r w:rsidRPr="00EA7A7B">
        <w:rPr>
          <w:rFonts w:cs="Arial"/>
        </w:rPr>
        <w:t>w</w:t>
      </w:r>
      <w:r w:rsidR="00181CDB" w:rsidRPr="00EA7A7B">
        <w:rPr>
          <w:rFonts w:cs="Arial"/>
        </w:rPr>
        <w:t>ork by others on Site; and</w:t>
      </w:r>
    </w:p>
    <w:p w14:paraId="45B5C12D" w14:textId="3197C679" w:rsidR="00181CDB" w:rsidRPr="00EA7A7B" w:rsidRDefault="000648CA" w:rsidP="00BD41D1">
      <w:pPr>
        <w:pStyle w:val="DeedS3a"/>
        <w:rPr>
          <w:rFonts w:cs="Arial"/>
        </w:rPr>
      </w:pPr>
      <w:r w:rsidRPr="00EA7A7B">
        <w:rPr>
          <w:rFonts w:cs="Arial"/>
        </w:rPr>
        <w:t>a</w:t>
      </w:r>
      <w:r w:rsidR="00181CDB" w:rsidRPr="00EA7A7B">
        <w:rPr>
          <w:rFonts w:cs="Arial"/>
        </w:rPr>
        <w:t xml:space="preserve">ccess to the Site by </w:t>
      </w:r>
      <w:r w:rsidRPr="00EA7A7B">
        <w:rPr>
          <w:rFonts w:cs="Arial"/>
        </w:rPr>
        <w:t>o</w:t>
      </w:r>
      <w:r w:rsidR="00181CDB" w:rsidRPr="00EA7A7B">
        <w:rPr>
          <w:rFonts w:cs="Arial"/>
        </w:rPr>
        <w:t>thers</w:t>
      </w:r>
      <w:r w:rsidR="004E6C93" w:rsidRPr="00EA7A7B">
        <w:rPr>
          <w:rFonts w:cs="Arial"/>
        </w:rPr>
        <w:t>,</w:t>
      </w:r>
    </w:p>
    <w:p w14:paraId="68C0C153" w14:textId="77777777" w:rsidR="00181CDB" w:rsidRPr="00EA7A7B" w:rsidRDefault="00181CDB" w:rsidP="00BD41D1">
      <w:pPr>
        <w:pStyle w:val="DeedS3a"/>
        <w:numPr>
          <w:ilvl w:val="0"/>
          <w:numId w:val="0"/>
        </w:numPr>
        <w:ind w:left="1418"/>
        <w:rPr>
          <w:rFonts w:cs="Arial"/>
        </w:rPr>
      </w:pPr>
      <w:r w:rsidRPr="00EA7A7B">
        <w:rPr>
          <w:rFonts w:cs="Arial"/>
        </w:rPr>
        <w:t xml:space="preserve">on its ability to complete the works by the Date for Practical Completion and for the Contract Sum.  </w:t>
      </w:r>
    </w:p>
    <w:p w14:paraId="45C56F29" w14:textId="2102AC97" w:rsidR="005E2FE0" w:rsidRPr="00EA7A7B" w:rsidRDefault="00D84604" w:rsidP="005E2FE0">
      <w:pPr>
        <w:pStyle w:val="DeedS211"/>
        <w:rPr>
          <w:rFonts w:cs="Arial"/>
        </w:rPr>
      </w:pPr>
      <w:bookmarkStart w:id="112" w:name="_Ref505176512"/>
      <w:r w:rsidRPr="00EA7A7B">
        <w:rPr>
          <w:rFonts w:cs="Arial"/>
        </w:rPr>
        <w:t xml:space="preserve">Where expressly required in a Contract Document </w:t>
      </w:r>
      <w:r w:rsidR="007F3DD2" w:rsidRPr="00EA7A7B">
        <w:rPr>
          <w:rFonts w:cs="Arial"/>
        </w:rPr>
        <w:t>(</w:t>
      </w:r>
      <w:r w:rsidRPr="00EA7A7B">
        <w:rPr>
          <w:rFonts w:cs="Arial"/>
        </w:rPr>
        <w:t>including but not limited to Item </w:t>
      </w:r>
      <w:r w:rsidR="00FF7D8A" w:rsidRPr="00FF7D8A">
        <w:rPr>
          <w:rFonts w:cs="Arial"/>
          <w:highlight w:val="cyan"/>
        </w:rPr>
        <w:t>[13]</w:t>
      </w:r>
      <w:r w:rsidR="007F3DD2" w:rsidRPr="00EA7A7B">
        <w:rPr>
          <w:rFonts w:cs="Arial"/>
        </w:rPr>
        <w:t>)</w:t>
      </w:r>
      <w:r w:rsidRPr="00EA7A7B">
        <w:rPr>
          <w:rFonts w:cs="Arial"/>
        </w:rPr>
        <w:t xml:space="preserve">, the Contractor shall carry out a comprehensive survey of </w:t>
      </w:r>
      <w:r w:rsidR="007F3DD2" w:rsidRPr="00EA7A7B">
        <w:rPr>
          <w:rFonts w:cs="Arial"/>
        </w:rPr>
        <w:t xml:space="preserve">identified </w:t>
      </w:r>
      <w:r w:rsidRPr="00EA7A7B">
        <w:rPr>
          <w:rFonts w:cs="Arial"/>
        </w:rPr>
        <w:t xml:space="preserve">properties before commencing work </w:t>
      </w:r>
      <w:r w:rsidR="00AF25EC" w:rsidRPr="00EA7A7B">
        <w:rPr>
          <w:rFonts w:cs="Arial"/>
        </w:rPr>
        <w:t>under this Contract</w:t>
      </w:r>
      <w:r w:rsidRPr="00EA7A7B">
        <w:rPr>
          <w:rFonts w:cs="Arial"/>
        </w:rPr>
        <w:t xml:space="preserve">.  The survey shall accurately show the condition of the applicable properties (including </w:t>
      </w:r>
      <w:r w:rsidR="007F3DD2" w:rsidRPr="00EA7A7B">
        <w:rPr>
          <w:rFonts w:cs="Arial"/>
        </w:rPr>
        <w:t xml:space="preserve">as a minimum, </w:t>
      </w:r>
      <w:r w:rsidRPr="00EA7A7B">
        <w:rPr>
          <w:rFonts w:cs="Arial"/>
        </w:rPr>
        <w:t>photograph</w:t>
      </w:r>
      <w:r w:rsidR="007F3DD2" w:rsidRPr="00EA7A7B">
        <w:rPr>
          <w:rFonts w:cs="Arial"/>
        </w:rPr>
        <w:t>ic evidence</w:t>
      </w:r>
      <w:r w:rsidRPr="00EA7A7B">
        <w:rPr>
          <w:rFonts w:cs="Arial"/>
        </w:rPr>
        <w:t xml:space="preserve">) and a copy of the report </w:t>
      </w:r>
      <w:r w:rsidR="007F3DD2" w:rsidRPr="00EA7A7B">
        <w:rPr>
          <w:rFonts w:cs="Arial"/>
        </w:rPr>
        <w:t xml:space="preserve">shall be </w:t>
      </w:r>
      <w:r w:rsidRPr="00EA7A7B">
        <w:rPr>
          <w:rFonts w:cs="Arial"/>
        </w:rPr>
        <w:t xml:space="preserve">provided to the Principal prior to the commencement of any work </w:t>
      </w:r>
      <w:r w:rsidR="00AF25EC" w:rsidRPr="00EA7A7B">
        <w:rPr>
          <w:rFonts w:cs="Arial"/>
        </w:rPr>
        <w:t>under this Contract</w:t>
      </w:r>
      <w:r w:rsidRPr="00EA7A7B">
        <w:rPr>
          <w:rFonts w:cs="Arial"/>
        </w:rPr>
        <w:t xml:space="preserve">.  </w:t>
      </w:r>
      <w:bookmarkEnd w:id="112"/>
    </w:p>
    <w:p w14:paraId="424641D9" w14:textId="618D6076" w:rsidR="00181CDB" w:rsidRPr="00EA7A7B" w:rsidRDefault="00DB231F" w:rsidP="00DD4EAE">
      <w:pPr>
        <w:pStyle w:val="DeedS211"/>
        <w:rPr>
          <w:rFonts w:cs="Arial"/>
        </w:rPr>
      </w:pPr>
      <w:bookmarkStart w:id="113" w:name="_Ref505176521"/>
      <w:r w:rsidRPr="00EA7A7B">
        <w:rPr>
          <w:rFonts w:cs="Arial"/>
        </w:rPr>
        <w:t xml:space="preserve">Where expressly required in a Contract Document </w:t>
      </w:r>
      <w:r w:rsidR="009E18B6" w:rsidRPr="00EA7A7B">
        <w:rPr>
          <w:rFonts w:cs="Arial"/>
        </w:rPr>
        <w:t>(</w:t>
      </w:r>
      <w:r w:rsidRPr="00EA7A7B">
        <w:rPr>
          <w:rFonts w:cs="Arial"/>
        </w:rPr>
        <w:t>including but not limited to Item </w:t>
      </w:r>
      <w:r w:rsidR="00FF7D8A" w:rsidRPr="00FF7D8A">
        <w:rPr>
          <w:rFonts w:cs="Arial"/>
          <w:highlight w:val="cyan"/>
        </w:rPr>
        <w:t>[14]</w:t>
      </w:r>
      <w:r w:rsidR="009E18B6" w:rsidRPr="00EA7A7B">
        <w:rPr>
          <w:rFonts w:cs="Arial"/>
        </w:rPr>
        <w:t>)</w:t>
      </w:r>
      <w:r w:rsidRPr="00EA7A7B">
        <w:rPr>
          <w:rFonts w:cs="Arial"/>
        </w:rPr>
        <w:t>, the Contractor shall</w:t>
      </w:r>
      <w:r w:rsidR="009E18B6" w:rsidRPr="00EA7A7B">
        <w:rPr>
          <w:rFonts w:cs="Arial"/>
        </w:rPr>
        <w:t xml:space="preserve"> engage a licensed surveyor to identify the Site, certify all boundaries and position necessary marker pegs, so that the set out of the works is wholly within the titled boundary.  Any discrepancy between the certified survey and other drawings shall immediately be notified to the Principal</w:t>
      </w:r>
      <w:r w:rsidRPr="00EA7A7B">
        <w:rPr>
          <w:rFonts w:cs="Arial"/>
        </w:rPr>
        <w:t>.</w:t>
      </w:r>
      <w:bookmarkEnd w:id="113"/>
    </w:p>
    <w:p w14:paraId="0D5E92CC" w14:textId="69183948" w:rsidR="00E9761B" w:rsidRPr="00784363" w:rsidRDefault="00E9761B" w:rsidP="00784363">
      <w:pPr>
        <w:pStyle w:val="DeedS211"/>
        <w:rPr>
          <w:rFonts w:cs="Arial"/>
        </w:rPr>
      </w:pPr>
      <w:bookmarkStart w:id="114" w:name="_Toc482191009"/>
      <w:bookmarkStart w:id="115" w:name="_Toc518566811"/>
      <w:bookmarkEnd w:id="114"/>
      <w:r w:rsidRPr="00784363">
        <w:rPr>
          <w:rFonts w:cs="Arial"/>
        </w:rPr>
        <w:lastRenderedPageBreak/>
        <w:t xml:space="preserve">The Principal is not obliged to give (or to continue to give) the Contractor possession of the Site or sufficient possession of the Site to enable the Contractor to commence </w:t>
      </w:r>
      <w:r w:rsidR="002052B8">
        <w:rPr>
          <w:rFonts w:cs="Arial"/>
        </w:rPr>
        <w:t xml:space="preserve">(or continue) the carrying out of </w:t>
      </w:r>
      <w:r w:rsidR="00F72D93">
        <w:rPr>
          <w:rFonts w:cs="Arial"/>
        </w:rPr>
        <w:t>the Works</w:t>
      </w:r>
      <w:r w:rsidRPr="00784363">
        <w:rPr>
          <w:rFonts w:cs="Arial"/>
        </w:rPr>
        <w:t xml:space="preserve"> until the Contractor has:</w:t>
      </w:r>
    </w:p>
    <w:p w14:paraId="00324AF2" w14:textId="505E5830" w:rsidR="00E9761B" w:rsidRPr="00784363" w:rsidRDefault="00E9761B" w:rsidP="00784363">
      <w:pPr>
        <w:pStyle w:val="DeedS3a"/>
      </w:pPr>
      <w:r w:rsidRPr="00784363">
        <w:t xml:space="preserve">provided the Principal with any </w:t>
      </w:r>
      <w:r>
        <w:t>S</w:t>
      </w:r>
      <w:r w:rsidRPr="00784363">
        <w:t xml:space="preserve">ecurity </w:t>
      </w:r>
      <w:r>
        <w:t xml:space="preserve">or Retention </w:t>
      </w:r>
      <w:r w:rsidRPr="00784363">
        <w:t xml:space="preserve">required under clause </w:t>
      </w:r>
      <w:r>
        <w:t>4</w:t>
      </w:r>
      <w:r w:rsidRPr="00784363">
        <w:t xml:space="preserve">; </w:t>
      </w:r>
    </w:p>
    <w:p w14:paraId="2471C72F" w14:textId="166B5C87" w:rsidR="00E9761B" w:rsidRPr="00784363" w:rsidRDefault="00E9761B" w:rsidP="00784363">
      <w:pPr>
        <w:pStyle w:val="DeedS3a"/>
      </w:pPr>
      <w:r w:rsidRPr="00784363">
        <w:t>provided the Principal with proof of insurances under clause</w:t>
      </w:r>
      <w:r>
        <w:t xml:space="preserve"> 13</w:t>
      </w:r>
      <w:r w:rsidRPr="00784363">
        <w:t xml:space="preserve">; </w:t>
      </w:r>
      <w:r>
        <w:t xml:space="preserve">and </w:t>
      </w:r>
    </w:p>
    <w:p w14:paraId="3BF3226E" w14:textId="7FDAF458" w:rsidR="00E9761B" w:rsidRPr="00784363" w:rsidRDefault="00E9761B" w:rsidP="00784363">
      <w:pPr>
        <w:pStyle w:val="DeedS3a"/>
      </w:pPr>
      <w:r w:rsidRPr="00784363">
        <w:t>executed the Formal Instrument issued by the Principal and returned it to the Principal</w:t>
      </w:r>
      <w:r>
        <w:t>.</w:t>
      </w:r>
    </w:p>
    <w:p w14:paraId="1C590663" w14:textId="46D330EB" w:rsidR="00560B8D" w:rsidRPr="00EA7A7B" w:rsidRDefault="00560B8D" w:rsidP="00560B8D">
      <w:pPr>
        <w:pStyle w:val="DeedS11"/>
        <w:rPr>
          <w:rFonts w:cs="Arial"/>
        </w:rPr>
      </w:pPr>
      <w:bookmarkStart w:id="116" w:name="_Toc118235539"/>
      <w:r w:rsidRPr="00EA7A7B">
        <w:rPr>
          <w:rFonts w:cs="Arial"/>
        </w:rPr>
        <w:t>Latent Conditions</w:t>
      </w:r>
      <w:bookmarkEnd w:id="115"/>
      <w:bookmarkEnd w:id="116"/>
    </w:p>
    <w:p w14:paraId="1E56D4AA" w14:textId="77777777" w:rsidR="005E2FE0" w:rsidRPr="00EA7A7B" w:rsidRDefault="00C03F27" w:rsidP="00A06538">
      <w:pPr>
        <w:pStyle w:val="DeedS211"/>
        <w:rPr>
          <w:rFonts w:cs="Arial"/>
        </w:rPr>
      </w:pPr>
      <w:bookmarkStart w:id="117" w:name="_Ref482172169"/>
      <w:bookmarkStart w:id="118" w:name="_Ref480791919"/>
      <w:r w:rsidRPr="00EA7A7B">
        <w:rPr>
          <w:rFonts w:cs="Arial"/>
        </w:rPr>
        <w:t>If the Contractor becomes aware of a Latent Condition, the Contractor must</w:t>
      </w:r>
      <w:r w:rsidR="002F0914" w:rsidRPr="00EA7A7B">
        <w:rPr>
          <w:rFonts w:cs="Arial"/>
        </w:rPr>
        <w:t xml:space="preserve"> notify the Principal in writing</w:t>
      </w:r>
      <w:r w:rsidR="00A06538" w:rsidRPr="00EA7A7B">
        <w:rPr>
          <w:rFonts w:cs="Arial"/>
        </w:rPr>
        <w:t>,</w:t>
      </w:r>
      <w:r w:rsidRPr="00EA7A7B">
        <w:rPr>
          <w:rFonts w:cs="Arial"/>
        </w:rPr>
        <w:t xml:space="preserve"> </w:t>
      </w:r>
      <w:r w:rsidR="00293C2A" w:rsidRPr="00EA7A7B">
        <w:rPr>
          <w:rFonts w:cs="Arial"/>
        </w:rPr>
        <w:t>where possible before the physical conditions are disturbed</w:t>
      </w:r>
      <w:r w:rsidR="002F0914" w:rsidRPr="00EA7A7B">
        <w:rPr>
          <w:rFonts w:cs="Arial"/>
        </w:rPr>
        <w:t xml:space="preserve"> and in any event no later than 10 days after becoming aware of the Latent Condition</w:t>
      </w:r>
      <w:r w:rsidR="005E2FE0" w:rsidRPr="00EA7A7B">
        <w:rPr>
          <w:rFonts w:cs="Arial"/>
        </w:rPr>
        <w:t>.  Such notice shall:</w:t>
      </w:r>
      <w:bookmarkEnd w:id="117"/>
    </w:p>
    <w:p w14:paraId="0429494A" w14:textId="77777777" w:rsidR="005E2FE0" w:rsidRPr="00EA7A7B" w:rsidRDefault="00DD4EAE" w:rsidP="00BD41D1">
      <w:pPr>
        <w:pStyle w:val="DeedS3a"/>
        <w:rPr>
          <w:rFonts w:cs="Arial"/>
        </w:rPr>
      </w:pPr>
      <w:r w:rsidRPr="00EA7A7B">
        <w:rPr>
          <w:rFonts w:cs="Arial"/>
        </w:rPr>
        <w:t>specify</w:t>
      </w:r>
      <w:r w:rsidR="005E2FE0" w:rsidRPr="00EA7A7B">
        <w:rPr>
          <w:rFonts w:cs="Arial"/>
        </w:rPr>
        <w:t xml:space="preserve"> the Latent Condition and </w:t>
      </w:r>
      <w:r w:rsidR="00DE313D" w:rsidRPr="00EA7A7B">
        <w:rPr>
          <w:rFonts w:cs="Arial"/>
        </w:rPr>
        <w:t xml:space="preserve">describe how </w:t>
      </w:r>
      <w:r w:rsidR="005E2FE0" w:rsidRPr="00EA7A7B">
        <w:rPr>
          <w:rFonts w:cs="Arial"/>
        </w:rPr>
        <w:t>it differs materially from the physical conditions which should reasonably have been anticipated by a competent contractor;</w:t>
      </w:r>
    </w:p>
    <w:p w14:paraId="3EED52F5" w14:textId="77777777" w:rsidR="00E5298E" w:rsidRPr="00EA7A7B" w:rsidRDefault="00E5298E" w:rsidP="00BD41D1">
      <w:pPr>
        <w:pStyle w:val="DeedS3a"/>
        <w:rPr>
          <w:rFonts w:cs="Arial"/>
        </w:rPr>
      </w:pPr>
      <w:r w:rsidRPr="00EA7A7B">
        <w:rPr>
          <w:rFonts w:cs="Arial"/>
        </w:rPr>
        <w:t>outline how</w:t>
      </w:r>
      <w:r w:rsidR="000648CA" w:rsidRPr="00EA7A7B">
        <w:rPr>
          <w:rFonts w:cs="Arial"/>
        </w:rPr>
        <w:t xml:space="preserve"> </w:t>
      </w:r>
      <w:r w:rsidR="00DE313D" w:rsidRPr="00EA7A7B">
        <w:rPr>
          <w:rFonts w:cs="Arial"/>
        </w:rPr>
        <w:t xml:space="preserve">the </w:t>
      </w:r>
      <w:r w:rsidR="000648CA" w:rsidRPr="00EA7A7B">
        <w:rPr>
          <w:rFonts w:cs="Arial"/>
        </w:rPr>
        <w:t>Contractor proposes</w:t>
      </w:r>
      <w:r w:rsidRPr="00EA7A7B">
        <w:rPr>
          <w:rFonts w:cs="Arial"/>
        </w:rPr>
        <w:t xml:space="preserve"> the Latent Condition be addressed; and</w:t>
      </w:r>
    </w:p>
    <w:p w14:paraId="319447E3" w14:textId="51E8549E" w:rsidR="00E5298E" w:rsidRPr="00EA7A7B" w:rsidRDefault="005E2FE0" w:rsidP="00BD41D1">
      <w:pPr>
        <w:pStyle w:val="DeedS3a"/>
        <w:rPr>
          <w:rFonts w:cs="Arial"/>
        </w:rPr>
      </w:pPr>
      <w:r w:rsidRPr="00EA7A7B">
        <w:rPr>
          <w:rFonts w:cs="Arial"/>
        </w:rPr>
        <w:t>describe the impact of the Latent Condition on time and cost</w:t>
      </w:r>
      <w:r w:rsidR="00DE313D" w:rsidRPr="00EA7A7B">
        <w:rPr>
          <w:rFonts w:cs="Arial"/>
        </w:rPr>
        <w:t xml:space="preserve"> </w:t>
      </w:r>
      <w:r w:rsidR="00AF25EC" w:rsidRPr="00EA7A7B">
        <w:rPr>
          <w:rFonts w:cs="Arial"/>
        </w:rPr>
        <w:t>under this Contract</w:t>
      </w:r>
      <w:r w:rsidRPr="00EA7A7B">
        <w:rPr>
          <w:rFonts w:cs="Arial"/>
        </w:rPr>
        <w:t>.</w:t>
      </w:r>
      <w:bookmarkEnd w:id="118"/>
    </w:p>
    <w:p w14:paraId="2096A2DD" w14:textId="775478DC" w:rsidR="00A06538" w:rsidRPr="00EA7A7B" w:rsidRDefault="00E5298E" w:rsidP="00B94CC0">
      <w:pPr>
        <w:pStyle w:val="DeedS211"/>
        <w:rPr>
          <w:rFonts w:cs="Arial"/>
        </w:rPr>
      </w:pPr>
      <w:bookmarkStart w:id="119" w:name="_Ref482172202"/>
      <w:r w:rsidRPr="00EA7A7B">
        <w:rPr>
          <w:rFonts w:cs="Arial"/>
        </w:rPr>
        <w:t xml:space="preserve">The giving of a notice under </w:t>
      </w:r>
      <w:r w:rsidR="000648CA" w:rsidRPr="00EA7A7B">
        <w:rPr>
          <w:rFonts w:cs="Arial"/>
        </w:rPr>
        <w:t>clause </w:t>
      </w:r>
      <w:r w:rsidR="00A64774" w:rsidRPr="00EA7A7B">
        <w:rPr>
          <w:rFonts w:cs="Arial"/>
        </w:rPr>
        <w:fldChar w:fldCharType="begin"/>
      </w:r>
      <w:r w:rsidR="00A64774" w:rsidRPr="00EA7A7B">
        <w:rPr>
          <w:rFonts w:cs="Arial"/>
        </w:rPr>
        <w:instrText xml:space="preserve"> REF _Ref482172169 \w \h </w:instrText>
      </w:r>
      <w:r w:rsidR="00F46050" w:rsidRPr="00EA7A7B">
        <w:rPr>
          <w:rFonts w:cs="Arial"/>
        </w:rPr>
        <w:instrText xml:space="preserve"> \* MERGEFORMAT </w:instrText>
      </w:r>
      <w:r w:rsidR="00A64774" w:rsidRPr="00EA7A7B">
        <w:rPr>
          <w:rFonts w:cs="Arial"/>
        </w:rPr>
      </w:r>
      <w:r w:rsidR="00A64774" w:rsidRPr="00EA7A7B">
        <w:rPr>
          <w:rFonts w:cs="Arial"/>
        </w:rPr>
        <w:fldChar w:fldCharType="separate"/>
      </w:r>
      <w:r w:rsidR="004600D3">
        <w:rPr>
          <w:rFonts w:cs="Arial"/>
        </w:rPr>
        <w:t>18(a)</w:t>
      </w:r>
      <w:r w:rsidR="00A64774" w:rsidRPr="00EA7A7B">
        <w:rPr>
          <w:rFonts w:cs="Arial"/>
        </w:rPr>
        <w:fldChar w:fldCharType="end"/>
      </w:r>
      <w:r w:rsidRPr="00EA7A7B">
        <w:rPr>
          <w:rFonts w:cs="Arial"/>
        </w:rPr>
        <w:t xml:space="preserve"> </w:t>
      </w:r>
      <w:r w:rsidR="00F009CE" w:rsidRPr="00EA7A7B">
        <w:rPr>
          <w:rFonts w:cs="Arial"/>
        </w:rPr>
        <w:t xml:space="preserve">within the specified timeframe </w:t>
      </w:r>
      <w:r w:rsidRPr="00EA7A7B">
        <w:rPr>
          <w:rFonts w:cs="Arial"/>
        </w:rPr>
        <w:t>shall be a condition precedent to any entitlement to claim an extension of time or additional costs</w:t>
      </w:r>
      <w:r w:rsidR="00286996" w:rsidRPr="00EA7A7B">
        <w:rPr>
          <w:rFonts w:cs="Arial"/>
        </w:rPr>
        <w:t xml:space="preserve"> arising out of or in connection with a Latent Condition</w:t>
      </w:r>
      <w:r w:rsidRPr="00EA7A7B">
        <w:rPr>
          <w:rFonts w:cs="Arial"/>
        </w:rPr>
        <w:t>.</w:t>
      </w:r>
      <w:bookmarkEnd w:id="119"/>
      <w:r w:rsidR="00C03F27" w:rsidRPr="00EA7A7B">
        <w:rPr>
          <w:rFonts w:cs="Arial"/>
        </w:rPr>
        <w:t xml:space="preserve"> </w:t>
      </w:r>
    </w:p>
    <w:p w14:paraId="4DF2B221" w14:textId="00036CA0" w:rsidR="005E2FE0" w:rsidRPr="00EA7A7B" w:rsidRDefault="005E2FE0" w:rsidP="00A06538">
      <w:pPr>
        <w:pStyle w:val="DeedS211"/>
        <w:rPr>
          <w:rFonts w:cs="Arial"/>
        </w:rPr>
      </w:pPr>
      <w:r w:rsidRPr="00EA7A7B">
        <w:rPr>
          <w:rFonts w:cs="Arial"/>
        </w:rPr>
        <w:t xml:space="preserve">Following receipt of the information provided under </w:t>
      </w:r>
      <w:r w:rsidR="000648CA" w:rsidRPr="00EA7A7B">
        <w:rPr>
          <w:rFonts w:cs="Arial"/>
        </w:rPr>
        <w:t>clause </w:t>
      </w:r>
      <w:r w:rsidR="00A64774" w:rsidRPr="00EA7A7B">
        <w:rPr>
          <w:rFonts w:cs="Arial"/>
        </w:rPr>
        <w:fldChar w:fldCharType="begin"/>
      </w:r>
      <w:r w:rsidR="00A64774" w:rsidRPr="00EA7A7B">
        <w:rPr>
          <w:rFonts w:cs="Arial"/>
        </w:rPr>
        <w:instrText xml:space="preserve"> REF _Ref482172169 \w \h </w:instrText>
      </w:r>
      <w:r w:rsidR="00F46050" w:rsidRPr="00EA7A7B">
        <w:rPr>
          <w:rFonts w:cs="Arial"/>
        </w:rPr>
        <w:instrText xml:space="preserve"> \* MERGEFORMAT </w:instrText>
      </w:r>
      <w:r w:rsidR="00A64774" w:rsidRPr="00EA7A7B">
        <w:rPr>
          <w:rFonts w:cs="Arial"/>
        </w:rPr>
      </w:r>
      <w:r w:rsidR="00A64774" w:rsidRPr="00EA7A7B">
        <w:rPr>
          <w:rFonts w:cs="Arial"/>
        </w:rPr>
        <w:fldChar w:fldCharType="separate"/>
      </w:r>
      <w:r w:rsidR="004600D3">
        <w:rPr>
          <w:rFonts w:cs="Arial"/>
        </w:rPr>
        <w:t>18(a)</w:t>
      </w:r>
      <w:r w:rsidR="00A64774" w:rsidRPr="00EA7A7B">
        <w:rPr>
          <w:rFonts w:cs="Arial"/>
        </w:rPr>
        <w:fldChar w:fldCharType="end"/>
      </w:r>
      <w:r w:rsidRPr="00EA7A7B">
        <w:rPr>
          <w:rFonts w:cs="Arial"/>
        </w:rPr>
        <w:t xml:space="preserve">, </w:t>
      </w:r>
      <w:r w:rsidR="00E5298E" w:rsidRPr="00EA7A7B">
        <w:rPr>
          <w:rFonts w:cs="Arial"/>
        </w:rPr>
        <w:t xml:space="preserve">and subject to </w:t>
      </w:r>
      <w:r w:rsidR="000648CA" w:rsidRPr="00EA7A7B">
        <w:rPr>
          <w:rFonts w:cs="Arial"/>
        </w:rPr>
        <w:t>clause </w:t>
      </w:r>
      <w:r w:rsidR="00A64774" w:rsidRPr="00EA7A7B">
        <w:rPr>
          <w:rFonts w:cs="Arial"/>
        </w:rPr>
        <w:fldChar w:fldCharType="begin"/>
      </w:r>
      <w:r w:rsidR="00A64774" w:rsidRPr="00EA7A7B">
        <w:rPr>
          <w:rFonts w:cs="Arial"/>
        </w:rPr>
        <w:instrText xml:space="preserve"> REF _Ref482172202 \w \h </w:instrText>
      </w:r>
      <w:r w:rsidR="00F46050" w:rsidRPr="00EA7A7B">
        <w:rPr>
          <w:rFonts w:cs="Arial"/>
        </w:rPr>
        <w:instrText xml:space="preserve"> \* MERGEFORMAT </w:instrText>
      </w:r>
      <w:r w:rsidR="00A64774" w:rsidRPr="00EA7A7B">
        <w:rPr>
          <w:rFonts w:cs="Arial"/>
        </w:rPr>
      </w:r>
      <w:r w:rsidR="00A64774" w:rsidRPr="00EA7A7B">
        <w:rPr>
          <w:rFonts w:cs="Arial"/>
        </w:rPr>
        <w:fldChar w:fldCharType="separate"/>
      </w:r>
      <w:r w:rsidR="004600D3">
        <w:rPr>
          <w:rFonts w:cs="Arial"/>
        </w:rPr>
        <w:t>18(b)</w:t>
      </w:r>
      <w:r w:rsidR="00A64774" w:rsidRPr="00EA7A7B">
        <w:rPr>
          <w:rFonts w:cs="Arial"/>
        </w:rPr>
        <w:fldChar w:fldCharType="end"/>
      </w:r>
      <w:r w:rsidR="00E5298E" w:rsidRPr="00EA7A7B">
        <w:rPr>
          <w:rFonts w:cs="Arial"/>
        </w:rPr>
        <w:t xml:space="preserve">, </w:t>
      </w:r>
      <w:r w:rsidRPr="00EA7A7B">
        <w:rPr>
          <w:rFonts w:cs="Arial"/>
        </w:rPr>
        <w:t>i</w:t>
      </w:r>
      <w:r w:rsidR="002F0914" w:rsidRPr="00EA7A7B">
        <w:rPr>
          <w:rFonts w:cs="Arial"/>
        </w:rPr>
        <w:t xml:space="preserve">f the Principal determines that a Latent </w:t>
      </w:r>
      <w:r w:rsidR="001E3236" w:rsidRPr="00EA7A7B">
        <w:rPr>
          <w:rFonts w:cs="Arial"/>
        </w:rPr>
        <w:t>Condition exists</w:t>
      </w:r>
      <w:r w:rsidRPr="00EA7A7B">
        <w:rPr>
          <w:rFonts w:cs="Arial"/>
        </w:rPr>
        <w:t>:</w:t>
      </w:r>
    </w:p>
    <w:p w14:paraId="72A87E84" w14:textId="0811B94B" w:rsidR="00D75713" w:rsidRPr="00EA7A7B" w:rsidRDefault="001E3236" w:rsidP="00774862">
      <w:pPr>
        <w:pStyle w:val="DeedS3a"/>
        <w:rPr>
          <w:rFonts w:cs="Arial"/>
        </w:rPr>
      </w:pPr>
      <w:r w:rsidRPr="00EA7A7B">
        <w:rPr>
          <w:rFonts w:cs="Arial"/>
        </w:rPr>
        <w:t xml:space="preserve">the </w:t>
      </w:r>
      <w:r w:rsidR="002F0914" w:rsidRPr="00EA7A7B">
        <w:rPr>
          <w:rFonts w:cs="Arial"/>
        </w:rPr>
        <w:t xml:space="preserve">Contractor </w:t>
      </w:r>
      <w:r w:rsidR="00E5298E" w:rsidRPr="00EA7A7B">
        <w:rPr>
          <w:rFonts w:cs="Arial"/>
        </w:rPr>
        <w:t xml:space="preserve">may </w:t>
      </w:r>
      <w:r w:rsidR="002F0914" w:rsidRPr="00EA7A7B">
        <w:rPr>
          <w:rFonts w:cs="Arial"/>
        </w:rPr>
        <w:t>be entitled to</w:t>
      </w:r>
      <w:r w:rsidRPr="00EA7A7B">
        <w:rPr>
          <w:rFonts w:cs="Arial"/>
        </w:rPr>
        <w:t xml:space="preserve"> an extension of time</w:t>
      </w:r>
      <w:r w:rsidR="00774862" w:rsidRPr="00EA7A7B">
        <w:rPr>
          <w:rFonts w:cs="Arial"/>
        </w:rPr>
        <w:t xml:space="preserve"> </w:t>
      </w:r>
      <w:r w:rsidR="00E5298E" w:rsidRPr="00EA7A7B">
        <w:rPr>
          <w:rFonts w:cs="Arial"/>
        </w:rPr>
        <w:t>subject to the provisions of</w:t>
      </w:r>
      <w:r w:rsidRPr="00EA7A7B">
        <w:rPr>
          <w:rFonts w:cs="Arial"/>
        </w:rPr>
        <w:t xml:space="preserve"> clause </w:t>
      </w:r>
      <w:r w:rsidRPr="00EA7A7B">
        <w:rPr>
          <w:rFonts w:cs="Arial"/>
        </w:rPr>
        <w:fldChar w:fldCharType="begin"/>
      </w:r>
      <w:r w:rsidRPr="00EA7A7B">
        <w:rPr>
          <w:rFonts w:cs="Arial"/>
        </w:rPr>
        <w:instrText xml:space="preserve"> REF _Ref479581924 \r \h </w:instrText>
      </w:r>
      <w:r w:rsidR="00F46050" w:rsidRPr="00EA7A7B">
        <w:rPr>
          <w:rFonts w:cs="Arial"/>
        </w:rPr>
        <w:instrText xml:space="preserve"> \* MERGEFORMAT </w:instrText>
      </w:r>
      <w:r w:rsidRPr="00EA7A7B">
        <w:rPr>
          <w:rFonts w:cs="Arial"/>
        </w:rPr>
      </w:r>
      <w:r w:rsidRPr="00EA7A7B">
        <w:rPr>
          <w:rFonts w:cs="Arial"/>
        </w:rPr>
        <w:fldChar w:fldCharType="separate"/>
      </w:r>
      <w:r w:rsidR="004600D3">
        <w:rPr>
          <w:rFonts w:cs="Arial"/>
        </w:rPr>
        <w:t>20</w:t>
      </w:r>
      <w:r w:rsidRPr="00EA7A7B">
        <w:rPr>
          <w:rFonts w:cs="Arial"/>
        </w:rPr>
        <w:fldChar w:fldCharType="end"/>
      </w:r>
      <w:r w:rsidR="00774862" w:rsidRPr="00EA7A7B">
        <w:rPr>
          <w:rFonts w:cs="Arial"/>
        </w:rPr>
        <w:t xml:space="preserve">; </w:t>
      </w:r>
      <w:r w:rsidR="000648CA" w:rsidRPr="00EA7A7B">
        <w:rPr>
          <w:rFonts w:cs="Arial"/>
        </w:rPr>
        <w:t>and</w:t>
      </w:r>
    </w:p>
    <w:p w14:paraId="450A88B0" w14:textId="72B66EEA" w:rsidR="002F0914" w:rsidRPr="00EA7A7B" w:rsidRDefault="00774862" w:rsidP="000E22B5">
      <w:pPr>
        <w:pStyle w:val="DeedS3a"/>
        <w:rPr>
          <w:rFonts w:cs="Arial"/>
        </w:rPr>
      </w:pPr>
      <w:r w:rsidRPr="00EA7A7B">
        <w:rPr>
          <w:rFonts w:cs="Arial"/>
        </w:rPr>
        <w:t xml:space="preserve">the </w:t>
      </w:r>
      <w:r w:rsidR="003B13C6" w:rsidRPr="00EA7A7B">
        <w:rPr>
          <w:rFonts w:cs="Arial"/>
        </w:rPr>
        <w:t xml:space="preserve">Contractor </w:t>
      </w:r>
      <w:r w:rsidR="00E5298E" w:rsidRPr="00EA7A7B">
        <w:rPr>
          <w:rFonts w:cs="Arial"/>
        </w:rPr>
        <w:t xml:space="preserve">may </w:t>
      </w:r>
      <w:r w:rsidR="003B13C6" w:rsidRPr="00EA7A7B">
        <w:rPr>
          <w:rFonts w:cs="Arial"/>
        </w:rPr>
        <w:t>be entitled to extra costs reasonably incurred</w:t>
      </w:r>
      <w:r w:rsidR="00E5298E" w:rsidRPr="00EA7A7B">
        <w:rPr>
          <w:rFonts w:cs="Arial"/>
        </w:rPr>
        <w:t xml:space="preserve"> by reason of the requirement to carry out additional or varied work</w:t>
      </w:r>
      <w:r w:rsidR="003B13C6" w:rsidRPr="00EA7A7B">
        <w:rPr>
          <w:rFonts w:cs="Arial"/>
        </w:rPr>
        <w:t xml:space="preserve">, </w:t>
      </w:r>
      <w:r w:rsidR="000648CA" w:rsidRPr="00EA7A7B">
        <w:rPr>
          <w:rFonts w:cs="Arial"/>
        </w:rPr>
        <w:t xml:space="preserve">in which case </w:t>
      </w:r>
      <w:r w:rsidR="003B13C6" w:rsidRPr="00EA7A7B">
        <w:rPr>
          <w:rFonts w:cs="Arial"/>
        </w:rPr>
        <w:t>a valuation shall be made under</w:t>
      </w:r>
      <w:r w:rsidR="000648CA" w:rsidRPr="00EA7A7B">
        <w:rPr>
          <w:rFonts w:cs="Arial"/>
        </w:rPr>
        <w:t xml:space="preserve"> clause </w:t>
      </w:r>
      <w:r w:rsidR="000648CA" w:rsidRPr="00EA7A7B">
        <w:rPr>
          <w:rFonts w:cs="Arial"/>
        </w:rPr>
        <w:fldChar w:fldCharType="begin"/>
      </w:r>
      <w:r w:rsidR="000648CA" w:rsidRPr="00EA7A7B">
        <w:rPr>
          <w:rFonts w:cs="Arial"/>
        </w:rPr>
        <w:instrText xml:space="preserve"> REF _Ref482170845 \w \h  \* MERGEFORMAT </w:instrText>
      </w:r>
      <w:r w:rsidR="000648CA" w:rsidRPr="00EA7A7B">
        <w:rPr>
          <w:rFonts w:cs="Arial"/>
        </w:rPr>
      </w:r>
      <w:r w:rsidR="000648CA" w:rsidRPr="00EA7A7B">
        <w:rPr>
          <w:rFonts w:cs="Arial"/>
        </w:rPr>
        <w:fldChar w:fldCharType="separate"/>
      </w:r>
      <w:r w:rsidR="004600D3">
        <w:rPr>
          <w:rFonts w:cs="Arial"/>
        </w:rPr>
        <w:t>26(d)</w:t>
      </w:r>
      <w:r w:rsidR="000648CA" w:rsidRPr="00EA7A7B">
        <w:rPr>
          <w:rFonts w:cs="Arial"/>
        </w:rPr>
        <w:fldChar w:fldCharType="end"/>
      </w:r>
      <w:r w:rsidR="003B13C6" w:rsidRPr="00EA7A7B">
        <w:rPr>
          <w:rFonts w:cs="Arial"/>
        </w:rPr>
        <w:t>.</w:t>
      </w:r>
    </w:p>
    <w:p w14:paraId="402A8FCB" w14:textId="7096237C" w:rsidR="00E5298E" w:rsidRPr="00EA7A7B" w:rsidRDefault="00E5298E" w:rsidP="00BD41D1">
      <w:pPr>
        <w:pStyle w:val="DeedS211"/>
        <w:rPr>
          <w:rFonts w:cs="Arial"/>
        </w:rPr>
      </w:pPr>
      <w:bookmarkStart w:id="120" w:name="_Ref488309862"/>
      <w:r w:rsidRPr="00EA7A7B">
        <w:rPr>
          <w:rFonts w:cs="Arial"/>
        </w:rPr>
        <w:t xml:space="preserve">The Contractor is required to take all reasonable steps to mitigate costs incurred and delay suffered out of or in connection with </w:t>
      </w:r>
      <w:r w:rsidR="00C7194A" w:rsidRPr="00EA7A7B">
        <w:rPr>
          <w:rFonts w:cs="Arial"/>
        </w:rPr>
        <w:t>a Latent Condition</w:t>
      </w:r>
      <w:r w:rsidR="00CA5946" w:rsidRPr="00EA7A7B">
        <w:rPr>
          <w:rFonts w:cs="Arial"/>
        </w:rPr>
        <w:t xml:space="preserve">.  The Contractor’s entitlement to costs and time under this clause shall be reduced proportionally to the extent that the </w:t>
      </w:r>
      <w:r w:rsidR="00C7194A" w:rsidRPr="00EA7A7B">
        <w:rPr>
          <w:rFonts w:cs="Arial"/>
        </w:rPr>
        <w:t xml:space="preserve">Contractor </w:t>
      </w:r>
      <w:r w:rsidR="00CA5946" w:rsidRPr="00EA7A7B">
        <w:rPr>
          <w:rFonts w:cs="Arial"/>
        </w:rPr>
        <w:t>failed to comply with its ob</w:t>
      </w:r>
      <w:r w:rsidR="00C7194A" w:rsidRPr="00EA7A7B">
        <w:rPr>
          <w:rFonts w:cs="Arial"/>
        </w:rPr>
        <w:t>l</w:t>
      </w:r>
      <w:r w:rsidR="00CA5946" w:rsidRPr="00EA7A7B">
        <w:rPr>
          <w:rFonts w:cs="Arial"/>
        </w:rPr>
        <w:t xml:space="preserve">igations of mitigation </w:t>
      </w:r>
      <w:r w:rsidR="00C7194A" w:rsidRPr="00EA7A7B">
        <w:rPr>
          <w:rFonts w:cs="Arial"/>
        </w:rPr>
        <w:t>pursuant to this clause </w:t>
      </w:r>
      <w:r w:rsidR="00A64774" w:rsidRPr="00EA7A7B">
        <w:rPr>
          <w:rFonts w:cs="Arial"/>
        </w:rPr>
        <w:fldChar w:fldCharType="begin"/>
      </w:r>
      <w:r w:rsidR="00A64774" w:rsidRPr="00EA7A7B">
        <w:rPr>
          <w:rFonts w:cs="Arial"/>
        </w:rPr>
        <w:instrText xml:space="preserve"> REF _Ref488309862 \w \h </w:instrText>
      </w:r>
      <w:r w:rsidR="00F46050" w:rsidRPr="00EA7A7B">
        <w:rPr>
          <w:rFonts w:cs="Arial"/>
        </w:rPr>
        <w:instrText xml:space="preserve"> \* MERGEFORMAT </w:instrText>
      </w:r>
      <w:r w:rsidR="00A64774" w:rsidRPr="00EA7A7B">
        <w:rPr>
          <w:rFonts w:cs="Arial"/>
        </w:rPr>
      </w:r>
      <w:r w:rsidR="00A64774" w:rsidRPr="00EA7A7B">
        <w:rPr>
          <w:rFonts w:cs="Arial"/>
        </w:rPr>
        <w:fldChar w:fldCharType="separate"/>
      </w:r>
      <w:r w:rsidR="004600D3">
        <w:rPr>
          <w:rFonts w:cs="Arial"/>
        </w:rPr>
        <w:t>18(d)</w:t>
      </w:r>
      <w:r w:rsidR="00A64774" w:rsidRPr="00EA7A7B">
        <w:rPr>
          <w:rFonts w:cs="Arial"/>
        </w:rPr>
        <w:fldChar w:fldCharType="end"/>
      </w:r>
      <w:r w:rsidR="00CA5946" w:rsidRPr="00EA7A7B">
        <w:rPr>
          <w:rFonts w:cs="Arial"/>
        </w:rPr>
        <w:t>.</w:t>
      </w:r>
      <w:bookmarkEnd w:id="120"/>
    </w:p>
    <w:p w14:paraId="3BDB4001" w14:textId="16C543AD" w:rsidR="000E22B5" w:rsidRPr="00EA7A7B" w:rsidRDefault="00FE1CDC" w:rsidP="003B6FEE">
      <w:pPr>
        <w:pStyle w:val="DeedS11"/>
        <w:rPr>
          <w:rFonts w:cs="Arial"/>
        </w:rPr>
      </w:pPr>
      <w:bookmarkStart w:id="121" w:name="_Toc482191011"/>
      <w:bookmarkStart w:id="122" w:name="_Ref482172364"/>
      <w:bookmarkStart w:id="123" w:name="_Toc518566812"/>
      <w:bookmarkStart w:id="124" w:name="_Toc118235540"/>
      <w:bookmarkEnd w:id="121"/>
      <w:r w:rsidRPr="00EA7A7B">
        <w:rPr>
          <w:rFonts w:cs="Arial"/>
        </w:rPr>
        <w:t xml:space="preserve">Progress, </w:t>
      </w:r>
      <w:r w:rsidR="003B6FEE" w:rsidRPr="00EA7A7B">
        <w:rPr>
          <w:rFonts w:cs="Arial"/>
        </w:rPr>
        <w:t xml:space="preserve">Programming </w:t>
      </w:r>
      <w:r w:rsidRPr="00EA7A7B">
        <w:rPr>
          <w:rFonts w:cs="Arial"/>
        </w:rPr>
        <w:t xml:space="preserve">and Suspension </w:t>
      </w:r>
      <w:r w:rsidR="003B6FEE" w:rsidRPr="00EA7A7B">
        <w:rPr>
          <w:rFonts w:cs="Arial"/>
        </w:rPr>
        <w:t>of the Work</w:t>
      </w:r>
      <w:bookmarkEnd w:id="122"/>
      <w:bookmarkEnd w:id="123"/>
      <w:bookmarkEnd w:id="124"/>
    </w:p>
    <w:p w14:paraId="6533375C" w14:textId="77777777" w:rsidR="000E22B5" w:rsidRPr="00EA7A7B" w:rsidRDefault="000E22B5" w:rsidP="000E22B5">
      <w:pPr>
        <w:pStyle w:val="DeedS211"/>
        <w:rPr>
          <w:rFonts w:cs="Arial"/>
        </w:rPr>
      </w:pPr>
      <w:r w:rsidRPr="00EA7A7B">
        <w:rPr>
          <w:rFonts w:cs="Arial"/>
        </w:rPr>
        <w:t>The Contractor shall commence carrying out the Works on or before the Commencement Date or otherwise as directed in writing by the Principal.</w:t>
      </w:r>
    </w:p>
    <w:p w14:paraId="78DFABD2" w14:textId="77777777" w:rsidR="000E22B5" w:rsidRPr="00EA7A7B" w:rsidRDefault="000E22B5" w:rsidP="000E22B5">
      <w:pPr>
        <w:pStyle w:val="DeedS211"/>
        <w:rPr>
          <w:rFonts w:cs="Arial"/>
        </w:rPr>
      </w:pPr>
      <w:r w:rsidRPr="00EA7A7B">
        <w:rPr>
          <w:rFonts w:cs="Arial"/>
        </w:rPr>
        <w:t xml:space="preserve">The Contractor shall proceed with the Works </w:t>
      </w:r>
      <w:r w:rsidR="00984910" w:rsidRPr="00EA7A7B">
        <w:rPr>
          <w:rFonts w:cs="Arial"/>
        </w:rPr>
        <w:t xml:space="preserve">in accordance with any </w:t>
      </w:r>
      <w:r w:rsidR="009E18B6" w:rsidRPr="00EA7A7B">
        <w:rPr>
          <w:rFonts w:cs="Arial"/>
        </w:rPr>
        <w:t>approved</w:t>
      </w:r>
      <w:r w:rsidR="007B479F" w:rsidRPr="00EA7A7B">
        <w:rPr>
          <w:rFonts w:cs="Arial"/>
        </w:rPr>
        <w:t xml:space="preserve"> </w:t>
      </w:r>
      <w:r w:rsidR="009E18B6" w:rsidRPr="00EA7A7B">
        <w:rPr>
          <w:rFonts w:cs="Arial"/>
        </w:rPr>
        <w:t>Construction P</w:t>
      </w:r>
      <w:r w:rsidR="00984910" w:rsidRPr="00EA7A7B">
        <w:rPr>
          <w:rFonts w:cs="Arial"/>
        </w:rPr>
        <w:t xml:space="preserve">rogramme and in any event </w:t>
      </w:r>
      <w:r w:rsidRPr="00EA7A7B">
        <w:rPr>
          <w:rFonts w:cs="Arial"/>
        </w:rPr>
        <w:t>with due expedition and without delay.</w:t>
      </w:r>
    </w:p>
    <w:p w14:paraId="37CF8A9B" w14:textId="77777777" w:rsidR="009E18B6" w:rsidRPr="00EA7A7B" w:rsidRDefault="009E18B6" w:rsidP="009E18B6">
      <w:pPr>
        <w:pStyle w:val="DeedS211"/>
        <w:rPr>
          <w:rFonts w:cs="Arial"/>
        </w:rPr>
      </w:pPr>
      <w:r w:rsidRPr="00EA7A7B">
        <w:rPr>
          <w:rFonts w:cs="Arial"/>
        </w:rPr>
        <w:lastRenderedPageBreak/>
        <w:t xml:space="preserve">The Contractor shall submit a Construction Programme within 14 days of the Date of Contract to the Principal for approval.  </w:t>
      </w:r>
    </w:p>
    <w:p w14:paraId="300524C4" w14:textId="77777777" w:rsidR="00BA5990" w:rsidRPr="00EA7A7B" w:rsidRDefault="000E22B5" w:rsidP="000E22B5">
      <w:pPr>
        <w:pStyle w:val="DeedS211"/>
        <w:rPr>
          <w:rFonts w:cs="Arial"/>
        </w:rPr>
      </w:pPr>
      <w:r w:rsidRPr="00EA7A7B">
        <w:rPr>
          <w:rFonts w:cs="Arial"/>
        </w:rPr>
        <w:t>The Principal may</w:t>
      </w:r>
      <w:r w:rsidR="00BA5990" w:rsidRPr="00EA7A7B">
        <w:rPr>
          <w:rFonts w:cs="Arial"/>
        </w:rPr>
        <w:t>, at its discretion</w:t>
      </w:r>
      <w:r w:rsidR="009E18B6" w:rsidRPr="00EA7A7B">
        <w:rPr>
          <w:rFonts w:cs="Arial"/>
        </w:rPr>
        <w:t>, direct that the Contractor provide an updated Construction Programme where:</w:t>
      </w:r>
    </w:p>
    <w:p w14:paraId="50603F7B" w14:textId="7CD6CE11" w:rsidR="00BA5990" w:rsidRPr="00EA7A7B" w:rsidRDefault="00BA5990" w:rsidP="00E02245">
      <w:pPr>
        <w:pStyle w:val="DeedS3a"/>
        <w:rPr>
          <w:rFonts w:cs="Arial"/>
        </w:rPr>
      </w:pPr>
      <w:r w:rsidRPr="00EA7A7B">
        <w:rPr>
          <w:rFonts w:cs="Arial"/>
        </w:rPr>
        <w:t>the Principal grants an extension of time</w:t>
      </w:r>
      <w:r w:rsidR="00DE313D" w:rsidRPr="00EA7A7B">
        <w:rPr>
          <w:rFonts w:cs="Arial"/>
        </w:rPr>
        <w:t xml:space="preserve"> under clause </w:t>
      </w:r>
      <w:r w:rsidR="00DE313D" w:rsidRPr="00EA7A7B">
        <w:rPr>
          <w:rFonts w:cs="Arial"/>
        </w:rPr>
        <w:fldChar w:fldCharType="begin"/>
      </w:r>
      <w:r w:rsidR="00DE313D" w:rsidRPr="00EA7A7B">
        <w:rPr>
          <w:rFonts w:cs="Arial"/>
        </w:rPr>
        <w:instrText xml:space="preserve"> REF _Ref479581924 \w \h </w:instrText>
      </w:r>
      <w:r w:rsidR="00F46050" w:rsidRPr="00EA7A7B">
        <w:rPr>
          <w:rFonts w:cs="Arial"/>
        </w:rPr>
        <w:instrText xml:space="preserve"> \* MERGEFORMAT </w:instrText>
      </w:r>
      <w:r w:rsidR="00DE313D" w:rsidRPr="00EA7A7B">
        <w:rPr>
          <w:rFonts w:cs="Arial"/>
        </w:rPr>
      </w:r>
      <w:r w:rsidR="00DE313D" w:rsidRPr="00EA7A7B">
        <w:rPr>
          <w:rFonts w:cs="Arial"/>
        </w:rPr>
        <w:fldChar w:fldCharType="separate"/>
      </w:r>
      <w:r w:rsidR="004600D3">
        <w:rPr>
          <w:rFonts w:cs="Arial"/>
        </w:rPr>
        <w:t>20</w:t>
      </w:r>
      <w:r w:rsidR="00DE313D" w:rsidRPr="00EA7A7B">
        <w:rPr>
          <w:rFonts w:cs="Arial"/>
        </w:rPr>
        <w:fldChar w:fldCharType="end"/>
      </w:r>
      <w:r w:rsidRPr="00EA7A7B">
        <w:rPr>
          <w:rFonts w:cs="Arial"/>
        </w:rPr>
        <w:t>;</w:t>
      </w:r>
    </w:p>
    <w:p w14:paraId="17702814" w14:textId="77777777" w:rsidR="000E22B5" w:rsidRPr="00EA7A7B" w:rsidRDefault="00C7194A" w:rsidP="00E02245">
      <w:pPr>
        <w:pStyle w:val="DeedS3a"/>
        <w:rPr>
          <w:rFonts w:cs="Arial"/>
        </w:rPr>
      </w:pPr>
      <w:r w:rsidRPr="00EA7A7B">
        <w:rPr>
          <w:rFonts w:cs="Arial"/>
        </w:rPr>
        <w:t>t</w:t>
      </w:r>
      <w:r w:rsidR="00BA5990" w:rsidRPr="00EA7A7B">
        <w:rPr>
          <w:rFonts w:cs="Arial"/>
        </w:rPr>
        <w:t xml:space="preserve">he Principal considers, acting reasonably, that there is or will be a significant deviation between the actual and anticipated progress </w:t>
      </w:r>
      <w:r w:rsidRPr="00EA7A7B">
        <w:rPr>
          <w:rFonts w:cs="Arial"/>
        </w:rPr>
        <w:t xml:space="preserve">of </w:t>
      </w:r>
      <w:r w:rsidR="00BA5990" w:rsidRPr="00EA7A7B">
        <w:rPr>
          <w:rFonts w:cs="Arial"/>
        </w:rPr>
        <w:t xml:space="preserve">the Works. </w:t>
      </w:r>
    </w:p>
    <w:p w14:paraId="44BE4B4D" w14:textId="448311DA" w:rsidR="000E22B5" w:rsidRPr="001737C4" w:rsidRDefault="00286996" w:rsidP="000E22B5">
      <w:pPr>
        <w:pStyle w:val="DeedS211"/>
        <w:rPr>
          <w:rFonts w:cs="Arial"/>
        </w:rPr>
      </w:pPr>
      <w:r w:rsidRPr="001737C4">
        <w:rPr>
          <w:rFonts w:cs="Arial"/>
        </w:rPr>
        <w:t>T</w:t>
      </w:r>
      <w:r w:rsidR="00D23266" w:rsidRPr="001737C4">
        <w:rPr>
          <w:rFonts w:cs="Arial"/>
        </w:rPr>
        <w:t xml:space="preserve">he Contractor shall </w:t>
      </w:r>
      <w:r w:rsidR="00BA5990" w:rsidRPr="001737C4">
        <w:rPr>
          <w:rFonts w:cs="Arial"/>
        </w:rPr>
        <w:t xml:space="preserve">not deviate from </w:t>
      </w:r>
      <w:r w:rsidR="00935B9E" w:rsidRPr="001737C4">
        <w:rPr>
          <w:rFonts w:cs="Arial"/>
        </w:rPr>
        <w:t>a</w:t>
      </w:r>
      <w:r w:rsidR="00642414" w:rsidRPr="001737C4">
        <w:rPr>
          <w:rFonts w:cs="Arial"/>
        </w:rPr>
        <w:t>n approved</w:t>
      </w:r>
      <w:r w:rsidR="00935B9E" w:rsidRPr="001737C4">
        <w:rPr>
          <w:rFonts w:cs="Arial"/>
        </w:rPr>
        <w:t xml:space="preserve"> </w:t>
      </w:r>
      <w:r w:rsidR="00964161" w:rsidRPr="001737C4">
        <w:rPr>
          <w:rFonts w:cs="Arial"/>
        </w:rPr>
        <w:t>Construction Programme</w:t>
      </w:r>
      <w:r w:rsidR="00195900" w:rsidRPr="001737C4">
        <w:rPr>
          <w:rFonts w:cs="Arial"/>
        </w:rPr>
        <w:t xml:space="preserve"> unless </w:t>
      </w:r>
      <w:r w:rsidR="00BA5990" w:rsidRPr="001737C4">
        <w:rPr>
          <w:rFonts w:cs="Arial"/>
        </w:rPr>
        <w:t>directed by or agreed with</w:t>
      </w:r>
      <w:r w:rsidR="007474A4" w:rsidRPr="001737C4">
        <w:rPr>
          <w:rFonts w:cs="Arial"/>
        </w:rPr>
        <w:t xml:space="preserve"> </w:t>
      </w:r>
      <w:r w:rsidR="00195900" w:rsidRPr="001737C4">
        <w:rPr>
          <w:rFonts w:cs="Arial"/>
        </w:rPr>
        <w:t>the Principal</w:t>
      </w:r>
      <w:r w:rsidR="00964161" w:rsidRPr="001737C4">
        <w:rPr>
          <w:rFonts w:cs="Arial"/>
        </w:rPr>
        <w:t xml:space="preserve">. </w:t>
      </w:r>
      <w:r w:rsidR="008D1A50" w:rsidRPr="001737C4">
        <w:rPr>
          <w:rFonts w:cs="Arial"/>
        </w:rPr>
        <w:t xml:space="preserve">The </w:t>
      </w:r>
      <w:r w:rsidR="00642414" w:rsidRPr="001737C4">
        <w:rPr>
          <w:rFonts w:cs="Arial"/>
        </w:rPr>
        <w:t xml:space="preserve">submission </w:t>
      </w:r>
      <w:r w:rsidR="008D1A50" w:rsidRPr="001737C4">
        <w:rPr>
          <w:rFonts w:cs="Arial"/>
        </w:rPr>
        <w:t>of a Construction Programme or a revised Construction Programme</w:t>
      </w:r>
      <w:r w:rsidR="00642414" w:rsidRPr="001737C4">
        <w:rPr>
          <w:rFonts w:cs="Arial"/>
        </w:rPr>
        <w:t>, or approval of a Construction Programme</w:t>
      </w:r>
      <w:r w:rsidR="008D1A50" w:rsidRPr="001737C4">
        <w:rPr>
          <w:rFonts w:cs="Arial"/>
        </w:rPr>
        <w:t xml:space="preserve"> </w:t>
      </w:r>
      <w:r w:rsidR="00642414" w:rsidRPr="001737C4">
        <w:rPr>
          <w:rFonts w:cs="Arial"/>
        </w:rPr>
        <w:t xml:space="preserve">by the Principal, </w:t>
      </w:r>
      <w:r w:rsidR="008D1A50" w:rsidRPr="001737C4">
        <w:rPr>
          <w:rFonts w:cs="Arial"/>
        </w:rPr>
        <w:t>does not relieve the Contractor from its obligations under this Contract to complete the Works by the Date for Practical Completion.</w:t>
      </w:r>
    </w:p>
    <w:p w14:paraId="535BA01D" w14:textId="6A7C5AF5" w:rsidR="006C34CE" w:rsidRPr="00EA7A7B" w:rsidRDefault="000E22B5" w:rsidP="000E22B5">
      <w:pPr>
        <w:pStyle w:val="DeedS211"/>
        <w:rPr>
          <w:rFonts w:cs="Arial"/>
        </w:rPr>
      </w:pPr>
      <w:r w:rsidRPr="00EA7A7B">
        <w:rPr>
          <w:rFonts w:cs="Arial"/>
        </w:rPr>
        <w:t>If the Principal considers that suspension of the whole or part of the Works is necessary</w:t>
      </w:r>
      <w:r w:rsidR="006C34CE" w:rsidRPr="00EA7A7B">
        <w:rPr>
          <w:rFonts w:cs="Arial"/>
        </w:rPr>
        <w:t xml:space="preserve"> due to:</w:t>
      </w:r>
    </w:p>
    <w:p w14:paraId="7D1A5BE3" w14:textId="1B3C4408" w:rsidR="006C34CE" w:rsidRPr="00EA7A7B" w:rsidRDefault="00C7194A" w:rsidP="00BD41D1">
      <w:pPr>
        <w:pStyle w:val="DeedS3a"/>
        <w:rPr>
          <w:rFonts w:cs="Arial"/>
        </w:rPr>
      </w:pPr>
      <w:r w:rsidRPr="00EA7A7B">
        <w:rPr>
          <w:rFonts w:cs="Arial"/>
        </w:rPr>
        <w:t>a</w:t>
      </w:r>
      <w:r w:rsidR="006C34CE" w:rsidRPr="00EA7A7B">
        <w:rPr>
          <w:rFonts w:cs="Arial"/>
        </w:rPr>
        <w:t xml:space="preserve">n act or omission of the Principal, the Principal’s </w:t>
      </w:r>
      <w:r w:rsidR="00850568">
        <w:rPr>
          <w:rFonts w:cs="Arial"/>
        </w:rPr>
        <w:t>R</w:t>
      </w:r>
      <w:r w:rsidR="006C34CE" w:rsidRPr="00EA7A7B">
        <w:rPr>
          <w:rFonts w:cs="Arial"/>
        </w:rPr>
        <w:t>epresentative</w:t>
      </w:r>
      <w:r w:rsidR="00850568">
        <w:rPr>
          <w:rFonts w:cs="Arial"/>
        </w:rPr>
        <w:t xml:space="preserve"> or the Principal’s Personnel</w:t>
      </w:r>
      <w:r w:rsidR="006C34CE" w:rsidRPr="00EA7A7B">
        <w:rPr>
          <w:rFonts w:cs="Arial"/>
        </w:rPr>
        <w:t>;</w:t>
      </w:r>
      <w:r w:rsidR="004E6C93" w:rsidRPr="00EA7A7B">
        <w:rPr>
          <w:rFonts w:cs="Arial"/>
        </w:rPr>
        <w:t xml:space="preserve"> or</w:t>
      </w:r>
    </w:p>
    <w:p w14:paraId="77440E1F" w14:textId="60DAC1CF" w:rsidR="006C34CE" w:rsidRPr="00EA7A7B" w:rsidRDefault="00C7194A" w:rsidP="00BD41D1">
      <w:pPr>
        <w:pStyle w:val="DeedS3a"/>
        <w:rPr>
          <w:rFonts w:cs="Arial"/>
        </w:rPr>
      </w:pPr>
      <w:bookmarkStart w:id="125" w:name="_Ref488309908"/>
      <w:r w:rsidRPr="00EA7A7B">
        <w:rPr>
          <w:rFonts w:cs="Arial"/>
        </w:rPr>
        <w:t>a</w:t>
      </w:r>
      <w:r w:rsidR="006C34CE" w:rsidRPr="00EA7A7B">
        <w:rPr>
          <w:rFonts w:cs="Arial"/>
        </w:rPr>
        <w:t xml:space="preserve">n act or omission </w:t>
      </w:r>
      <w:r w:rsidR="006C34CE" w:rsidRPr="00784363">
        <w:rPr>
          <w:rFonts w:cs="Arial"/>
        </w:rPr>
        <w:t>of the Contractor</w:t>
      </w:r>
      <w:r w:rsidR="004374E3" w:rsidRPr="00784363">
        <w:rPr>
          <w:rFonts w:cs="Arial"/>
        </w:rPr>
        <w:t xml:space="preserve"> or the Contractor</w:t>
      </w:r>
      <w:r w:rsidR="00850568" w:rsidRPr="00784363">
        <w:rPr>
          <w:rFonts w:cs="Arial"/>
        </w:rPr>
        <w:t>’s Personnel</w:t>
      </w:r>
      <w:r w:rsidR="004374E3" w:rsidRPr="00784363">
        <w:rPr>
          <w:rFonts w:cs="Arial"/>
        </w:rPr>
        <w:t xml:space="preserve">, </w:t>
      </w:r>
      <w:r w:rsidR="004374E3" w:rsidRPr="00784363">
        <w:t>including the Contractor’s failure to provide the documents at clause 17(g),</w:t>
      </w:r>
      <w:bookmarkEnd w:id="125"/>
    </w:p>
    <w:p w14:paraId="08DEA271" w14:textId="77777777" w:rsidR="000E22B5" w:rsidRPr="00EA7A7B" w:rsidRDefault="000E22B5" w:rsidP="00BD41D1">
      <w:pPr>
        <w:pStyle w:val="DeedS3a"/>
        <w:numPr>
          <w:ilvl w:val="0"/>
          <w:numId w:val="0"/>
        </w:numPr>
        <w:ind w:left="1418"/>
        <w:rPr>
          <w:rFonts w:cs="Arial"/>
        </w:rPr>
      </w:pPr>
      <w:r w:rsidRPr="00EA7A7B">
        <w:rPr>
          <w:rFonts w:cs="Arial"/>
        </w:rPr>
        <w:t>the Principal shall direct the Contractor to suspend the progress of the whole or part of the Works as the Principal deems necessary.</w:t>
      </w:r>
    </w:p>
    <w:p w14:paraId="600A812C" w14:textId="07DA3C82" w:rsidR="00140B9D" w:rsidRPr="00EA7A7B" w:rsidRDefault="00BA5990" w:rsidP="000E22B5">
      <w:pPr>
        <w:pStyle w:val="DeedS211"/>
        <w:rPr>
          <w:rFonts w:cs="Arial"/>
        </w:rPr>
      </w:pPr>
      <w:r w:rsidRPr="00EA7A7B">
        <w:rPr>
          <w:rFonts w:cs="Arial"/>
        </w:rPr>
        <w:t xml:space="preserve">The Contractor shall bear the </w:t>
      </w:r>
      <w:r w:rsidR="006C34CE" w:rsidRPr="00EA7A7B">
        <w:rPr>
          <w:rFonts w:cs="Arial"/>
        </w:rPr>
        <w:t xml:space="preserve">reasonable </w:t>
      </w:r>
      <w:r w:rsidRPr="00EA7A7B">
        <w:rPr>
          <w:rFonts w:cs="Arial"/>
        </w:rPr>
        <w:t xml:space="preserve">costs of any </w:t>
      </w:r>
      <w:r w:rsidR="000E22B5" w:rsidRPr="00EA7A7B">
        <w:rPr>
          <w:rFonts w:cs="Arial"/>
        </w:rPr>
        <w:t>suspension</w:t>
      </w:r>
      <w:r w:rsidRPr="00EA7A7B">
        <w:rPr>
          <w:rFonts w:cs="Arial"/>
        </w:rPr>
        <w:t xml:space="preserve"> of the Works pursuant to clause </w:t>
      </w:r>
      <w:r w:rsidR="00A64774" w:rsidRPr="00EA7A7B">
        <w:rPr>
          <w:rFonts w:cs="Arial"/>
        </w:rPr>
        <w:fldChar w:fldCharType="begin"/>
      </w:r>
      <w:r w:rsidR="00A64774" w:rsidRPr="00EA7A7B">
        <w:rPr>
          <w:rFonts w:cs="Arial"/>
        </w:rPr>
        <w:instrText xml:space="preserve"> REF _Ref488309908 \w \h </w:instrText>
      </w:r>
      <w:r w:rsidR="00F46050" w:rsidRPr="00EA7A7B">
        <w:rPr>
          <w:rFonts w:cs="Arial"/>
        </w:rPr>
        <w:instrText xml:space="preserve"> \* MERGEFORMAT </w:instrText>
      </w:r>
      <w:r w:rsidR="00A64774" w:rsidRPr="00EA7A7B">
        <w:rPr>
          <w:rFonts w:cs="Arial"/>
        </w:rPr>
      </w:r>
      <w:r w:rsidR="00A64774" w:rsidRPr="00EA7A7B">
        <w:rPr>
          <w:rFonts w:cs="Arial"/>
        </w:rPr>
        <w:fldChar w:fldCharType="separate"/>
      </w:r>
      <w:r w:rsidR="004600D3">
        <w:rPr>
          <w:rFonts w:cs="Arial"/>
        </w:rPr>
        <w:t>19(f)(ii)</w:t>
      </w:r>
      <w:r w:rsidR="00A64774" w:rsidRPr="00EA7A7B">
        <w:rPr>
          <w:rFonts w:cs="Arial"/>
        </w:rPr>
        <w:fldChar w:fldCharType="end"/>
      </w:r>
      <w:r w:rsidR="00C7194A" w:rsidRPr="00EA7A7B">
        <w:rPr>
          <w:rFonts w:cs="Arial"/>
        </w:rPr>
        <w:t>.</w:t>
      </w:r>
      <w:r w:rsidR="000E22B5" w:rsidRPr="00EA7A7B">
        <w:rPr>
          <w:rFonts w:cs="Arial"/>
        </w:rPr>
        <w:t xml:space="preserve"> </w:t>
      </w:r>
    </w:p>
    <w:p w14:paraId="0E0A50B3" w14:textId="390F344A" w:rsidR="00304074" w:rsidRPr="00EA7A7B" w:rsidRDefault="00CA74FB" w:rsidP="00BD41D1">
      <w:pPr>
        <w:pStyle w:val="DeedS11"/>
        <w:rPr>
          <w:rFonts w:cs="Arial"/>
        </w:rPr>
      </w:pPr>
      <w:bookmarkStart w:id="126" w:name="_Toc482191014"/>
      <w:bookmarkStart w:id="127" w:name="_Toc482191015"/>
      <w:bookmarkStart w:id="128" w:name="_Toc482191016"/>
      <w:bookmarkStart w:id="129" w:name="_Toc482191020"/>
      <w:bookmarkStart w:id="130" w:name="_Toc482191021"/>
      <w:bookmarkStart w:id="131" w:name="_Ref479581924"/>
      <w:bookmarkStart w:id="132" w:name="_Toc518566813"/>
      <w:bookmarkStart w:id="133" w:name="_Toc118235541"/>
      <w:bookmarkEnd w:id="126"/>
      <w:bookmarkEnd w:id="127"/>
      <w:bookmarkEnd w:id="128"/>
      <w:bookmarkEnd w:id="129"/>
      <w:bookmarkEnd w:id="130"/>
      <w:r w:rsidRPr="00EA7A7B">
        <w:rPr>
          <w:rFonts w:cs="Arial"/>
        </w:rPr>
        <w:t xml:space="preserve">Extension of Time </w:t>
      </w:r>
      <w:r w:rsidR="009D64FC" w:rsidRPr="00EA7A7B">
        <w:rPr>
          <w:rFonts w:cs="Arial"/>
        </w:rPr>
        <w:t>for Practical Completion</w:t>
      </w:r>
      <w:bookmarkEnd w:id="131"/>
      <w:bookmarkEnd w:id="132"/>
      <w:bookmarkEnd w:id="133"/>
    </w:p>
    <w:p w14:paraId="3CC6A317" w14:textId="09FA8A6D" w:rsidR="00987270" w:rsidRPr="00EA7A7B" w:rsidRDefault="00484F93" w:rsidP="00510121">
      <w:pPr>
        <w:pStyle w:val="DeedS211"/>
        <w:rPr>
          <w:rFonts w:cs="Arial"/>
        </w:rPr>
      </w:pPr>
      <w:bookmarkStart w:id="134" w:name="_Ref482170609"/>
      <w:r w:rsidRPr="00EA7A7B">
        <w:rPr>
          <w:rFonts w:cs="Arial"/>
        </w:rPr>
        <w:t xml:space="preserve">As soon as practicable after </w:t>
      </w:r>
      <w:r w:rsidR="00A61163" w:rsidRPr="00EA7A7B">
        <w:rPr>
          <w:rFonts w:cs="Arial"/>
        </w:rPr>
        <w:t>the Contractor becomes aware</w:t>
      </w:r>
      <w:r w:rsidR="00076DD2" w:rsidRPr="00EA7A7B">
        <w:rPr>
          <w:rFonts w:cs="Arial"/>
        </w:rPr>
        <w:t xml:space="preserve">, and in any event within 10 days of </w:t>
      </w:r>
      <w:r w:rsidR="00A61163" w:rsidRPr="00EA7A7B">
        <w:rPr>
          <w:rFonts w:cs="Arial"/>
        </w:rPr>
        <w:t>the Contractor becoming aware</w:t>
      </w:r>
      <w:r w:rsidRPr="00EA7A7B">
        <w:rPr>
          <w:rFonts w:cs="Arial"/>
        </w:rPr>
        <w:t xml:space="preserve"> that anything, including an act or omission of the Principal, the Principal’s Representative or the Principal’s </w:t>
      </w:r>
      <w:r w:rsidR="000E50E0">
        <w:rPr>
          <w:rFonts w:cs="Arial"/>
        </w:rPr>
        <w:t>’s Personnel</w:t>
      </w:r>
      <w:r w:rsidRPr="00EA7A7B">
        <w:rPr>
          <w:rFonts w:cs="Arial"/>
        </w:rPr>
        <w:t xml:space="preserve"> may delay the Works, the Contractor shall notify the Principal in writing with details of the possible delay and the cause</w:t>
      </w:r>
      <w:r w:rsidR="00935B9E" w:rsidRPr="00EA7A7B">
        <w:rPr>
          <w:rFonts w:cs="Arial"/>
        </w:rPr>
        <w:t xml:space="preserve"> </w:t>
      </w:r>
      <w:r w:rsidR="00781D0B" w:rsidRPr="00EA7A7B">
        <w:rPr>
          <w:rFonts w:cs="Arial"/>
        </w:rPr>
        <w:t xml:space="preserve">notwithstanding that the delay may be ongoing at the time of giving the notice </w:t>
      </w:r>
      <w:r w:rsidR="00935B9E" w:rsidRPr="00EA7A7B">
        <w:rPr>
          <w:rFonts w:cs="Arial"/>
        </w:rPr>
        <w:t>(</w:t>
      </w:r>
      <w:r w:rsidR="00935B9E" w:rsidRPr="00EA7A7B">
        <w:rPr>
          <w:rFonts w:cs="Arial"/>
          <w:b/>
        </w:rPr>
        <w:t>Notice of Likely Delay</w:t>
      </w:r>
      <w:r w:rsidR="00935B9E" w:rsidRPr="00EA7A7B">
        <w:rPr>
          <w:rFonts w:cs="Arial"/>
        </w:rPr>
        <w:t>)</w:t>
      </w:r>
      <w:r w:rsidRPr="00EA7A7B">
        <w:rPr>
          <w:rFonts w:cs="Arial"/>
        </w:rPr>
        <w:t>.</w:t>
      </w:r>
      <w:bookmarkEnd w:id="134"/>
    </w:p>
    <w:p w14:paraId="2B6B8ECF" w14:textId="49B8DCDD" w:rsidR="00340FB4" w:rsidRPr="00EA7A7B" w:rsidRDefault="00987270" w:rsidP="00510121">
      <w:pPr>
        <w:pStyle w:val="DeedS211"/>
        <w:rPr>
          <w:rFonts w:cs="Arial"/>
        </w:rPr>
      </w:pPr>
      <w:bookmarkStart w:id="135" w:name="_Ref482170379"/>
      <w:r w:rsidRPr="00EA7A7B">
        <w:rPr>
          <w:rFonts w:cs="Arial"/>
        </w:rPr>
        <w:t xml:space="preserve">If the Contractor is or will be delayed in reaching Practical Completion </w:t>
      </w:r>
      <w:r w:rsidR="00C7194A" w:rsidRPr="00EA7A7B">
        <w:rPr>
          <w:rFonts w:cs="Arial"/>
        </w:rPr>
        <w:t xml:space="preserve">by </w:t>
      </w:r>
      <w:r w:rsidRPr="00EA7A7B">
        <w:rPr>
          <w:rFonts w:cs="Arial"/>
        </w:rPr>
        <w:t xml:space="preserve">a Delay Event, </w:t>
      </w:r>
      <w:r w:rsidR="006E670A" w:rsidRPr="00EA7A7B">
        <w:rPr>
          <w:rFonts w:cs="Arial"/>
        </w:rPr>
        <w:t>and</w:t>
      </w:r>
      <w:r w:rsidRPr="00EA7A7B">
        <w:rPr>
          <w:rFonts w:cs="Arial"/>
        </w:rPr>
        <w:t xml:space="preserve"> </w:t>
      </w:r>
      <w:r w:rsidR="00340FB4" w:rsidRPr="00EA7A7B">
        <w:rPr>
          <w:rFonts w:cs="Arial"/>
        </w:rPr>
        <w:t xml:space="preserve">the Contractor </w:t>
      </w:r>
      <w:r w:rsidR="006E670A" w:rsidRPr="00EA7A7B">
        <w:rPr>
          <w:rFonts w:cs="Arial"/>
        </w:rPr>
        <w:t xml:space="preserve">issues </w:t>
      </w:r>
      <w:r w:rsidR="00340FB4" w:rsidRPr="00EA7A7B">
        <w:rPr>
          <w:rFonts w:cs="Arial"/>
        </w:rPr>
        <w:t xml:space="preserve">a written claim </w:t>
      </w:r>
      <w:r w:rsidR="002722EE" w:rsidRPr="00EA7A7B">
        <w:rPr>
          <w:rFonts w:cs="Arial"/>
        </w:rPr>
        <w:t xml:space="preserve">to the Principal </w:t>
      </w:r>
      <w:r w:rsidR="00340FB4" w:rsidRPr="00EA7A7B">
        <w:rPr>
          <w:rFonts w:cs="Arial"/>
        </w:rPr>
        <w:t xml:space="preserve">for an extension of time setting out the number of days claimed and providing all supporting documentation within </w:t>
      </w:r>
      <w:r w:rsidR="00C7194A" w:rsidRPr="00EA7A7B">
        <w:rPr>
          <w:rFonts w:cs="Arial"/>
        </w:rPr>
        <w:t>10 </w:t>
      </w:r>
      <w:r w:rsidR="00340FB4" w:rsidRPr="00EA7A7B">
        <w:rPr>
          <w:rFonts w:cs="Arial"/>
        </w:rPr>
        <w:t xml:space="preserve">days of the delay </w:t>
      </w:r>
      <w:r w:rsidR="008D39F5" w:rsidRPr="00EA7A7B">
        <w:rPr>
          <w:rFonts w:cs="Arial"/>
        </w:rPr>
        <w:t xml:space="preserve">ceasing </w:t>
      </w:r>
      <w:r w:rsidR="00935B9E" w:rsidRPr="00EA7A7B">
        <w:rPr>
          <w:rFonts w:cs="Arial"/>
        </w:rPr>
        <w:t>(</w:t>
      </w:r>
      <w:r w:rsidR="00935B9E" w:rsidRPr="00EA7A7B">
        <w:rPr>
          <w:rFonts w:cs="Arial"/>
          <w:b/>
        </w:rPr>
        <w:t>Claim for Extension of Time</w:t>
      </w:r>
      <w:r w:rsidR="00935B9E" w:rsidRPr="00EA7A7B">
        <w:rPr>
          <w:rFonts w:cs="Arial"/>
        </w:rPr>
        <w:t>)</w:t>
      </w:r>
      <w:r w:rsidR="006E670A" w:rsidRPr="00EA7A7B">
        <w:rPr>
          <w:rFonts w:cs="Arial"/>
        </w:rPr>
        <w:t>, the Contractor shall, subject to this clause</w:t>
      </w:r>
      <w:r w:rsidR="002722EE" w:rsidRPr="00EA7A7B">
        <w:rPr>
          <w:rFonts w:cs="Arial"/>
        </w:rPr>
        <w:t> </w:t>
      </w:r>
      <w:r w:rsidR="002722EE" w:rsidRPr="00EA7A7B">
        <w:rPr>
          <w:rFonts w:cs="Arial"/>
        </w:rPr>
        <w:fldChar w:fldCharType="begin"/>
      </w:r>
      <w:r w:rsidR="002722EE" w:rsidRPr="00EA7A7B">
        <w:rPr>
          <w:rFonts w:cs="Arial"/>
        </w:rPr>
        <w:instrText xml:space="preserve"> REF _Ref479581924 \w \h </w:instrText>
      </w:r>
      <w:r w:rsidR="00F46050" w:rsidRPr="00EA7A7B">
        <w:rPr>
          <w:rFonts w:cs="Arial"/>
        </w:rPr>
        <w:instrText xml:space="preserve"> \* MERGEFORMAT </w:instrText>
      </w:r>
      <w:r w:rsidR="002722EE" w:rsidRPr="00EA7A7B">
        <w:rPr>
          <w:rFonts w:cs="Arial"/>
        </w:rPr>
      </w:r>
      <w:r w:rsidR="002722EE" w:rsidRPr="00EA7A7B">
        <w:rPr>
          <w:rFonts w:cs="Arial"/>
        </w:rPr>
        <w:fldChar w:fldCharType="separate"/>
      </w:r>
      <w:r w:rsidR="004600D3">
        <w:rPr>
          <w:rFonts w:cs="Arial"/>
        </w:rPr>
        <w:t>20</w:t>
      </w:r>
      <w:r w:rsidR="002722EE" w:rsidRPr="00EA7A7B">
        <w:rPr>
          <w:rFonts w:cs="Arial"/>
        </w:rPr>
        <w:fldChar w:fldCharType="end"/>
      </w:r>
      <w:r w:rsidR="006E670A" w:rsidRPr="00EA7A7B">
        <w:rPr>
          <w:rFonts w:cs="Arial"/>
        </w:rPr>
        <w:t>, be entitled to an EOT</w:t>
      </w:r>
      <w:r w:rsidR="00076DD2" w:rsidRPr="00EA7A7B">
        <w:rPr>
          <w:rFonts w:cs="Arial"/>
        </w:rPr>
        <w:t xml:space="preserve"> for carrying out the Works as the Principal, acting reasonably, assesses the Contractor is entitled to</w:t>
      </w:r>
      <w:r w:rsidR="00340FB4" w:rsidRPr="00EA7A7B">
        <w:rPr>
          <w:rFonts w:cs="Arial"/>
        </w:rPr>
        <w:t>.</w:t>
      </w:r>
      <w:bookmarkEnd w:id="135"/>
      <w:r w:rsidR="00340FB4" w:rsidRPr="00EA7A7B">
        <w:rPr>
          <w:rFonts w:cs="Arial"/>
        </w:rPr>
        <w:t xml:space="preserve">  </w:t>
      </w:r>
    </w:p>
    <w:p w14:paraId="585272CA" w14:textId="49FB356F" w:rsidR="00987270" w:rsidRPr="00EA7A7B" w:rsidRDefault="00340FB4" w:rsidP="00510121">
      <w:pPr>
        <w:pStyle w:val="DeedS211"/>
        <w:rPr>
          <w:rFonts w:cs="Arial"/>
        </w:rPr>
      </w:pPr>
      <w:r w:rsidRPr="00EA7A7B">
        <w:rPr>
          <w:rFonts w:cs="Arial"/>
        </w:rPr>
        <w:t xml:space="preserve">The submission of a Notice of Likely Delay and the Claim for Extension of Time within the prescribed time frames </w:t>
      </w:r>
      <w:r w:rsidR="002722EE" w:rsidRPr="00EA7A7B">
        <w:rPr>
          <w:rFonts w:cs="Arial"/>
        </w:rPr>
        <w:t>under this clause </w:t>
      </w:r>
      <w:r w:rsidR="002722EE" w:rsidRPr="00EA7A7B">
        <w:rPr>
          <w:rFonts w:cs="Arial"/>
        </w:rPr>
        <w:fldChar w:fldCharType="begin"/>
      </w:r>
      <w:r w:rsidR="002722EE" w:rsidRPr="00EA7A7B">
        <w:rPr>
          <w:rFonts w:cs="Arial"/>
        </w:rPr>
        <w:instrText xml:space="preserve"> REF _Ref479581924 \w \h </w:instrText>
      </w:r>
      <w:r w:rsidR="00F46050" w:rsidRPr="00EA7A7B">
        <w:rPr>
          <w:rFonts w:cs="Arial"/>
        </w:rPr>
        <w:instrText xml:space="preserve"> \* MERGEFORMAT </w:instrText>
      </w:r>
      <w:r w:rsidR="002722EE" w:rsidRPr="00EA7A7B">
        <w:rPr>
          <w:rFonts w:cs="Arial"/>
        </w:rPr>
      </w:r>
      <w:r w:rsidR="002722EE" w:rsidRPr="00EA7A7B">
        <w:rPr>
          <w:rFonts w:cs="Arial"/>
        </w:rPr>
        <w:fldChar w:fldCharType="separate"/>
      </w:r>
      <w:r w:rsidR="004600D3">
        <w:rPr>
          <w:rFonts w:cs="Arial"/>
        </w:rPr>
        <w:t>20</w:t>
      </w:r>
      <w:r w:rsidR="002722EE" w:rsidRPr="00EA7A7B">
        <w:rPr>
          <w:rFonts w:cs="Arial"/>
        </w:rPr>
        <w:fldChar w:fldCharType="end"/>
      </w:r>
      <w:r w:rsidR="002722EE" w:rsidRPr="00EA7A7B">
        <w:rPr>
          <w:rFonts w:cs="Arial"/>
        </w:rPr>
        <w:t xml:space="preserve"> </w:t>
      </w:r>
      <w:r w:rsidRPr="00EA7A7B">
        <w:rPr>
          <w:rFonts w:cs="Arial"/>
        </w:rPr>
        <w:t xml:space="preserve">is a condition precedent to the Contractor’s entitlement to an </w:t>
      </w:r>
      <w:r w:rsidR="007B479F" w:rsidRPr="00EA7A7B">
        <w:rPr>
          <w:rFonts w:cs="Arial"/>
        </w:rPr>
        <w:t>EO</w:t>
      </w:r>
      <w:r w:rsidR="008975FD" w:rsidRPr="00EA7A7B">
        <w:rPr>
          <w:rFonts w:cs="Arial"/>
        </w:rPr>
        <w:t>T</w:t>
      </w:r>
      <w:r w:rsidRPr="00EA7A7B">
        <w:rPr>
          <w:rFonts w:cs="Arial"/>
        </w:rPr>
        <w:t>.</w:t>
      </w:r>
    </w:p>
    <w:p w14:paraId="6E0A962F" w14:textId="77777777" w:rsidR="00076DD2" w:rsidRPr="00EA7A7B" w:rsidRDefault="00076DD2" w:rsidP="00E71912">
      <w:pPr>
        <w:pStyle w:val="DeedS211"/>
        <w:keepNext/>
        <w:numPr>
          <w:ilvl w:val="0"/>
          <w:numId w:val="0"/>
        </w:numPr>
        <w:ind w:left="709"/>
        <w:rPr>
          <w:rFonts w:cs="Arial"/>
          <w:i/>
        </w:rPr>
      </w:pPr>
      <w:r w:rsidRPr="00EA7A7B">
        <w:rPr>
          <w:rFonts w:cs="Arial"/>
          <w:i/>
        </w:rPr>
        <w:lastRenderedPageBreak/>
        <w:t>Concurrency of events</w:t>
      </w:r>
    </w:p>
    <w:p w14:paraId="27306B02" w14:textId="77777777" w:rsidR="003A7662" w:rsidRPr="00EA7A7B" w:rsidRDefault="000445C5" w:rsidP="00510121">
      <w:pPr>
        <w:pStyle w:val="DeedS211"/>
        <w:rPr>
          <w:rFonts w:cs="Arial"/>
        </w:rPr>
      </w:pPr>
      <w:r w:rsidRPr="00EA7A7B">
        <w:rPr>
          <w:rFonts w:cs="Arial"/>
        </w:rPr>
        <w:t>Where more than one event causes delay</w:t>
      </w:r>
      <w:r w:rsidR="00484F93" w:rsidRPr="00EA7A7B">
        <w:rPr>
          <w:rFonts w:cs="Arial"/>
        </w:rPr>
        <w:t xml:space="preserve"> to the Works</w:t>
      </w:r>
      <w:r w:rsidRPr="00EA7A7B">
        <w:rPr>
          <w:rFonts w:cs="Arial"/>
        </w:rPr>
        <w:t xml:space="preserve"> and the cause of at least one of those events is not a </w:t>
      </w:r>
      <w:r w:rsidR="00484F93" w:rsidRPr="00EA7A7B">
        <w:rPr>
          <w:rFonts w:cs="Arial"/>
        </w:rPr>
        <w:t>Delay Event</w:t>
      </w:r>
      <w:r w:rsidRPr="00EA7A7B">
        <w:rPr>
          <w:rFonts w:cs="Arial"/>
        </w:rPr>
        <w:t>, then to the extent that the delays are concurrent, the Contractor shall not be entitled to an</w:t>
      </w:r>
      <w:r w:rsidR="00935B9E" w:rsidRPr="00EA7A7B">
        <w:rPr>
          <w:rFonts w:cs="Arial"/>
        </w:rPr>
        <w:t>y</w:t>
      </w:r>
      <w:r w:rsidRPr="00EA7A7B">
        <w:rPr>
          <w:rFonts w:cs="Arial"/>
        </w:rPr>
        <w:t xml:space="preserve"> </w:t>
      </w:r>
      <w:r w:rsidR="007B479F" w:rsidRPr="00EA7A7B">
        <w:rPr>
          <w:rFonts w:cs="Arial"/>
        </w:rPr>
        <w:t>EOT</w:t>
      </w:r>
      <w:r w:rsidR="0071062A" w:rsidRPr="00EA7A7B">
        <w:rPr>
          <w:rFonts w:cs="Arial"/>
        </w:rPr>
        <w:t xml:space="preserve">. </w:t>
      </w:r>
    </w:p>
    <w:p w14:paraId="0785EECB" w14:textId="77777777" w:rsidR="00076DD2" w:rsidRPr="00EA7A7B" w:rsidRDefault="00076DD2" w:rsidP="00E71912">
      <w:pPr>
        <w:pStyle w:val="DeedS211"/>
        <w:keepNext/>
        <w:numPr>
          <w:ilvl w:val="0"/>
          <w:numId w:val="0"/>
        </w:numPr>
        <w:ind w:left="709"/>
        <w:rPr>
          <w:rFonts w:cs="Arial"/>
          <w:i/>
        </w:rPr>
      </w:pPr>
      <w:r w:rsidRPr="00EA7A7B">
        <w:rPr>
          <w:rFonts w:cs="Arial"/>
          <w:i/>
        </w:rPr>
        <w:t>Assessment</w:t>
      </w:r>
    </w:p>
    <w:p w14:paraId="382684AA" w14:textId="6A8C3D14" w:rsidR="006221BC" w:rsidRPr="00EA7A7B" w:rsidRDefault="00935B9E" w:rsidP="00510121">
      <w:pPr>
        <w:pStyle w:val="DeedS211"/>
        <w:rPr>
          <w:rFonts w:cs="Arial"/>
        </w:rPr>
      </w:pPr>
      <w:bookmarkStart w:id="136" w:name="_Ref482198268"/>
      <w:bookmarkStart w:id="137" w:name="_Ref488309959"/>
      <w:r w:rsidRPr="00EA7A7B">
        <w:rPr>
          <w:rFonts w:cs="Arial"/>
        </w:rPr>
        <w:t xml:space="preserve">Where </w:t>
      </w:r>
      <w:r w:rsidR="00484F93" w:rsidRPr="00EA7A7B">
        <w:rPr>
          <w:rFonts w:cs="Arial"/>
        </w:rPr>
        <w:t xml:space="preserve">the </w:t>
      </w:r>
      <w:r w:rsidR="00371307" w:rsidRPr="00EA7A7B">
        <w:rPr>
          <w:rFonts w:cs="Arial"/>
        </w:rPr>
        <w:t xml:space="preserve">Contractor is entitled to an </w:t>
      </w:r>
      <w:r w:rsidR="00076DD2" w:rsidRPr="00EA7A7B">
        <w:rPr>
          <w:rFonts w:cs="Arial"/>
        </w:rPr>
        <w:t>EOT</w:t>
      </w:r>
      <w:r w:rsidR="00371307" w:rsidRPr="00EA7A7B">
        <w:rPr>
          <w:rFonts w:cs="Arial"/>
        </w:rPr>
        <w:t>, the Principal</w:t>
      </w:r>
      <w:r w:rsidR="00484F93" w:rsidRPr="00EA7A7B">
        <w:rPr>
          <w:rFonts w:cs="Arial"/>
        </w:rPr>
        <w:t xml:space="preserve"> </w:t>
      </w:r>
      <w:r w:rsidR="005B05AE" w:rsidRPr="00EA7A7B">
        <w:rPr>
          <w:rFonts w:cs="Arial"/>
        </w:rPr>
        <w:t>shall, within 21 </w:t>
      </w:r>
      <w:r w:rsidR="00371307" w:rsidRPr="00EA7A7B">
        <w:rPr>
          <w:rFonts w:cs="Arial"/>
        </w:rPr>
        <w:t xml:space="preserve">days after receipt of </w:t>
      </w:r>
      <w:r w:rsidR="00076DD2" w:rsidRPr="00EA7A7B">
        <w:rPr>
          <w:rFonts w:cs="Arial"/>
        </w:rPr>
        <w:t xml:space="preserve">a valid </w:t>
      </w:r>
      <w:r w:rsidR="00484F93" w:rsidRPr="00EA7A7B">
        <w:rPr>
          <w:rFonts w:cs="Arial"/>
        </w:rPr>
        <w:t>Claim for Extension of Time</w:t>
      </w:r>
      <w:r w:rsidR="00371307" w:rsidRPr="00EA7A7B">
        <w:rPr>
          <w:rFonts w:cs="Arial"/>
        </w:rPr>
        <w:t xml:space="preserve">, </w:t>
      </w:r>
      <w:r w:rsidR="00076DD2" w:rsidRPr="00EA7A7B">
        <w:rPr>
          <w:rFonts w:cs="Arial"/>
        </w:rPr>
        <w:t>direct the Contractor as to the revised</w:t>
      </w:r>
      <w:r w:rsidR="00371307" w:rsidRPr="00EA7A7B">
        <w:rPr>
          <w:rFonts w:cs="Arial"/>
        </w:rPr>
        <w:t xml:space="preserve"> Date for Practical Completion.</w:t>
      </w:r>
      <w:bookmarkEnd w:id="136"/>
      <w:r w:rsidR="0058582E" w:rsidRPr="00EA7A7B">
        <w:rPr>
          <w:rFonts w:cs="Arial"/>
        </w:rPr>
        <w:t xml:space="preserve">  </w:t>
      </w:r>
      <w:r w:rsidR="006221BC" w:rsidRPr="00EA7A7B">
        <w:rPr>
          <w:rFonts w:cs="Arial"/>
        </w:rPr>
        <w:t xml:space="preserve">If the Principal fails to </w:t>
      </w:r>
      <w:r w:rsidR="00076DD2" w:rsidRPr="00EA7A7B">
        <w:rPr>
          <w:rFonts w:cs="Arial"/>
        </w:rPr>
        <w:t xml:space="preserve">issue a direction under </w:t>
      </w:r>
      <w:r w:rsidR="00E71912" w:rsidRPr="00EA7A7B">
        <w:rPr>
          <w:rFonts w:cs="Arial"/>
        </w:rPr>
        <w:t>clause </w:t>
      </w:r>
      <w:r w:rsidR="00C662A6" w:rsidRPr="00EA7A7B">
        <w:rPr>
          <w:rFonts w:cs="Arial"/>
        </w:rPr>
        <w:fldChar w:fldCharType="begin"/>
      </w:r>
      <w:r w:rsidR="00C662A6" w:rsidRPr="00EA7A7B">
        <w:rPr>
          <w:rFonts w:cs="Arial"/>
        </w:rPr>
        <w:instrText xml:space="preserve"> REF _Ref488309959 \w \h </w:instrText>
      </w:r>
      <w:r w:rsidR="00F46050" w:rsidRPr="00EA7A7B">
        <w:rPr>
          <w:rFonts w:cs="Arial"/>
        </w:rPr>
        <w:instrText xml:space="preserve"> \* MERGEFORMAT </w:instrText>
      </w:r>
      <w:r w:rsidR="00C662A6" w:rsidRPr="00EA7A7B">
        <w:rPr>
          <w:rFonts w:cs="Arial"/>
        </w:rPr>
      </w:r>
      <w:r w:rsidR="00C662A6" w:rsidRPr="00EA7A7B">
        <w:rPr>
          <w:rFonts w:cs="Arial"/>
        </w:rPr>
        <w:fldChar w:fldCharType="separate"/>
      </w:r>
      <w:r w:rsidR="004600D3">
        <w:rPr>
          <w:rFonts w:cs="Arial"/>
        </w:rPr>
        <w:t>20(e)</w:t>
      </w:r>
      <w:r w:rsidR="00C662A6" w:rsidRPr="00EA7A7B">
        <w:rPr>
          <w:rFonts w:cs="Arial"/>
        </w:rPr>
        <w:fldChar w:fldCharType="end"/>
      </w:r>
      <w:r w:rsidR="005B05AE" w:rsidRPr="00EA7A7B">
        <w:rPr>
          <w:rFonts w:cs="Arial"/>
        </w:rPr>
        <w:t xml:space="preserve"> within 21 </w:t>
      </w:r>
      <w:r w:rsidR="00076DD2" w:rsidRPr="00EA7A7B">
        <w:rPr>
          <w:rFonts w:cs="Arial"/>
        </w:rPr>
        <w:t xml:space="preserve">days of receipt of a valid Claim for Extension of Time, the Contractor’s </w:t>
      </w:r>
      <w:r w:rsidR="00E71912" w:rsidRPr="00EA7A7B">
        <w:rPr>
          <w:rFonts w:cs="Arial"/>
        </w:rPr>
        <w:t xml:space="preserve">Claim for Extension of Time </w:t>
      </w:r>
      <w:r w:rsidR="00076DD2" w:rsidRPr="00EA7A7B">
        <w:rPr>
          <w:rFonts w:cs="Arial"/>
        </w:rPr>
        <w:t xml:space="preserve">is </w:t>
      </w:r>
      <w:r w:rsidR="006221BC" w:rsidRPr="00EA7A7B">
        <w:rPr>
          <w:rFonts w:cs="Arial"/>
        </w:rPr>
        <w:t xml:space="preserve">deemed to have been </w:t>
      </w:r>
      <w:r w:rsidR="00076DD2" w:rsidRPr="00EA7A7B">
        <w:rPr>
          <w:rFonts w:cs="Arial"/>
        </w:rPr>
        <w:t>rejected</w:t>
      </w:r>
      <w:r w:rsidR="006221BC" w:rsidRPr="00EA7A7B">
        <w:rPr>
          <w:rFonts w:cs="Arial"/>
        </w:rPr>
        <w:t>.</w:t>
      </w:r>
      <w:bookmarkEnd w:id="137"/>
      <w:r w:rsidR="00642414" w:rsidRPr="00EA7A7B">
        <w:rPr>
          <w:rFonts w:cs="Arial"/>
        </w:rPr>
        <w:t xml:space="preserve">  A failure to grant an EOT does not cause time to be at large.</w:t>
      </w:r>
    </w:p>
    <w:p w14:paraId="38BC39F6" w14:textId="6ABA6C5C" w:rsidR="00371307" w:rsidRPr="00EA7A7B" w:rsidRDefault="00371307" w:rsidP="00510121">
      <w:pPr>
        <w:pStyle w:val="DeedS211"/>
        <w:rPr>
          <w:rFonts w:cs="Arial"/>
        </w:rPr>
      </w:pPr>
      <w:r w:rsidRPr="00EA7A7B">
        <w:rPr>
          <w:rFonts w:cs="Arial"/>
        </w:rPr>
        <w:t xml:space="preserve">Notwithstanding that the Contractor has not claimed an </w:t>
      </w:r>
      <w:r w:rsidR="001167CA" w:rsidRPr="00EA7A7B">
        <w:rPr>
          <w:rFonts w:cs="Arial"/>
        </w:rPr>
        <w:t>EOT</w:t>
      </w:r>
      <w:r w:rsidRPr="00EA7A7B">
        <w:rPr>
          <w:rFonts w:cs="Arial"/>
        </w:rPr>
        <w:t xml:space="preserve">, the </w:t>
      </w:r>
      <w:r w:rsidR="005A3C2C" w:rsidRPr="00EA7A7B">
        <w:rPr>
          <w:rFonts w:cs="Arial"/>
        </w:rPr>
        <w:t>Principal</w:t>
      </w:r>
      <w:r w:rsidRPr="00EA7A7B">
        <w:rPr>
          <w:rFonts w:cs="Arial"/>
        </w:rPr>
        <w:t xml:space="preserve"> may in its absolute discretion</w:t>
      </w:r>
      <w:r w:rsidR="00935B9E" w:rsidRPr="00EA7A7B">
        <w:rPr>
          <w:rFonts w:cs="Arial"/>
        </w:rPr>
        <w:t xml:space="preserve"> and</w:t>
      </w:r>
      <w:r w:rsidRPr="00EA7A7B">
        <w:rPr>
          <w:rFonts w:cs="Arial"/>
        </w:rPr>
        <w:t xml:space="preserve"> at any time before</w:t>
      </w:r>
      <w:r w:rsidR="00935B9E" w:rsidRPr="00EA7A7B">
        <w:rPr>
          <w:rFonts w:cs="Arial"/>
        </w:rPr>
        <w:t xml:space="preserve"> Practical Completion</w:t>
      </w:r>
      <w:r w:rsidRPr="00EA7A7B">
        <w:rPr>
          <w:rFonts w:cs="Arial"/>
        </w:rPr>
        <w:t>, extend the time for Practical Completion for any reason</w:t>
      </w:r>
      <w:r w:rsidR="00935B9E" w:rsidRPr="00EA7A7B">
        <w:rPr>
          <w:rFonts w:cs="Arial"/>
        </w:rPr>
        <w:t xml:space="preserve"> by notice in writing to the Contract</w:t>
      </w:r>
      <w:r w:rsidR="00A0737F" w:rsidRPr="00EA7A7B">
        <w:rPr>
          <w:rFonts w:cs="Arial"/>
        </w:rPr>
        <w:t>or</w:t>
      </w:r>
      <w:r w:rsidRPr="00EA7A7B">
        <w:rPr>
          <w:rFonts w:cs="Arial"/>
        </w:rPr>
        <w:t>.</w:t>
      </w:r>
      <w:r w:rsidR="006221BC" w:rsidRPr="00EA7A7B">
        <w:rPr>
          <w:rFonts w:cs="Arial"/>
        </w:rPr>
        <w:t xml:space="preserve">  </w:t>
      </w:r>
      <w:r w:rsidR="00091B29" w:rsidRPr="00EA7A7B">
        <w:rPr>
          <w:rFonts w:cs="Arial"/>
        </w:rPr>
        <w:t>The Principal is not obliged to</w:t>
      </w:r>
      <w:r w:rsidR="006221BC" w:rsidRPr="00EA7A7B">
        <w:rPr>
          <w:rFonts w:cs="Arial"/>
        </w:rPr>
        <w:t xml:space="preserve"> exercise its discretion under this clause for the benefit of the Contractor.</w:t>
      </w:r>
    </w:p>
    <w:p w14:paraId="280861CB" w14:textId="32950574" w:rsidR="007D77AD" w:rsidRPr="00EA7A7B" w:rsidRDefault="007D77AD" w:rsidP="007D77AD">
      <w:pPr>
        <w:pStyle w:val="DeedS11"/>
        <w:rPr>
          <w:rFonts w:cs="Arial"/>
        </w:rPr>
      </w:pPr>
      <w:bookmarkStart w:id="138" w:name="_Toc482191025"/>
      <w:bookmarkStart w:id="139" w:name="_Toc482191026"/>
      <w:bookmarkStart w:id="140" w:name="_Ref482173289"/>
      <w:bookmarkStart w:id="141" w:name="_Toc518566814"/>
      <w:bookmarkStart w:id="142" w:name="_Toc118235542"/>
      <w:bookmarkEnd w:id="138"/>
      <w:bookmarkEnd w:id="139"/>
      <w:r w:rsidRPr="00EA7A7B">
        <w:rPr>
          <w:rFonts w:cs="Arial"/>
        </w:rPr>
        <w:t>Delay and Disruption Costs</w:t>
      </w:r>
      <w:bookmarkEnd w:id="140"/>
      <w:bookmarkEnd w:id="141"/>
      <w:bookmarkEnd w:id="142"/>
    </w:p>
    <w:p w14:paraId="649C70E6" w14:textId="686ABEC3" w:rsidR="00AD23DD" w:rsidRPr="00EA7A7B" w:rsidRDefault="00AD23DD" w:rsidP="00AD23DD">
      <w:pPr>
        <w:pStyle w:val="DeedS211"/>
        <w:rPr>
          <w:rFonts w:cs="Arial"/>
        </w:rPr>
      </w:pPr>
      <w:bookmarkStart w:id="143" w:name="_Ref360441717"/>
      <w:bookmarkStart w:id="144" w:name="_Ref488310039"/>
      <w:r w:rsidRPr="00EA7A7B">
        <w:rPr>
          <w:rFonts w:cs="Arial"/>
        </w:rPr>
        <w:t xml:space="preserve">Where the </w:t>
      </w:r>
      <w:r w:rsidR="006079F9" w:rsidRPr="00EA7A7B">
        <w:rPr>
          <w:rFonts w:cs="Arial"/>
        </w:rPr>
        <w:t>Contractor</w:t>
      </w:r>
      <w:r w:rsidRPr="00EA7A7B">
        <w:rPr>
          <w:rFonts w:cs="Arial"/>
        </w:rPr>
        <w:t xml:space="preserve"> has been granted an </w:t>
      </w:r>
      <w:r w:rsidR="001167CA" w:rsidRPr="00EA7A7B">
        <w:rPr>
          <w:rFonts w:cs="Arial"/>
        </w:rPr>
        <w:t>EOT</w:t>
      </w:r>
      <w:r w:rsidRPr="00EA7A7B">
        <w:rPr>
          <w:rFonts w:cs="Arial"/>
        </w:rPr>
        <w:t xml:space="preserve"> </w:t>
      </w:r>
      <w:r w:rsidR="00100DBF" w:rsidRPr="00EA7A7B">
        <w:rPr>
          <w:rFonts w:cs="Arial"/>
        </w:rPr>
        <w:t>by reason of a Delay Event</w:t>
      </w:r>
      <w:r w:rsidR="00C7194A" w:rsidRPr="00EA7A7B">
        <w:rPr>
          <w:rFonts w:cs="Arial"/>
        </w:rPr>
        <w:t xml:space="preserve"> under subclause </w:t>
      </w:r>
      <w:r w:rsidR="00C10615" w:rsidRPr="00EA7A7B">
        <w:rPr>
          <w:rFonts w:cs="Arial"/>
        </w:rPr>
        <w:fldChar w:fldCharType="begin"/>
      </w:r>
      <w:r w:rsidR="00C10615" w:rsidRPr="00EA7A7B">
        <w:rPr>
          <w:rFonts w:cs="Arial"/>
        </w:rPr>
        <w:instrText xml:space="preserve"> REF _Ref482172880 \n \h </w:instrText>
      </w:r>
      <w:r w:rsidR="005A7882" w:rsidRPr="00EA7A7B">
        <w:rPr>
          <w:rFonts w:cs="Arial"/>
        </w:rPr>
        <w:instrText xml:space="preserve"> \* MERGEFORMAT </w:instrText>
      </w:r>
      <w:r w:rsidR="00C10615" w:rsidRPr="00EA7A7B">
        <w:rPr>
          <w:rFonts w:cs="Arial"/>
        </w:rPr>
      </w:r>
      <w:r w:rsidR="00C10615" w:rsidRPr="00EA7A7B">
        <w:rPr>
          <w:rFonts w:cs="Arial"/>
        </w:rPr>
        <w:fldChar w:fldCharType="separate"/>
      </w:r>
      <w:r w:rsidR="004600D3">
        <w:rPr>
          <w:rFonts w:cs="Arial"/>
        </w:rPr>
        <w:t>(ii)</w:t>
      </w:r>
      <w:r w:rsidR="00C10615" w:rsidRPr="00EA7A7B">
        <w:rPr>
          <w:rFonts w:cs="Arial"/>
        </w:rPr>
        <w:fldChar w:fldCharType="end"/>
      </w:r>
      <w:r w:rsidR="00C10615" w:rsidRPr="00EA7A7B">
        <w:rPr>
          <w:rFonts w:cs="Arial"/>
        </w:rPr>
        <w:fldChar w:fldCharType="begin"/>
      </w:r>
      <w:r w:rsidR="00C10615" w:rsidRPr="00EA7A7B">
        <w:rPr>
          <w:rFonts w:cs="Arial"/>
        </w:rPr>
        <w:instrText xml:space="preserve"> REF _Ref482172888 \n \h </w:instrText>
      </w:r>
      <w:r w:rsidR="005A7882" w:rsidRPr="00EA7A7B">
        <w:rPr>
          <w:rFonts w:cs="Arial"/>
        </w:rPr>
        <w:instrText xml:space="preserve"> \* MERGEFORMAT </w:instrText>
      </w:r>
      <w:r w:rsidR="00C10615" w:rsidRPr="00EA7A7B">
        <w:rPr>
          <w:rFonts w:cs="Arial"/>
        </w:rPr>
      </w:r>
      <w:r w:rsidR="00C10615" w:rsidRPr="00EA7A7B">
        <w:rPr>
          <w:rFonts w:cs="Arial"/>
        </w:rPr>
        <w:fldChar w:fldCharType="separate"/>
      </w:r>
      <w:r w:rsidR="004600D3">
        <w:rPr>
          <w:rFonts w:cs="Arial"/>
        </w:rPr>
        <w:t>A</w:t>
      </w:r>
      <w:r w:rsidR="00C10615" w:rsidRPr="00EA7A7B">
        <w:rPr>
          <w:rFonts w:cs="Arial"/>
        </w:rPr>
        <w:fldChar w:fldCharType="end"/>
      </w:r>
      <w:r w:rsidR="00C10615" w:rsidRPr="00EA7A7B">
        <w:rPr>
          <w:rFonts w:cs="Arial"/>
        </w:rPr>
        <w:t xml:space="preserve"> of the definition of Delay Event</w:t>
      </w:r>
      <w:r w:rsidRPr="00EA7A7B">
        <w:rPr>
          <w:rFonts w:cs="Arial"/>
        </w:rPr>
        <w:t xml:space="preserve">, </w:t>
      </w:r>
      <w:r w:rsidR="0058582E" w:rsidRPr="00EA7A7B">
        <w:rPr>
          <w:rFonts w:cs="Arial"/>
        </w:rPr>
        <w:t xml:space="preserve">and the Contractor has made a written claim for delay damages within 14 days of the </w:t>
      </w:r>
      <w:r w:rsidR="00642414" w:rsidRPr="00EA7A7B">
        <w:rPr>
          <w:rFonts w:cs="Arial"/>
        </w:rPr>
        <w:t xml:space="preserve">EOT </w:t>
      </w:r>
      <w:r w:rsidR="0058582E" w:rsidRPr="00EA7A7B">
        <w:rPr>
          <w:rFonts w:cs="Arial"/>
        </w:rPr>
        <w:t xml:space="preserve">being granted, </w:t>
      </w:r>
      <w:r w:rsidR="006079F9" w:rsidRPr="00EA7A7B">
        <w:rPr>
          <w:rFonts w:cs="Arial"/>
        </w:rPr>
        <w:t>the Principal</w:t>
      </w:r>
      <w:r w:rsidRPr="00EA7A7B">
        <w:rPr>
          <w:rFonts w:cs="Arial"/>
        </w:rPr>
        <w:t xml:space="preserve"> shall pay the </w:t>
      </w:r>
      <w:r w:rsidR="006079F9" w:rsidRPr="00EA7A7B">
        <w:rPr>
          <w:rFonts w:cs="Arial"/>
        </w:rPr>
        <w:t>Contractor</w:t>
      </w:r>
      <w:r w:rsidRPr="00EA7A7B">
        <w:rPr>
          <w:rFonts w:cs="Arial"/>
        </w:rPr>
        <w:t xml:space="preserve"> </w:t>
      </w:r>
      <w:r w:rsidR="00C10615" w:rsidRPr="00EA7A7B">
        <w:rPr>
          <w:rFonts w:cs="Arial"/>
        </w:rPr>
        <w:t xml:space="preserve">its </w:t>
      </w:r>
      <w:r w:rsidRPr="00EA7A7B">
        <w:rPr>
          <w:rFonts w:cs="Arial"/>
        </w:rPr>
        <w:t>reasonable additional costs</w:t>
      </w:r>
      <w:r w:rsidR="006079F9" w:rsidRPr="00EA7A7B">
        <w:rPr>
          <w:rFonts w:cs="Arial"/>
        </w:rPr>
        <w:t xml:space="preserve"> necessarily incurred by the C</w:t>
      </w:r>
      <w:r w:rsidRPr="00EA7A7B">
        <w:rPr>
          <w:rFonts w:cs="Arial"/>
        </w:rPr>
        <w:t>ontractor by reason of the delay.</w:t>
      </w:r>
      <w:bookmarkEnd w:id="143"/>
      <w:r w:rsidR="0058582E" w:rsidRPr="00EA7A7B">
        <w:rPr>
          <w:rFonts w:cs="Arial"/>
        </w:rPr>
        <w:t xml:space="preserve">  The giving of a notice </w:t>
      </w:r>
      <w:r w:rsidR="00C662A6" w:rsidRPr="00EA7A7B">
        <w:rPr>
          <w:rFonts w:cs="Arial"/>
        </w:rPr>
        <w:t xml:space="preserve">by the Contractor </w:t>
      </w:r>
      <w:r w:rsidR="0058582E" w:rsidRPr="00EA7A7B">
        <w:rPr>
          <w:rFonts w:cs="Arial"/>
        </w:rPr>
        <w:t>within the time frames prescribed in this clause</w:t>
      </w:r>
      <w:r w:rsidR="00C662A6" w:rsidRPr="00EA7A7B">
        <w:rPr>
          <w:rFonts w:cs="Arial"/>
        </w:rPr>
        <w:t> </w:t>
      </w:r>
      <w:r w:rsidR="00C662A6" w:rsidRPr="00EA7A7B">
        <w:rPr>
          <w:rFonts w:cs="Arial"/>
        </w:rPr>
        <w:fldChar w:fldCharType="begin"/>
      </w:r>
      <w:r w:rsidR="00C662A6" w:rsidRPr="00EA7A7B">
        <w:rPr>
          <w:rFonts w:cs="Arial"/>
        </w:rPr>
        <w:instrText xml:space="preserve"> REF _Ref488310039 \w \h </w:instrText>
      </w:r>
      <w:r w:rsidR="00F46050" w:rsidRPr="00EA7A7B">
        <w:rPr>
          <w:rFonts w:cs="Arial"/>
        </w:rPr>
        <w:instrText xml:space="preserve"> \* MERGEFORMAT </w:instrText>
      </w:r>
      <w:r w:rsidR="00C662A6" w:rsidRPr="00EA7A7B">
        <w:rPr>
          <w:rFonts w:cs="Arial"/>
        </w:rPr>
      </w:r>
      <w:r w:rsidR="00C662A6" w:rsidRPr="00EA7A7B">
        <w:rPr>
          <w:rFonts w:cs="Arial"/>
        </w:rPr>
        <w:fldChar w:fldCharType="separate"/>
      </w:r>
      <w:r w:rsidR="004600D3">
        <w:rPr>
          <w:rFonts w:cs="Arial"/>
        </w:rPr>
        <w:t>21(a)</w:t>
      </w:r>
      <w:r w:rsidR="00C662A6" w:rsidRPr="00EA7A7B">
        <w:rPr>
          <w:rFonts w:cs="Arial"/>
        </w:rPr>
        <w:fldChar w:fldCharType="end"/>
      </w:r>
      <w:r w:rsidR="0058582E" w:rsidRPr="00EA7A7B">
        <w:rPr>
          <w:rFonts w:cs="Arial"/>
        </w:rPr>
        <w:t xml:space="preserve"> is a condition precedent to the Contractor’s entitlement to delay damages.</w:t>
      </w:r>
      <w:bookmarkEnd w:id="144"/>
    </w:p>
    <w:p w14:paraId="60A424AF" w14:textId="49BF7CDE" w:rsidR="00AD23DD" w:rsidRPr="00EA7A7B" w:rsidRDefault="00100DBF" w:rsidP="006079F9">
      <w:pPr>
        <w:pStyle w:val="DeedS211"/>
        <w:rPr>
          <w:rFonts w:cs="Arial"/>
        </w:rPr>
      </w:pPr>
      <w:r w:rsidRPr="00EA7A7B">
        <w:rPr>
          <w:rFonts w:cs="Arial"/>
        </w:rPr>
        <w:t xml:space="preserve">Other than as set out in </w:t>
      </w:r>
      <w:r w:rsidR="005A7882" w:rsidRPr="00EA7A7B">
        <w:rPr>
          <w:rFonts w:cs="Arial"/>
        </w:rPr>
        <w:t>subclause </w:t>
      </w:r>
      <w:r w:rsidR="00C662A6" w:rsidRPr="00EA7A7B">
        <w:rPr>
          <w:rFonts w:cs="Arial"/>
        </w:rPr>
        <w:fldChar w:fldCharType="begin"/>
      </w:r>
      <w:r w:rsidR="00C662A6" w:rsidRPr="00EA7A7B">
        <w:rPr>
          <w:rFonts w:cs="Arial"/>
        </w:rPr>
        <w:instrText xml:space="preserve"> REF _Ref488310039 \w \h </w:instrText>
      </w:r>
      <w:r w:rsidR="00F46050" w:rsidRPr="00EA7A7B">
        <w:rPr>
          <w:rFonts w:cs="Arial"/>
        </w:rPr>
        <w:instrText xml:space="preserve"> \* MERGEFORMAT </w:instrText>
      </w:r>
      <w:r w:rsidR="00C662A6" w:rsidRPr="00EA7A7B">
        <w:rPr>
          <w:rFonts w:cs="Arial"/>
        </w:rPr>
      </w:r>
      <w:r w:rsidR="00C662A6" w:rsidRPr="00EA7A7B">
        <w:rPr>
          <w:rFonts w:cs="Arial"/>
        </w:rPr>
        <w:fldChar w:fldCharType="separate"/>
      </w:r>
      <w:r w:rsidR="004600D3">
        <w:rPr>
          <w:rFonts w:cs="Arial"/>
        </w:rPr>
        <w:t>21(a)</w:t>
      </w:r>
      <w:r w:rsidR="00C662A6" w:rsidRPr="00EA7A7B">
        <w:rPr>
          <w:rFonts w:cs="Arial"/>
        </w:rPr>
        <w:fldChar w:fldCharType="end"/>
      </w:r>
      <w:r w:rsidRPr="00EA7A7B">
        <w:rPr>
          <w:rFonts w:cs="Arial"/>
        </w:rPr>
        <w:t xml:space="preserve"> above, the</w:t>
      </w:r>
      <w:r w:rsidR="00AD23DD" w:rsidRPr="00EA7A7B">
        <w:rPr>
          <w:rFonts w:cs="Arial"/>
        </w:rPr>
        <w:t xml:space="preserve"> </w:t>
      </w:r>
      <w:r w:rsidR="006079F9" w:rsidRPr="00EA7A7B">
        <w:rPr>
          <w:rFonts w:cs="Arial"/>
        </w:rPr>
        <w:t>Principal</w:t>
      </w:r>
      <w:r w:rsidR="00AD23DD" w:rsidRPr="00EA7A7B">
        <w:rPr>
          <w:rFonts w:cs="Arial"/>
        </w:rPr>
        <w:t xml:space="preserve"> shal</w:t>
      </w:r>
      <w:r w:rsidR="006079F9" w:rsidRPr="00EA7A7B">
        <w:rPr>
          <w:rFonts w:cs="Arial"/>
        </w:rPr>
        <w:t>l not be liable for</w:t>
      </w:r>
      <w:r w:rsidR="00C10615" w:rsidRPr="00EA7A7B">
        <w:rPr>
          <w:rFonts w:cs="Arial"/>
        </w:rPr>
        <w:t>,</w:t>
      </w:r>
      <w:r w:rsidR="006079F9" w:rsidRPr="00EA7A7B">
        <w:rPr>
          <w:rFonts w:cs="Arial"/>
        </w:rPr>
        <w:t xml:space="preserve"> and the C</w:t>
      </w:r>
      <w:r w:rsidR="00AD23DD" w:rsidRPr="00EA7A7B">
        <w:rPr>
          <w:rFonts w:cs="Arial"/>
        </w:rPr>
        <w:t>ontractor shall not be entitled to</w:t>
      </w:r>
      <w:r w:rsidR="00C10615" w:rsidRPr="00EA7A7B">
        <w:rPr>
          <w:rFonts w:cs="Arial"/>
        </w:rPr>
        <w:t>,</w:t>
      </w:r>
      <w:r w:rsidR="00AD23DD" w:rsidRPr="00EA7A7B">
        <w:rPr>
          <w:rFonts w:cs="Arial"/>
        </w:rPr>
        <w:t xml:space="preserve"> any cost due to delay or disruption for any reason and </w:t>
      </w:r>
      <w:r w:rsidR="00935B9E" w:rsidRPr="00EA7A7B">
        <w:rPr>
          <w:rFonts w:cs="Arial"/>
        </w:rPr>
        <w:t xml:space="preserve">the Contractor’s </w:t>
      </w:r>
      <w:r w:rsidR="00AD23DD" w:rsidRPr="00EA7A7B">
        <w:rPr>
          <w:rFonts w:cs="Arial"/>
        </w:rPr>
        <w:t>sole remedy for delay shall be an extension of time to the Date for Practical Completion.</w:t>
      </w:r>
    </w:p>
    <w:p w14:paraId="14203474" w14:textId="77777777" w:rsidR="00A61163" w:rsidRPr="00EA7A7B" w:rsidRDefault="00A61163" w:rsidP="00A61163">
      <w:pPr>
        <w:pStyle w:val="DeedS11"/>
        <w:rPr>
          <w:rFonts w:cs="Arial"/>
        </w:rPr>
      </w:pPr>
      <w:bookmarkStart w:id="145" w:name="_Ref482199517"/>
      <w:bookmarkStart w:id="146" w:name="_Ref505178950"/>
      <w:bookmarkStart w:id="147" w:name="_Toc518566815"/>
      <w:bookmarkStart w:id="148" w:name="_Toc118235543"/>
      <w:bookmarkStart w:id="149" w:name="_Ref480274231"/>
      <w:r w:rsidRPr="00EA7A7B">
        <w:rPr>
          <w:rFonts w:cs="Arial"/>
        </w:rPr>
        <w:t>Practical Completion</w:t>
      </w:r>
      <w:bookmarkEnd w:id="145"/>
      <w:bookmarkEnd w:id="146"/>
      <w:bookmarkEnd w:id="147"/>
      <w:bookmarkEnd w:id="148"/>
    </w:p>
    <w:p w14:paraId="328908AE" w14:textId="77777777" w:rsidR="00A61163" w:rsidRPr="00EA7A7B" w:rsidRDefault="00A61163" w:rsidP="00A61163">
      <w:pPr>
        <w:pStyle w:val="DeedS211"/>
        <w:rPr>
          <w:rFonts w:cs="Arial"/>
        </w:rPr>
      </w:pPr>
      <w:r w:rsidRPr="00EA7A7B">
        <w:rPr>
          <w:rFonts w:cs="Arial"/>
        </w:rPr>
        <w:t xml:space="preserve">The Contractor shall execute the Works and achieve Practical Completion by the Date for Practical Completion.  </w:t>
      </w:r>
    </w:p>
    <w:p w14:paraId="4E1EBA13" w14:textId="77777777" w:rsidR="00A61163" w:rsidRPr="00EA7A7B" w:rsidRDefault="00A61163" w:rsidP="00A61163">
      <w:pPr>
        <w:pStyle w:val="DeedS211"/>
        <w:rPr>
          <w:rFonts w:cs="Arial"/>
        </w:rPr>
      </w:pPr>
      <w:bookmarkStart w:id="150" w:name="_Ref482196571"/>
      <w:r w:rsidRPr="00EA7A7B">
        <w:rPr>
          <w:rFonts w:cs="Arial"/>
        </w:rPr>
        <w:t xml:space="preserve">When the Contractor </w:t>
      </w:r>
      <w:r w:rsidR="00935B9E" w:rsidRPr="00EA7A7B">
        <w:rPr>
          <w:rFonts w:cs="Arial"/>
        </w:rPr>
        <w:t xml:space="preserve">considers </w:t>
      </w:r>
      <w:r w:rsidRPr="00EA7A7B">
        <w:rPr>
          <w:rFonts w:cs="Arial"/>
        </w:rPr>
        <w:t>that Practical Completion has been reached, the Contractor shall</w:t>
      </w:r>
      <w:r w:rsidR="00935B9E" w:rsidRPr="00EA7A7B">
        <w:rPr>
          <w:rFonts w:cs="Arial"/>
        </w:rPr>
        <w:t>,</w:t>
      </w:r>
      <w:r w:rsidRPr="00EA7A7B">
        <w:rPr>
          <w:rFonts w:cs="Arial"/>
        </w:rPr>
        <w:t xml:space="preserve"> in writing</w:t>
      </w:r>
      <w:r w:rsidR="00935B9E" w:rsidRPr="00EA7A7B">
        <w:rPr>
          <w:rFonts w:cs="Arial"/>
        </w:rPr>
        <w:t>,</w:t>
      </w:r>
      <w:r w:rsidRPr="00EA7A7B">
        <w:rPr>
          <w:rFonts w:cs="Arial"/>
        </w:rPr>
        <w:t xml:space="preserve"> request that the Principal issue a Practical Completion</w:t>
      </w:r>
      <w:r w:rsidR="00642414" w:rsidRPr="00EA7A7B">
        <w:rPr>
          <w:rFonts w:cs="Arial"/>
        </w:rPr>
        <w:t xml:space="preserve"> Certificate</w:t>
      </w:r>
      <w:r w:rsidRPr="00EA7A7B">
        <w:rPr>
          <w:rFonts w:cs="Arial"/>
        </w:rPr>
        <w:t>.</w:t>
      </w:r>
      <w:bookmarkEnd w:id="150"/>
      <w:r w:rsidRPr="00EA7A7B">
        <w:rPr>
          <w:rFonts w:cs="Arial"/>
        </w:rPr>
        <w:t xml:space="preserve">  </w:t>
      </w:r>
    </w:p>
    <w:p w14:paraId="0BD553F5" w14:textId="69D2F4C7" w:rsidR="00A61163" w:rsidRPr="00EA7A7B" w:rsidRDefault="00E50844" w:rsidP="00A61163">
      <w:pPr>
        <w:pStyle w:val="DeedS211"/>
        <w:rPr>
          <w:rFonts w:cs="Arial"/>
        </w:rPr>
      </w:pPr>
      <w:bookmarkStart w:id="151" w:name="_Ref488312620"/>
      <w:bookmarkStart w:id="152" w:name="_Ref505102083"/>
      <w:r w:rsidRPr="00EA7A7B">
        <w:rPr>
          <w:rFonts w:cs="Arial"/>
        </w:rPr>
        <w:t>Within 14 </w:t>
      </w:r>
      <w:r w:rsidR="00A61163" w:rsidRPr="00EA7A7B">
        <w:rPr>
          <w:rFonts w:cs="Arial"/>
        </w:rPr>
        <w:t xml:space="preserve">days of receipt of the Contractor’s </w:t>
      </w:r>
      <w:r w:rsidR="001167CA" w:rsidRPr="00EA7A7B">
        <w:rPr>
          <w:rFonts w:cs="Arial"/>
        </w:rPr>
        <w:t xml:space="preserve">request under </w:t>
      </w:r>
      <w:r w:rsidR="004E6C93" w:rsidRPr="00EA7A7B">
        <w:rPr>
          <w:rFonts w:cs="Arial"/>
        </w:rPr>
        <w:t xml:space="preserve">clause </w:t>
      </w:r>
      <w:r w:rsidR="001167CA" w:rsidRPr="00EA7A7B">
        <w:rPr>
          <w:rFonts w:cs="Arial"/>
        </w:rPr>
        <w:fldChar w:fldCharType="begin"/>
      </w:r>
      <w:r w:rsidR="001167CA" w:rsidRPr="00EA7A7B">
        <w:rPr>
          <w:rFonts w:cs="Arial"/>
        </w:rPr>
        <w:instrText xml:space="preserve"> REF _Ref482196571 \w \h </w:instrText>
      </w:r>
      <w:r w:rsidR="00EA7A7B">
        <w:rPr>
          <w:rFonts w:cs="Arial"/>
        </w:rPr>
        <w:instrText xml:space="preserve"> \* MERGEFORMAT </w:instrText>
      </w:r>
      <w:r w:rsidR="001167CA" w:rsidRPr="00EA7A7B">
        <w:rPr>
          <w:rFonts w:cs="Arial"/>
        </w:rPr>
      </w:r>
      <w:r w:rsidR="001167CA" w:rsidRPr="00EA7A7B">
        <w:rPr>
          <w:rFonts w:cs="Arial"/>
        </w:rPr>
        <w:fldChar w:fldCharType="separate"/>
      </w:r>
      <w:r w:rsidR="004600D3">
        <w:rPr>
          <w:rFonts w:cs="Arial"/>
        </w:rPr>
        <w:t>22(b)</w:t>
      </w:r>
      <w:r w:rsidR="001167CA" w:rsidRPr="00EA7A7B">
        <w:rPr>
          <w:rFonts w:cs="Arial"/>
        </w:rPr>
        <w:fldChar w:fldCharType="end"/>
      </w:r>
      <w:r w:rsidR="001167CA" w:rsidRPr="00EA7A7B">
        <w:rPr>
          <w:rFonts w:cs="Arial"/>
        </w:rPr>
        <w:t xml:space="preserve">, </w:t>
      </w:r>
      <w:r w:rsidR="00A61163" w:rsidRPr="00EA7A7B">
        <w:rPr>
          <w:rFonts w:cs="Arial"/>
        </w:rPr>
        <w:t>the Principal shall</w:t>
      </w:r>
      <w:r w:rsidR="00935B9E" w:rsidRPr="00EA7A7B">
        <w:rPr>
          <w:rFonts w:cs="Arial"/>
        </w:rPr>
        <w:t xml:space="preserve"> issue a certificate confirming the Date of Practical Completion (</w:t>
      </w:r>
      <w:r w:rsidR="00935B9E" w:rsidRPr="00EA7A7B">
        <w:rPr>
          <w:rFonts w:cs="Arial"/>
          <w:b/>
        </w:rPr>
        <w:t>Practical Completion Certificate</w:t>
      </w:r>
      <w:r w:rsidR="00935B9E" w:rsidRPr="00EA7A7B">
        <w:rPr>
          <w:rFonts w:cs="Arial"/>
        </w:rPr>
        <w:t>) to the Contractor or give reasons why it considers the Works have not reached Practical Completion.</w:t>
      </w:r>
      <w:bookmarkEnd w:id="151"/>
      <w:r w:rsidR="009E78C1" w:rsidRPr="00EA7A7B">
        <w:rPr>
          <w:rFonts w:cs="Arial"/>
        </w:rPr>
        <w:t xml:space="preserve">  Clauses </w:t>
      </w:r>
      <w:r w:rsidR="009E78C1" w:rsidRPr="00EA7A7B">
        <w:rPr>
          <w:rFonts w:cs="Arial"/>
        </w:rPr>
        <w:fldChar w:fldCharType="begin"/>
      </w:r>
      <w:r w:rsidR="009E78C1" w:rsidRPr="00EA7A7B">
        <w:rPr>
          <w:rFonts w:cs="Arial"/>
        </w:rPr>
        <w:instrText xml:space="preserve"> REF _Ref482196571 \w \h </w:instrText>
      </w:r>
      <w:r w:rsidR="00EA7A7B">
        <w:rPr>
          <w:rFonts w:cs="Arial"/>
        </w:rPr>
        <w:instrText xml:space="preserve"> \* MERGEFORMAT </w:instrText>
      </w:r>
      <w:r w:rsidR="009E78C1" w:rsidRPr="00EA7A7B">
        <w:rPr>
          <w:rFonts w:cs="Arial"/>
        </w:rPr>
      </w:r>
      <w:r w:rsidR="009E78C1" w:rsidRPr="00EA7A7B">
        <w:rPr>
          <w:rFonts w:cs="Arial"/>
        </w:rPr>
        <w:fldChar w:fldCharType="separate"/>
      </w:r>
      <w:r w:rsidR="004600D3">
        <w:rPr>
          <w:rFonts w:cs="Arial"/>
        </w:rPr>
        <w:t>22(b)</w:t>
      </w:r>
      <w:r w:rsidR="009E78C1" w:rsidRPr="00EA7A7B">
        <w:rPr>
          <w:rFonts w:cs="Arial"/>
        </w:rPr>
        <w:fldChar w:fldCharType="end"/>
      </w:r>
      <w:r w:rsidR="009E78C1" w:rsidRPr="00EA7A7B">
        <w:rPr>
          <w:rFonts w:cs="Arial"/>
        </w:rPr>
        <w:t xml:space="preserve"> and</w:t>
      </w:r>
      <w:bookmarkEnd w:id="152"/>
      <w:r w:rsidR="009E78C1" w:rsidRPr="00EA7A7B">
        <w:rPr>
          <w:rFonts w:cs="Arial"/>
        </w:rPr>
        <w:t xml:space="preserve"> </w:t>
      </w:r>
      <w:r w:rsidR="009E78C1" w:rsidRPr="00EA7A7B">
        <w:rPr>
          <w:rFonts w:cs="Arial"/>
        </w:rPr>
        <w:fldChar w:fldCharType="begin"/>
      </w:r>
      <w:r w:rsidR="009E78C1" w:rsidRPr="00EA7A7B">
        <w:rPr>
          <w:rFonts w:cs="Arial"/>
        </w:rPr>
        <w:instrText xml:space="preserve"> REF _Ref505102083 \n \h </w:instrText>
      </w:r>
      <w:r w:rsidR="00EA7A7B">
        <w:rPr>
          <w:rFonts w:cs="Arial"/>
        </w:rPr>
        <w:instrText xml:space="preserve"> \* MERGEFORMAT </w:instrText>
      </w:r>
      <w:r w:rsidR="009E78C1" w:rsidRPr="00EA7A7B">
        <w:rPr>
          <w:rFonts w:cs="Arial"/>
        </w:rPr>
      </w:r>
      <w:r w:rsidR="009E78C1" w:rsidRPr="00EA7A7B">
        <w:rPr>
          <w:rFonts w:cs="Arial"/>
        </w:rPr>
        <w:fldChar w:fldCharType="separate"/>
      </w:r>
      <w:r w:rsidR="004600D3">
        <w:rPr>
          <w:rFonts w:cs="Arial"/>
        </w:rPr>
        <w:t>(c)</w:t>
      </w:r>
      <w:r w:rsidR="009E78C1" w:rsidRPr="00EA7A7B">
        <w:rPr>
          <w:rFonts w:cs="Arial"/>
        </w:rPr>
        <w:fldChar w:fldCharType="end"/>
      </w:r>
      <w:r w:rsidR="009E78C1" w:rsidRPr="00EA7A7B">
        <w:rPr>
          <w:rFonts w:cs="Arial"/>
        </w:rPr>
        <w:t xml:space="preserve"> continue until Practical Completion is achieved.  </w:t>
      </w:r>
    </w:p>
    <w:p w14:paraId="12028472" w14:textId="514BE105" w:rsidR="00A61163" w:rsidRPr="00EA7A7B" w:rsidRDefault="00A61163" w:rsidP="00A61163">
      <w:pPr>
        <w:pStyle w:val="DeedS211"/>
        <w:rPr>
          <w:rFonts w:cs="Arial"/>
        </w:rPr>
      </w:pPr>
      <w:r w:rsidRPr="00EA7A7B">
        <w:rPr>
          <w:rFonts w:cs="Arial"/>
        </w:rPr>
        <w:t>When the Principal is of the opinion that Practical Completion has been reached, the Principal may issue a Practical Completion</w:t>
      </w:r>
      <w:r w:rsidR="00710E07" w:rsidRPr="00EA7A7B">
        <w:rPr>
          <w:rFonts w:cs="Arial"/>
        </w:rPr>
        <w:t xml:space="preserve"> Certificate</w:t>
      </w:r>
      <w:r w:rsidRPr="00EA7A7B">
        <w:rPr>
          <w:rFonts w:cs="Arial"/>
        </w:rPr>
        <w:t xml:space="preserve">, regardless of whether the Contractor has requested its issue.  </w:t>
      </w:r>
    </w:p>
    <w:p w14:paraId="6704589A" w14:textId="79213626" w:rsidR="0051061F" w:rsidRPr="00EA7A7B" w:rsidRDefault="00D60EEB" w:rsidP="0051061F">
      <w:pPr>
        <w:pStyle w:val="DeedS211"/>
        <w:rPr>
          <w:rFonts w:cs="Arial"/>
        </w:rPr>
      </w:pPr>
      <w:r w:rsidRPr="00EA7A7B">
        <w:rPr>
          <w:rFonts w:cs="Arial"/>
        </w:rPr>
        <w:t>Within 14 days of issue of the Practical Completion Certificate, t</w:t>
      </w:r>
      <w:r w:rsidR="0051061F" w:rsidRPr="00EA7A7B">
        <w:rPr>
          <w:rFonts w:cs="Arial"/>
        </w:rPr>
        <w:t>he Contractor must provide the Principal with copies of all Warranties and Manuals.</w:t>
      </w:r>
    </w:p>
    <w:p w14:paraId="059FC3DD" w14:textId="77777777" w:rsidR="00A61163" w:rsidRPr="00EA7A7B" w:rsidRDefault="00A61163" w:rsidP="00A61163">
      <w:pPr>
        <w:pStyle w:val="DeedS11"/>
        <w:rPr>
          <w:rFonts w:cs="Arial"/>
        </w:rPr>
      </w:pPr>
      <w:bookmarkStart w:id="153" w:name="_Toc518566816"/>
      <w:bookmarkStart w:id="154" w:name="_Toc118235544"/>
      <w:r w:rsidRPr="00EA7A7B">
        <w:rPr>
          <w:rFonts w:cs="Arial"/>
        </w:rPr>
        <w:lastRenderedPageBreak/>
        <w:t>Damages (Liquidated or Otherwise)</w:t>
      </w:r>
      <w:bookmarkEnd w:id="153"/>
      <w:bookmarkEnd w:id="154"/>
    </w:p>
    <w:p w14:paraId="5D299C79" w14:textId="5F189E74" w:rsidR="00A61163" w:rsidRPr="00EA7A7B" w:rsidRDefault="00710E07" w:rsidP="00A61163">
      <w:pPr>
        <w:pStyle w:val="DeedS211"/>
        <w:rPr>
          <w:rFonts w:cs="Arial"/>
        </w:rPr>
      </w:pPr>
      <w:bookmarkStart w:id="155" w:name="_Ref505176533"/>
      <w:r w:rsidRPr="00EA7A7B">
        <w:rPr>
          <w:rFonts w:cs="Arial"/>
        </w:rPr>
        <w:t>Where Item </w:t>
      </w:r>
      <w:r w:rsidR="00FF7D8A" w:rsidRPr="00FF7D8A">
        <w:rPr>
          <w:rFonts w:cs="Arial"/>
          <w:highlight w:val="cyan"/>
        </w:rPr>
        <w:t>[15]</w:t>
      </w:r>
      <w:r w:rsidRPr="00EA7A7B">
        <w:rPr>
          <w:rFonts w:cs="Arial"/>
        </w:rPr>
        <w:t xml:space="preserve"> is completed and </w:t>
      </w:r>
      <w:r w:rsidR="00A61163" w:rsidRPr="00EA7A7B">
        <w:rPr>
          <w:rFonts w:cs="Arial"/>
        </w:rPr>
        <w:t xml:space="preserve">the Contractor fails to reach Practical Completion by the Date for Practical Completion, liquated damages </w:t>
      </w:r>
      <w:r w:rsidR="00456494" w:rsidRPr="00EA7A7B">
        <w:rPr>
          <w:rFonts w:cs="Arial"/>
        </w:rPr>
        <w:t xml:space="preserve">shall be payable by the Contractor </w:t>
      </w:r>
      <w:r w:rsidR="00A61163" w:rsidRPr="00EA7A7B">
        <w:rPr>
          <w:rFonts w:cs="Arial"/>
        </w:rPr>
        <w:t xml:space="preserve">at the rate specified until the </w:t>
      </w:r>
      <w:r w:rsidRPr="00EA7A7B">
        <w:rPr>
          <w:rFonts w:cs="Arial"/>
        </w:rPr>
        <w:t>D</w:t>
      </w:r>
      <w:r w:rsidR="00A61163" w:rsidRPr="00EA7A7B">
        <w:rPr>
          <w:rFonts w:cs="Arial"/>
        </w:rPr>
        <w:t>ate of Practical Completion or until th</w:t>
      </w:r>
      <w:r w:rsidR="00AF25EC" w:rsidRPr="00EA7A7B">
        <w:rPr>
          <w:rFonts w:cs="Arial"/>
        </w:rPr>
        <w:t>is</w:t>
      </w:r>
      <w:r w:rsidR="00A61163" w:rsidRPr="00EA7A7B">
        <w:rPr>
          <w:rFonts w:cs="Arial"/>
        </w:rPr>
        <w:t xml:space="preserve"> Contract is terminated, whatever comes first.</w:t>
      </w:r>
      <w:bookmarkEnd w:id="155"/>
      <w:r w:rsidR="00A61163" w:rsidRPr="00EA7A7B">
        <w:rPr>
          <w:rFonts w:cs="Arial"/>
        </w:rPr>
        <w:t xml:space="preserve"> </w:t>
      </w:r>
    </w:p>
    <w:p w14:paraId="2064A7B9" w14:textId="4E302D9B" w:rsidR="00A61163" w:rsidRPr="00EA7A7B" w:rsidRDefault="00A61163" w:rsidP="00A61163">
      <w:pPr>
        <w:pStyle w:val="DeedS211"/>
        <w:rPr>
          <w:rFonts w:cs="Arial"/>
        </w:rPr>
      </w:pPr>
      <w:r w:rsidRPr="00EA7A7B">
        <w:rPr>
          <w:rFonts w:cs="Arial"/>
        </w:rPr>
        <w:t xml:space="preserve">The Principal is entitled to deduct and set-off any </w:t>
      </w:r>
      <w:r w:rsidR="00642414" w:rsidRPr="00EA7A7B">
        <w:rPr>
          <w:rFonts w:cs="Arial"/>
        </w:rPr>
        <w:t>l</w:t>
      </w:r>
      <w:r w:rsidRPr="00EA7A7B">
        <w:rPr>
          <w:rFonts w:cs="Arial"/>
        </w:rPr>
        <w:t xml:space="preserve">iquidated </w:t>
      </w:r>
      <w:r w:rsidR="00642414" w:rsidRPr="00EA7A7B">
        <w:rPr>
          <w:rFonts w:cs="Arial"/>
        </w:rPr>
        <w:t>d</w:t>
      </w:r>
      <w:r w:rsidRPr="00EA7A7B">
        <w:rPr>
          <w:rFonts w:cs="Arial"/>
        </w:rPr>
        <w:t xml:space="preserve">amages owed to the Principal pursuant to this clause against any amount due to the Contractor </w:t>
      </w:r>
      <w:r w:rsidR="00AF25EC" w:rsidRPr="00EA7A7B">
        <w:rPr>
          <w:rFonts w:cs="Arial"/>
        </w:rPr>
        <w:t>under this Contract</w:t>
      </w:r>
      <w:r w:rsidRPr="00EA7A7B">
        <w:rPr>
          <w:rFonts w:cs="Arial"/>
        </w:rPr>
        <w:t xml:space="preserve"> or to have recourse to Security or Retention where applicable. </w:t>
      </w:r>
    </w:p>
    <w:p w14:paraId="50832EE9" w14:textId="77777777" w:rsidR="00456494" w:rsidRPr="00EA7A7B" w:rsidRDefault="00456494" w:rsidP="00456494">
      <w:pPr>
        <w:pStyle w:val="DeedS211"/>
        <w:rPr>
          <w:rFonts w:cs="Arial"/>
        </w:rPr>
      </w:pPr>
      <w:bookmarkStart w:id="156" w:name="_Ref482197445"/>
      <w:r w:rsidRPr="00EA7A7B">
        <w:rPr>
          <w:rFonts w:cs="Arial"/>
        </w:rPr>
        <w:t xml:space="preserve">Where the Date for Practical Completion is adjusted after the Contractor has paid </w:t>
      </w:r>
      <w:r w:rsidR="00642414" w:rsidRPr="00EA7A7B">
        <w:rPr>
          <w:rFonts w:cs="Arial"/>
        </w:rPr>
        <w:t>l</w:t>
      </w:r>
      <w:r w:rsidRPr="00EA7A7B">
        <w:rPr>
          <w:rFonts w:cs="Arial"/>
        </w:rPr>
        <w:t xml:space="preserve">iquidated </w:t>
      </w:r>
      <w:r w:rsidR="00642414" w:rsidRPr="00EA7A7B">
        <w:rPr>
          <w:rFonts w:cs="Arial"/>
        </w:rPr>
        <w:t>d</w:t>
      </w:r>
      <w:r w:rsidRPr="00EA7A7B">
        <w:rPr>
          <w:rFonts w:cs="Arial"/>
        </w:rPr>
        <w:t xml:space="preserve">amages, the Principal shall repay any amount of </w:t>
      </w:r>
      <w:r w:rsidR="00642414" w:rsidRPr="00EA7A7B">
        <w:rPr>
          <w:rFonts w:cs="Arial"/>
        </w:rPr>
        <w:t>l</w:t>
      </w:r>
      <w:r w:rsidRPr="00EA7A7B">
        <w:rPr>
          <w:rFonts w:cs="Arial"/>
        </w:rPr>
        <w:t xml:space="preserve">iquidated </w:t>
      </w:r>
      <w:r w:rsidR="00642414" w:rsidRPr="00EA7A7B">
        <w:rPr>
          <w:rFonts w:cs="Arial"/>
        </w:rPr>
        <w:t>d</w:t>
      </w:r>
      <w:r w:rsidRPr="00EA7A7B">
        <w:rPr>
          <w:rFonts w:cs="Arial"/>
        </w:rPr>
        <w:t>amages in excess of its entitlement.</w:t>
      </w:r>
    </w:p>
    <w:p w14:paraId="53AB7E27" w14:textId="433334DC" w:rsidR="0012600B" w:rsidRPr="00EA7A7B" w:rsidRDefault="0012600B" w:rsidP="0012600B">
      <w:pPr>
        <w:pStyle w:val="DeedS211"/>
        <w:rPr>
          <w:rFonts w:cs="Arial"/>
        </w:rPr>
      </w:pPr>
      <w:r w:rsidRPr="00EA7A7B">
        <w:rPr>
          <w:rFonts w:cs="Arial"/>
        </w:rPr>
        <w:t>Where Item </w:t>
      </w:r>
      <w:r w:rsidR="00FF7D8A" w:rsidRPr="00FF7D8A">
        <w:rPr>
          <w:rFonts w:cs="Arial"/>
          <w:highlight w:val="cyan"/>
        </w:rPr>
        <w:t>[15]</w:t>
      </w:r>
      <w:r w:rsidRPr="00EA7A7B">
        <w:rPr>
          <w:rFonts w:cs="Arial"/>
        </w:rPr>
        <w:t xml:space="preserve"> is not completed and the Contractor fails to reach Practical Completion by the Date for Practical Completion, the </w:t>
      </w:r>
      <w:r w:rsidR="00D72C47" w:rsidRPr="00EA7A7B">
        <w:rPr>
          <w:rFonts w:cs="Arial"/>
        </w:rPr>
        <w:t>Principal shall be entitled to claim general damages for delay</w:t>
      </w:r>
      <w:r w:rsidRPr="00EA7A7B">
        <w:rPr>
          <w:rFonts w:cs="Arial"/>
        </w:rPr>
        <w:t>.</w:t>
      </w:r>
    </w:p>
    <w:p w14:paraId="75139261" w14:textId="375BFA03" w:rsidR="005B2E01" w:rsidRPr="00EA7A7B" w:rsidRDefault="005B2E01" w:rsidP="005B2E01">
      <w:pPr>
        <w:pStyle w:val="DeedS11"/>
        <w:rPr>
          <w:rFonts w:cs="Arial"/>
        </w:rPr>
      </w:pPr>
      <w:bookmarkStart w:id="157" w:name="_Ref488310973"/>
      <w:bookmarkStart w:id="158" w:name="_Toc518566817"/>
      <w:bookmarkStart w:id="159" w:name="_Toc118235545"/>
      <w:r w:rsidRPr="00EA7A7B">
        <w:rPr>
          <w:rFonts w:cs="Arial"/>
        </w:rPr>
        <w:t>Defects Liability Period</w:t>
      </w:r>
      <w:bookmarkEnd w:id="149"/>
      <w:bookmarkEnd w:id="156"/>
      <w:bookmarkEnd w:id="157"/>
      <w:bookmarkEnd w:id="158"/>
      <w:bookmarkEnd w:id="159"/>
    </w:p>
    <w:p w14:paraId="0AE388E1" w14:textId="52BF16DE" w:rsidR="005B2E01" w:rsidRPr="00EA7A7B" w:rsidRDefault="005B2E01" w:rsidP="009931FC">
      <w:pPr>
        <w:pStyle w:val="DeedS211"/>
        <w:rPr>
          <w:rFonts w:cs="Arial"/>
        </w:rPr>
      </w:pPr>
      <w:bookmarkStart w:id="160" w:name="_Ref480818409"/>
      <w:r w:rsidRPr="00EA7A7B">
        <w:rPr>
          <w:rFonts w:cs="Arial"/>
        </w:rPr>
        <w:t xml:space="preserve">The Defects Liability Period shall commence </w:t>
      </w:r>
      <w:r w:rsidR="00100DBF" w:rsidRPr="00EA7A7B">
        <w:rPr>
          <w:rFonts w:cs="Arial"/>
        </w:rPr>
        <w:t xml:space="preserve">at 5pm </w:t>
      </w:r>
      <w:r w:rsidRPr="00EA7A7B">
        <w:rPr>
          <w:rFonts w:cs="Arial"/>
        </w:rPr>
        <w:t>on the Date of Practical Completion a</w:t>
      </w:r>
      <w:r w:rsidR="007D77AD" w:rsidRPr="00EA7A7B">
        <w:rPr>
          <w:rFonts w:cs="Arial"/>
        </w:rPr>
        <w:t xml:space="preserve">nd </w:t>
      </w:r>
      <w:r w:rsidR="00100DBF" w:rsidRPr="00EA7A7B">
        <w:rPr>
          <w:rFonts w:cs="Arial"/>
        </w:rPr>
        <w:t xml:space="preserve">end </w:t>
      </w:r>
      <w:r w:rsidR="007D77AD" w:rsidRPr="00EA7A7B">
        <w:rPr>
          <w:rFonts w:cs="Arial"/>
        </w:rPr>
        <w:t xml:space="preserve">at </w:t>
      </w:r>
      <w:r w:rsidR="00091B29" w:rsidRPr="00EA7A7B">
        <w:rPr>
          <w:rFonts w:cs="Arial"/>
        </w:rPr>
        <w:t>5pm on</w:t>
      </w:r>
      <w:r w:rsidR="00100DBF" w:rsidRPr="00EA7A7B">
        <w:rPr>
          <w:rFonts w:cs="Arial"/>
        </w:rPr>
        <w:t xml:space="preserve"> expiry of the Defect</w:t>
      </w:r>
      <w:r w:rsidR="005B05AE" w:rsidRPr="00EA7A7B">
        <w:rPr>
          <w:rFonts w:cs="Arial"/>
        </w:rPr>
        <w:t>s</w:t>
      </w:r>
      <w:r w:rsidR="00100DBF" w:rsidRPr="00EA7A7B">
        <w:rPr>
          <w:rFonts w:cs="Arial"/>
        </w:rPr>
        <w:t xml:space="preserve"> Liability Period.</w:t>
      </w:r>
      <w:r w:rsidRPr="00EA7A7B">
        <w:rPr>
          <w:rFonts w:cs="Arial"/>
        </w:rPr>
        <w:t xml:space="preserve">  </w:t>
      </w:r>
      <w:bookmarkEnd w:id="160"/>
    </w:p>
    <w:p w14:paraId="5606DA1B" w14:textId="77777777" w:rsidR="00A61163" w:rsidRPr="00EA7A7B" w:rsidRDefault="00A61163" w:rsidP="009931FC">
      <w:pPr>
        <w:pStyle w:val="DeedS211"/>
        <w:rPr>
          <w:rFonts w:cs="Arial"/>
        </w:rPr>
      </w:pPr>
      <w:bookmarkStart w:id="161" w:name="_Ref505102246"/>
      <w:r w:rsidRPr="00EA7A7B">
        <w:rPr>
          <w:rFonts w:cs="Arial"/>
        </w:rPr>
        <w:t xml:space="preserve">The Contractor shall rectify any defects existing at the Date of Practical Completion as soon as </w:t>
      </w:r>
      <w:r w:rsidR="00456494" w:rsidRPr="00EA7A7B">
        <w:rPr>
          <w:rFonts w:cs="Arial"/>
        </w:rPr>
        <w:t xml:space="preserve">practicable </w:t>
      </w:r>
      <w:r w:rsidRPr="00EA7A7B">
        <w:rPr>
          <w:rFonts w:cs="Arial"/>
        </w:rPr>
        <w:t>after the Date of Practical Completion.</w:t>
      </w:r>
      <w:bookmarkEnd w:id="161"/>
    </w:p>
    <w:p w14:paraId="5FEA2AC1" w14:textId="77777777" w:rsidR="005B2E01" w:rsidRPr="00EA7A7B" w:rsidRDefault="00100DBF" w:rsidP="009931FC">
      <w:pPr>
        <w:pStyle w:val="DeedS211"/>
        <w:rPr>
          <w:rFonts w:cs="Arial"/>
        </w:rPr>
      </w:pPr>
      <w:bookmarkStart w:id="162" w:name="_Ref480802127"/>
      <w:bookmarkStart w:id="163" w:name="_Ref505102254"/>
      <w:r w:rsidRPr="00EA7A7B">
        <w:rPr>
          <w:rFonts w:cs="Arial"/>
        </w:rPr>
        <w:t>At any time d</w:t>
      </w:r>
      <w:r w:rsidR="005B2E01" w:rsidRPr="00EA7A7B">
        <w:rPr>
          <w:rFonts w:cs="Arial"/>
        </w:rPr>
        <w:t>uring the Defects Liability Period</w:t>
      </w:r>
      <w:r w:rsidRPr="00EA7A7B">
        <w:rPr>
          <w:rFonts w:cs="Arial"/>
        </w:rPr>
        <w:t xml:space="preserve"> and for 14 days after the expiry of the Defect</w:t>
      </w:r>
      <w:r w:rsidR="005B05AE" w:rsidRPr="00EA7A7B">
        <w:rPr>
          <w:rFonts w:cs="Arial"/>
        </w:rPr>
        <w:t>s</w:t>
      </w:r>
      <w:r w:rsidRPr="00EA7A7B">
        <w:rPr>
          <w:rFonts w:cs="Arial"/>
        </w:rPr>
        <w:t xml:space="preserve"> Liab</w:t>
      </w:r>
      <w:r w:rsidR="00516E14" w:rsidRPr="00EA7A7B">
        <w:rPr>
          <w:rFonts w:cs="Arial"/>
        </w:rPr>
        <w:t>i</w:t>
      </w:r>
      <w:r w:rsidRPr="00EA7A7B">
        <w:rPr>
          <w:rFonts w:cs="Arial"/>
        </w:rPr>
        <w:t>lity Period</w:t>
      </w:r>
      <w:r w:rsidR="005B2E01" w:rsidRPr="00EA7A7B">
        <w:rPr>
          <w:rFonts w:cs="Arial"/>
        </w:rPr>
        <w:t xml:space="preserve">, the Principal may direct the Contractor to rectify, at the Contractor’s expense, any omission or defect in the </w:t>
      </w:r>
      <w:r w:rsidR="00C10615" w:rsidRPr="00EA7A7B">
        <w:rPr>
          <w:rFonts w:cs="Arial"/>
        </w:rPr>
        <w:t>W</w:t>
      </w:r>
      <w:r w:rsidR="005B2E01" w:rsidRPr="00EA7A7B">
        <w:rPr>
          <w:rFonts w:cs="Arial"/>
        </w:rPr>
        <w:t xml:space="preserve">orks </w:t>
      </w:r>
      <w:r w:rsidR="00E97D02" w:rsidRPr="00EA7A7B">
        <w:rPr>
          <w:rFonts w:cs="Arial"/>
        </w:rPr>
        <w:t>identified during, or which became</w:t>
      </w:r>
      <w:r w:rsidR="005B2E01" w:rsidRPr="00EA7A7B">
        <w:rPr>
          <w:rFonts w:cs="Arial"/>
        </w:rPr>
        <w:t xml:space="preserve"> apparent prior to the expiration of the Defects Liability Period.</w:t>
      </w:r>
      <w:bookmarkEnd w:id="162"/>
      <w:r w:rsidR="0058582E" w:rsidRPr="00EA7A7B">
        <w:rPr>
          <w:rFonts w:cs="Arial"/>
        </w:rPr>
        <w:t xml:space="preserve"> Such direction may state a date by which the Contractor shall commence and/or complete rectification.</w:t>
      </w:r>
      <w:bookmarkEnd w:id="163"/>
    </w:p>
    <w:p w14:paraId="35770C00" w14:textId="342F8147" w:rsidR="00456494" w:rsidRPr="00EA7A7B" w:rsidRDefault="00456494" w:rsidP="0058582E">
      <w:pPr>
        <w:pStyle w:val="DeedS211"/>
        <w:rPr>
          <w:rFonts w:cs="Arial"/>
        </w:rPr>
      </w:pPr>
      <w:r w:rsidRPr="00EA7A7B">
        <w:rPr>
          <w:rFonts w:cs="Arial"/>
        </w:rPr>
        <w:t xml:space="preserve">If the rectification </w:t>
      </w:r>
      <w:r w:rsidR="00D72C47" w:rsidRPr="00EA7A7B">
        <w:rPr>
          <w:rFonts w:cs="Arial"/>
        </w:rPr>
        <w:t xml:space="preserve">of defects under </w:t>
      </w:r>
      <w:r w:rsidR="004E6C93" w:rsidRPr="00EA7A7B">
        <w:rPr>
          <w:rFonts w:cs="Arial"/>
        </w:rPr>
        <w:t xml:space="preserve">clauses </w:t>
      </w:r>
      <w:r w:rsidR="00D72C47" w:rsidRPr="00EA7A7B">
        <w:rPr>
          <w:rFonts w:cs="Arial"/>
        </w:rPr>
        <w:fldChar w:fldCharType="begin"/>
      </w:r>
      <w:r w:rsidR="00D72C47" w:rsidRPr="00EA7A7B">
        <w:rPr>
          <w:rFonts w:cs="Arial"/>
        </w:rPr>
        <w:instrText xml:space="preserve"> REF _Ref505102246 \w \h </w:instrText>
      </w:r>
      <w:r w:rsidR="00EA7A7B">
        <w:rPr>
          <w:rFonts w:cs="Arial"/>
        </w:rPr>
        <w:instrText xml:space="preserve"> \* MERGEFORMAT </w:instrText>
      </w:r>
      <w:r w:rsidR="00D72C47" w:rsidRPr="00EA7A7B">
        <w:rPr>
          <w:rFonts w:cs="Arial"/>
        </w:rPr>
      </w:r>
      <w:r w:rsidR="00D72C47" w:rsidRPr="00EA7A7B">
        <w:rPr>
          <w:rFonts w:cs="Arial"/>
        </w:rPr>
        <w:fldChar w:fldCharType="separate"/>
      </w:r>
      <w:r w:rsidR="004600D3">
        <w:rPr>
          <w:rFonts w:cs="Arial"/>
        </w:rPr>
        <w:t>24(b)</w:t>
      </w:r>
      <w:r w:rsidR="00D72C47" w:rsidRPr="00EA7A7B">
        <w:rPr>
          <w:rFonts w:cs="Arial"/>
        </w:rPr>
        <w:fldChar w:fldCharType="end"/>
      </w:r>
      <w:r w:rsidR="00D72C47" w:rsidRPr="00EA7A7B">
        <w:rPr>
          <w:rFonts w:cs="Arial"/>
        </w:rPr>
        <w:t xml:space="preserve"> or </w:t>
      </w:r>
      <w:r w:rsidR="00D72C47" w:rsidRPr="00EA7A7B">
        <w:rPr>
          <w:rFonts w:cs="Arial"/>
        </w:rPr>
        <w:fldChar w:fldCharType="begin"/>
      </w:r>
      <w:r w:rsidR="00D72C47" w:rsidRPr="00EA7A7B">
        <w:rPr>
          <w:rFonts w:cs="Arial"/>
        </w:rPr>
        <w:instrText xml:space="preserve"> REF _Ref505102254 \w \h </w:instrText>
      </w:r>
      <w:r w:rsidR="00EA7A7B">
        <w:rPr>
          <w:rFonts w:cs="Arial"/>
        </w:rPr>
        <w:instrText xml:space="preserve"> \* MERGEFORMAT </w:instrText>
      </w:r>
      <w:r w:rsidR="00D72C47" w:rsidRPr="00EA7A7B">
        <w:rPr>
          <w:rFonts w:cs="Arial"/>
        </w:rPr>
      </w:r>
      <w:r w:rsidR="00D72C47" w:rsidRPr="00EA7A7B">
        <w:rPr>
          <w:rFonts w:cs="Arial"/>
        </w:rPr>
        <w:fldChar w:fldCharType="separate"/>
      </w:r>
      <w:r w:rsidR="004600D3">
        <w:rPr>
          <w:rFonts w:cs="Arial"/>
        </w:rPr>
        <w:t>24(c)</w:t>
      </w:r>
      <w:r w:rsidR="00D72C47" w:rsidRPr="00EA7A7B">
        <w:rPr>
          <w:rFonts w:cs="Arial"/>
        </w:rPr>
        <w:fldChar w:fldCharType="end"/>
      </w:r>
      <w:r w:rsidR="00D72C47" w:rsidRPr="00EA7A7B">
        <w:rPr>
          <w:rFonts w:cs="Arial"/>
        </w:rPr>
        <w:t xml:space="preserve"> </w:t>
      </w:r>
      <w:r w:rsidRPr="00EA7A7B">
        <w:rPr>
          <w:rFonts w:cs="Arial"/>
        </w:rPr>
        <w:t xml:space="preserve">is not commenced or completed by the stated dates (or where no dates are stated, within a reasonable period) the Principal may have the rectification carried out by others and the cost of the rectification incurred by the Principal shall be a debt </w:t>
      </w:r>
      <w:r w:rsidR="004E6C93" w:rsidRPr="00EA7A7B">
        <w:rPr>
          <w:rFonts w:cs="Arial"/>
        </w:rPr>
        <w:t xml:space="preserve">immediately </w:t>
      </w:r>
      <w:r w:rsidRPr="00EA7A7B">
        <w:rPr>
          <w:rFonts w:cs="Arial"/>
        </w:rPr>
        <w:t>due and payable by the Contractor to the Principal.</w:t>
      </w:r>
    </w:p>
    <w:p w14:paraId="33142654" w14:textId="77777777" w:rsidR="008E3FDA" w:rsidRPr="00EA7A7B" w:rsidRDefault="008E3FDA" w:rsidP="008E3FDA">
      <w:pPr>
        <w:pStyle w:val="DeedS211"/>
        <w:rPr>
          <w:rFonts w:cs="Arial"/>
        </w:rPr>
      </w:pPr>
      <w:r w:rsidRPr="00EA7A7B">
        <w:rPr>
          <w:rFonts w:cs="Arial"/>
        </w:rPr>
        <w:t xml:space="preserve">Nothing in this </w:t>
      </w:r>
      <w:r w:rsidR="006C098F" w:rsidRPr="00EA7A7B">
        <w:rPr>
          <w:rFonts w:cs="Arial"/>
        </w:rPr>
        <w:t>clause</w:t>
      </w:r>
      <w:r w:rsidRPr="00EA7A7B">
        <w:rPr>
          <w:rFonts w:cs="Arial"/>
        </w:rPr>
        <w:t xml:space="preserve"> prejudices any other rights that the Principal may have with respect to omissions or defects </w:t>
      </w:r>
      <w:r w:rsidR="00C10615" w:rsidRPr="00EA7A7B">
        <w:rPr>
          <w:rFonts w:cs="Arial"/>
        </w:rPr>
        <w:t xml:space="preserve">in </w:t>
      </w:r>
      <w:r w:rsidRPr="00EA7A7B">
        <w:rPr>
          <w:rFonts w:cs="Arial"/>
        </w:rPr>
        <w:t>the Works.</w:t>
      </w:r>
    </w:p>
    <w:p w14:paraId="270F458D" w14:textId="77777777" w:rsidR="008E3FDA" w:rsidRPr="00EA7A7B" w:rsidRDefault="008E3FDA" w:rsidP="009931FC">
      <w:pPr>
        <w:pStyle w:val="DeedS211"/>
        <w:rPr>
          <w:rFonts w:cs="Arial"/>
        </w:rPr>
      </w:pPr>
      <w:r w:rsidRPr="00EA7A7B">
        <w:rPr>
          <w:rFonts w:cs="Arial"/>
        </w:rPr>
        <w:t xml:space="preserve">If the Contractor is required to carry out rectification work, the Contractor shall do so at times and in a manner which causes minimal inconvenience to the occupants or users of </w:t>
      </w:r>
      <w:r w:rsidR="009931FC" w:rsidRPr="00EA7A7B">
        <w:rPr>
          <w:rFonts w:cs="Arial"/>
        </w:rPr>
        <w:t>the Works.</w:t>
      </w:r>
    </w:p>
    <w:p w14:paraId="0FEBEE52" w14:textId="47FD934D" w:rsidR="007E57FD" w:rsidRPr="00EA7A7B" w:rsidRDefault="007E57FD" w:rsidP="007E57FD">
      <w:pPr>
        <w:pStyle w:val="DeedS11"/>
        <w:rPr>
          <w:rFonts w:cs="Arial"/>
        </w:rPr>
      </w:pPr>
      <w:bookmarkStart w:id="164" w:name="_Ref505179070"/>
      <w:bookmarkStart w:id="165" w:name="_Toc518566818"/>
      <w:bookmarkStart w:id="166" w:name="_Toc118235546"/>
      <w:r w:rsidRPr="00EA7A7B">
        <w:rPr>
          <w:rFonts w:cs="Arial"/>
        </w:rPr>
        <w:t>Cleaning Up</w:t>
      </w:r>
      <w:bookmarkEnd w:id="164"/>
      <w:bookmarkEnd w:id="165"/>
      <w:bookmarkEnd w:id="166"/>
    </w:p>
    <w:p w14:paraId="692266D3" w14:textId="77777777" w:rsidR="007E57FD" w:rsidRPr="00EA7A7B" w:rsidRDefault="007E57FD" w:rsidP="007E57FD">
      <w:pPr>
        <w:pStyle w:val="DeedS211"/>
        <w:rPr>
          <w:rFonts w:cs="Arial"/>
        </w:rPr>
      </w:pPr>
      <w:bookmarkStart w:id="167" w:name="_Ref482173037"/>
      <w:r w:rsidRPr="00EA7A7B">
        <w:rPr>
          <w:rFonts w:cs="Arial"/>
        </w:rPr>
        <w:t>The Contractor shall keep the Site clean and tidy and regularly remove rubbish and surplus material relating to the Works.</w:t>
      </w:r>
      <w:bookmarkEnd w:id="167"/>
      <w:r w:rsidRPr="00EA7A7B">
        <w:rPr>
          <w:rFonts w:cs="Arial"/>
        </w:rPr>
        <w:t xml:space="preserve"> </w:t>
      </w:r>
    </w:p>
    <w:p w14:paraId="67CF9ED7" w14:textId="38A83754" w:rsidR="007E57FD" w:rsidRPr="00EA7A7B" w:rsidRDefault="00456494" w:rsidP="007E57FD">
      <w:pPr>
        <w:pStyle w:val="DeedS211"/>
        <w:rPr>
          <w:rFonts w:cs="Arial"/>
        </w:rPr>
      </w:pPr>
      <w:r w:rsidRPr="00EA7A7B">
        <w:rPr>
          <w:rFonts w:cs="Arial"/>
        </w:rPr>
        <w:t>T</w:t>
      </w:r>
      <w:r w:rsidR="007E57FD" w:rsidRPr="00EA7A7B">
        <w:rPr>
          <w:rFonts w:cs="Arial"/>
        </w:rPr>
        <w:t>he Principal may</w:t>
      </w:r>
      <w:r w:rsidR="00E97D02" w:rsidRPr="00EA7A7B">
        <w:rPr>
          <w:rFonts w:cs="Arial"/>
        </w:rPr>
        <w:t xml:space="preserve"> issue a written notice to the Contr</w:t>
      </w:r>
      <w:r w:rsidR="00C10615" w:rsidRPr="00EA7A7B">
        <w:rPr>
          <w:rFonts w:cs="Arial"/>
        </w:rPr>
        <w:t>a</w:t>
      </w:r>
      <w:r w:rsidR="00E97D02" w:rsidRPr="00EA7A7B">
        <w:rPr>
          <w:rFonts w:cs="Arial"/>
        </w:rPr>
        <w:t>ctor requiring compliance with clause</w:t>
      </w:r>
      <w:r w:rsidR="00C10615" w:rsidRPr="00EA7A7B">
        <w:rPr>
          <w:rFonts w:cs="Arial"/>
        </w:rPr>
        <w:t> </w:t>
      </w:r>
      <w:r w:rsidR="0012600B" w:rsidRPr="00EA7A7B">
        <w:rPr>
          <w:rFonts w:cs="Arial"/>
        </w:rPr>
        <w:fldChar w:fldCharType="begin"/>
      </w:r>
      <w:r w:rsidR="0012600B" w:rsidRPr="00EA7A7B">
        <w:rPr>
          <w:rFonts w:cs="Arial"/>
        </w:rPr>
        <w:instrText xml:space="preserve"> REF _Ref482173037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25(a)</w:t>
      </w:r>
      <w:r w:rsidR="0012600B" w:rsidRPr="00EA7A7B">
        <w:rPr>
          <w:rFonts w:cs="Arial"/>
        </w:rPr>
        <w:fldChar w:fldCharType="end"/>
      </w:r>
      <w:r w:rsidR="00E97D02" w:rsidRPr="00EA7A7B">
        <w:rPr>
          <w:rFonts w:cs="Arial"/>
        </w:rPr>
        <w:t xml:space="preserve">.  Where the Contractor fails to comply with the notice within a reasonable period, the Principal may have the cleaning carried out by </w:t>
      </w:r>
      <w:r w:rsidR="00C10615" w:rsidRPr="00EA7A7B">
        <w:rPr>
          <w:rFonts w:cs="Arial"/>
        </w:rPr>
        <w:t xml:space="preserve">others </w:t>
      </w:r>
      <w:r w:rsidR="00E97D02" w:rsidRPr="00EA7A7B">
        <w:rPr>
          <w:rFonts w:cs="Arial"/>
        </w:rPr>
        <w:t xml:space="preserve">and the cost incurred by the Principal shall be a debt </w:t>
      </w:r>
      <w:r w:rsidR="0003794A" w:rsidRPr="00EA7A7B">
        <w:rPr>
          <w:rFonts w:cs="Arial"/>
        </w:rPr>
        <w:t xml:space="preserve">immediately </w:t>
      </w:r>
      <w:r w:rsidR="00E97D02" w:rsidRPr="00EA7A7B">
        <w:rPr>
          <w:rFonts w:cs="Arial"/>
        </w:rPr>
        <w:t>due</w:t>
      </w:r>
      <w:r w:rsidR="0003794A" w:rsidRPr="00EA7A7B">
        <w:rPr>
          <w:rFonts w:cs="Arial"/>
        </w:rPr>
        <w:t xml:space="preserve"> and payable by</w:t>
      </w:r>
      <w:r w:rsidR="00E97D02" w:rsidRPr="00EA7A7B">
        <w:rPr>
          <w:rFonts w:cs="Arial"/>
        </w:rPr>
        <w:t xml:space="preserve"> the Contractor to the Principal.</w:t>
      </w:r>
    </w:p>
    <w:p w14:paraId="230D976B" w14:textId="2A8D14CC" w:rsidR="008E73EF" w:rsidRPr="00EA7A7B" w:rsidRDefault="008E73EF" w:rsidP="008E73EF">
      <w:pPr>
        <w:pStyle w:val="DeedS11"/>
        <w:rPr>
          <w:rFonts w:cs="Arial"/>
        </w:rPr>
      </w:pPr>
      <w:bookmarkStart w:id="168" w:name="_Ref480794058"/>
      <w:bookmarkStart w:id="169" w:name="_Ref480800038"/>
      <w:bookmarkStart w:id="170" w:name="_Toc518566819"/>
      <w:bookmarkStart w:id="171" w:name="_Toc118235547"/>
      <w:r w:rsidRPr="00EA7A7B">
        <w:rPr>
          <w:rFonts w:cs="Arial"/>
        </w:rPr>
        <w:lastRenderedPageBreak/>
        <w:t>Variations</w:t>
      </w:r>
      <w:bookmarkEnd w:id="168"/>
      <w:bookmarkEnd w:id="169"/>
      <w:bookmarkEnd w:id="170"/>
      <w:bookmarkEnd w:id="171"/>
    </w:p>
    <w:p w14:paraId="5B769A45" w14:textId="3D8D3B20" w:rsidR="00E97D02" w:rsidRPr="00EA7A7B" w:rsidRDefault="00504D7B" w:rsidP="007C560E">
      <w:pPr>
        <w:pStyle w:val="DeedS211"/>
        <w:rPr>
          <w:rFonts w:cs="Arial"/>
        </w:rPr>
      </w:pPr>
      <w:bookmarkStart w:id="172" w:name="_Ref482173082"/>
      <w:bookmarkStart w:id="173" w:name="_Ref479695995"/>
      <w:r w:rsidRPr="00EA7A7B">
        <w:rPr>
          <w:rFonts w:cs="Arial"/>
        </w:rPr>
        <w:t xml:space="preserve">The Contractor shall not vary the </w:t>
      </w:r>
      <w:r w:rsidR="00D80093" w:rsidRPr="00EA7A7B">
        <w:rPr>
          <w:rFonts w:cs="Arial"/>
        </w:rPr>
        <w:t>W</w:t>
      </w:r>
      <w:r w:rsidRPr="00EA7A7B">
        <w:rPr>
          <w:rFonts w:cs="Arial"/>
        </w:rPr>
        <w:t>orks without</w:t>
      </w:r>
      <w:r w:rsidR="009931FC" w:rsidRPr="00EA7A7B">
        <w:rPr>
          <w:rFonts w:cs="Arial"/>
        </w:rPr>
        <w:t xml:space="preserve"> </w:t>
      </w:r>
      <w:r w:rsidR="007C560E" w:rsidRPr="00EA7A7B">
        <w:rPr>
          <w:rFonts w:cs="Arial"/>
        </w:rPr>
        <w:t xml:space="preserve">a </w:t>
      </w:r>
      <w:r w:rsidR="009931FC" w:rsidRPr="00EA7A7B">
        <w:rPr>
          <w:rFonts w:cs="Arial"/>
        </w:rPr>
        <w:t xml:space="preserve">written </w:t>
      </w:r>
      <w:r w:rsidR="00E97D02" w:rsidRPr="00EA7A7B">
        <w:rPr>
          <w:rFonts w:cs="Arial"/>
        </w:rPr>
        <w:t xml:space="preserve">direction from </w:t>
      </w:r>
      <w:r w:rsidR="009931FC" w:rsidRPr="00EA7A7B">
        <w:rPr>
          <w:rFonts w:cs="Arial"/>
        </w:rPr>
        <w:t>the Principal</w:t>
      </w:r>
      <w:r w:rsidR="007C560E" w:rsidRPr="00EA7A7B">
        <w:rPr>
          <w:rFonts w:cs="Arial"/>
        </w:rPr>
        <w:t xml:space="preserve"> expressly authori</w:t>
      </w:r>
      <w:r w:rsidR="00B66FD7" w:rsidRPr="00EA7A7B">
        <w:rPr>
          <w:rFonts w:cs="Arial"/>
        </w:rPr>
        <w:t>s</w:t>
      </w:r>
      <w:r w:rsidR="007C560E" w:rsidRPr="00EA7A7B">
        <w:rPr>
          <w:rFonts w:cs="Arial"/>
        </w:rPr>
        <w:t xml:space="preserve">ing </w:t>
      </w:r>
      <w:r w:rsidR="00B66FD7" w:rsidRPr="00EA7A7B">
        <w:rPr>
          <w:rFonts w:cs="Arial"/>
        </w:rPr>
        <w:t>the</w:t>
      </w:r>
      <w:r w:rsidR="00456494" w:rsidRPr="00EA7A7B">
        <w:rPr>
          <w:rFonts w:cs="Arial"/>
        </w:rPr>
        <w:t xml:space="preserve"> </w:t>
      </w:r>
      <w:r w:rsidR="007C560E" w:rsidRPr="00EA7A7B">
        <w:rPr>
          <w:rFonts w:cs="Arial"/>
        </w:rPr>
        <w:t>variation.  Where the Contractor considers that a written direction issued by the Principal varies the Works, but such direction does not expressly acknowledge the direction as a variation, the Contractor must notify the Principal in writing before proceeding and seek the Principal’s confirmation.</w:t>
      </w:r>
      <w:bookmarkEnd w:id="172"/>
    </w:p>
    <w:p w14:paraId="70091DF5" w14:textId="6D7B8CB0" w:rsidR="00E97D02" w:rsidRPr="00EA7A7B" w:rsidRDefault="00E97D02" w:rsidP="00B94CC0">
      <w:pPr>
        <w:pStyle w:val="DeedS211"/>
        <w:rPr>
          <w:rFonts w:cs="Arial"/>
        </w:rPr>
      </w:pPr>
      <w:r w:rsidRPr="00EA7A7B">
        <w:rPr>
          <w:rFonts w:cs="Arial"/>
        </w:rPr>
        <w:t xml:space="preserve">Strict compliance </w:t>
      </w:r>
      <w:r w:rsidR="007C560E" w:rsidRPr="00EA7A7B">
        <w:rPr>
          <w:rFonts w:cs="Arial"/>
        </w:rPr>
        <w:t>with</w:t>
      </w:r>
      <w:r w:rsidRPr="00EA7A7B">
        <w:rPr>
          <w:rFonts w:cs="Arial"/>
        </w:rPr>
        <w:t xml:space="preserve"> clause</w:t>
      </w:r>
      <w:r w:rsidR="00C10615" w:rsidRPr="00EA7A7B">
        <w:rPr>
          <w:rFonts w:cs="Arial"/>
        </w:rPr>
        <w:t> </w:t>
      </w:r>
      <w:r w:rsidR="00C10615" w:rsidRPr="00EA7A7B">
        <w:rPr>
          <w:rFonts w:cs="Arial"/>
        </w:rPr>
        <w:fldChar w:fldCharType="begin"/>
      </w:r>
      <w:r w:rsidR="00C10615" w:rsidRPr="00EA7A7B">
        <w:rPr>
          <w:rFonts w:cs="Arial"/>
        </w:rPr>
        <w:instrText xml:space="preserve"> REF _Ref482173082 \w \h </w:instrText>
      </w:r>
      <w:r w:rsidR="00F46050" w:rsidRPr="00EA7A7B">
        <w:rPr>
          <w:rFonts w:cs="Arial"/>
        </w:rPr>
        <w:instrText xml:space="preserve"> \* MERGEFORMAT </w:instrText>
      </w:r>
      <w:r w:rsidR="00C10615" w:rsidRPr="00EA7A7B">
        <w:rPr>
          <w:rFonts w:cs="Arial"/>
        </w:rPr>
      </w:r>
      <w:r w:rsidR="00C10615" w:rsidRPr="00EA7A7B">
        <w:rPr>
          <w:rFonts w:cs="Arial"/>
        </w:rPr>
        <w:fldChar w:fldCharType="separate"/>
      </w:r>
      <w:r w:rsidR="004600D3">
        <w:rPr>
          <w:rFonts w:cs="Arial"/>
        </w:rPr>
        <w:t>26(a)</w:t>
      </w:r>
      <w:r w:rsidR="00C10615" w:rsidRPr="00EA7A7B">
        <w:rPr>
          <w:rFonts w:cs="Arial"/>
        </w:rPr>
        <w:fldChar w:fldCharType="end"/>
      </w:r>
      <w:r w:rsidRPr="00EA7A7B">
        <w:rPr>
          <w:rFonts w:cs="Arial"/>
        </w:rPr>
        <w:t xml:space="preserve"> is a condition precedent to the Contractor’s entitle</w:t>
      </w:r>
      <w:r w:rsidR="00C10615" w:rsidRPr="00EA7A7B">
        <w:rPr>
          <w:rFonts w:cs="Arial"/>
        </w:rPr>
        <w:t>ment</w:t>
      </w:r>
      <w:r w:rsidRPr="00EA7A7B">
        <w:rPr>
          <w:rFonts w:cs="Arial"/>
        </w:rPr>
        <w:t xml:space="preserve"> to any </w:t>
      </w:r>
      <w:r w:rsidR="00456494" w:rsidRPr="00EA7A7B">
        <w:rPr>
          <w:rFonts w:cs="Arial"/>
        </w:rPr>
        <w:t xml:space="preserve">payment </w:t>
      </w:r>
      <w:r w:rsidRPr="00EA7A7B">
        <w:rPr>
          <w:rFonts w:cs="Arial"/>
        </w:rPr>
        <w:t>in connection with a variation to the Works.</w:t>
      </w:r>
    </w:p>
    <w:p w14:paraId="28CF387E" w14:textId="77777777" w:rsidR="009931FC" w:rsidRPr="00EA7A7B" w:rsidRDefault="009931FC" w:rsidP="009931FC">
      <w:pPr>
        <w:pStyle w:val="DeedS211"/>
        <w:rPr>
          <w:rFonts w:cs="Arial"/>
        </w:rPr>
      </w:pPr>
      <w:r w:rsidRPr="00EA7A7B">
        <w:rPr>
          <w:rFonts w:cs="Arial"/>
        </w:rPr>
        <w:t xml:space="preserve">At any time prior to the </w:t>
      </w:r>
      <w:r w:rsidR="002537F9" w:rsidRPr="00EA7A7B">
        <w:rPr>
          <w:rFonts w:cs="Arial"/>
        </w:rPr>
        <w:t xml:space="preserve">Date </w:t>
      </w:r>
      <w:r w:rsidRPr="00EA7A7B">
        <w:rPr>
          <w:rFonts w:cs="Arial"/>
        </w:rPr>
        <w:t>of Practical Completion, the Principal may direct the Contractor to</w:t>
      </w:r>
      <w:r w:rsidR="00F4780A" w:rsidRPr="00EA7A7B">
        <w:rPr>
          <w:rFonts w:cs="Arial"/>
        </w:rPr>
        <w:t>,</w:t>
      </w:r>
      <w:r w:rsidRPr="00EA7A7B">
        <w:rPr>
          <w:rFonts w:cs="Arial"/>
        </w:rPr>
        <w:t xml:space="preserve"> and the Contractor shall comply with</w:t>
      </w:r>
      <w:r w:rsidR="00F4780A" w:rsidRPr="00EA7A7B">
        <w:rPr>
          <w:rFonts w:cs="Arial"/>
        </w:rPr>
        <w:t>,</w:t>
      </w:r>
      <w:r w:rsidRPr="00EA7A7B">
        <w:rPr>
          <w:rFonts w:cs="Arial"/>
        </w:rPr>
        <w:t xml:space="preserve"> any direction to:</w:t>
      </w:r>
    </w:p>
    <w:p w14:paraId="30B6F03F" w14:textId="77777777" w:rsidR="009931FC" w:rsidRPr="00EA7A7B" w:rsidRDefault="009931FC" w:rsidP="009931FC">
      <w:pPr>
        <w:pStyle w:val="DeedS3a"/>
        <w:rPr>
          <w:rFonts w:cs="Arial"/>
        </w:rPr>
      </w:pPr>
      <w:bookmarkStart w:id="174" w:name="_Toc479693669"/>
      <w:r w:rsidRPr="00EA7A7B">
        <w:rPr>
          <w:rFonts w:cs="Arial"/>
        </w:rPr>
        <w:t xml:space="preserve">increase, decrease or omit any part of the </w:t>
      </w:r>
      <w:r w:rsidR="002537F9" w:rsidRPr="00EA7A7B">
        <w:rPr>
          <w:rFonts w:cs="Arial"/>
        </w:rPr>
        <w:t>Works</w:t>
      </w:r>
      <w:r w:rsidRPr="00EA7A7B">
        <w:rPr>
          <w:rFonts w:cs="Arial"/>
        </w:rPr>
        <w:t>;</w:t>
      </w:r>
      <w:bookmarkEnd w:id="174"/>
    </w:p>
    <w:p w14:paraId="752B7CBF" w14:textId="77777777" w:rsidR="009931FC" w:rsidRPr="00EA7A7B" w:rsidRDefault="009931FC" w:rsidP="009931FC">
      <w:pPr>
        <w:pStyle w:val="DeedS3a"/>
        <w:rPr>
          <w:rFonts w:cs="Arial"/>
        </w:rPr>
      </w:pPr>
      <w:bookmarkStart w:id="175" w:name="_Toc479693670"/>
      <w:r w:rsidRPr="00EA7A7B">
        <w:rPr>
          <w:rFonts w:cs="Arial"/>
        </w:rPr>
        <w:t>change the character or quality of any material or work;</w:t>
      </w:r>
      <w:bookmarkEnd w:id="175"/>
    </w:p>
    <w:p w14:paraId="205D9FC1" w14:textId="77777777" w:rsidR="009931FC" w:rsidRPr="00EA7A7B" w:rsidRDefault="009931FC" w:rsidP="009931FC">
      <w:pPr>
        <w:pStyle w:val="DeedS3a"/>
        <w:rPr>
          <w:rFonts w:cs="Arial"/>
        </w:rPr>
      </w:pPr>
      <w:bookmarkStart w:id="176" w:name="_Toc479693671"/>
      <w:r w:rsidRPr="00EA7A7B">
        <w:rPr>
          <w:rFonts w:cs="Arial"/>
        </w:rPr>
        <w:t xml:space="preserve">change the levels, lines, positions or dimensions of any part of the </w:t>
      </w:r>
      <w:r w:rsidR="002537F9" w:rsidRPr="00EA7A7B">
        <w:rPr>
          <w:rFonts w:cs="Arial"/>
        </w:rPr>
        <w:t>Works</w:t>
      </w:r>
      <w:r w:rsidRPr="00EA7A7B">
        <w:rPr>
          <w:rFonts w:cs="Arial"/>
        </w:rPr>
        <w:t>;</w:t>
      </w:r>
      <w:bookmarkEnd w:id="176"/>
    </w:p>
    <w:p w14:paraId="42C66609" w14:textId="77777777" w:rsidR="009931FC" w:rsidRPr="00EA7A7B" w:rsidRDefault="009931FC" w:rsidP="009931FC">
      <w:pPr>
        <w:pStyle w:val="DeedS3a"/>
        <w:rPr>
          <w:rFonts w:cs="Arial"/>
        </w:rPr>
      </w:pPr>
      <w:bookmarkStart w:id="177" w:name="_Toc479693672"/>
      <w:r w:rsidRPr="00EA7A7B">
        <w:rPr>
          <w:rFonts w:cs="Arial"/>
        </w:rPr>
        <w:t>execute additional work; and/or</w:t>
      </w:r>
      <w:bookmarkEnd w:id="177"/>
    </w:p>
    <w:p w14:paraId="50454694" w14:textId="77777777" w:rsidR="009931FC" w:rsidRPr="00EA7A7B" w:rsidRDefault="009931FC" w:rsidP="009931FC">
      <w:pPr>
        <w:pStyle w:val="DeedS3a"/>
        <w:rPr>
          <w:rFonts w:cs="Arial"/>
        </w:rPr>
      </w:pPr>
      <w:bookmarkStart w:id="178" w:name="_Toc479693673"/>
      <w:r w:rsidRPr="00EA7A7B">
        <w:rPr>
          <w:rFonts w:cs="Arial"/>
        </w:rPr>
        <w:t>demolish or remove material or work no longer required by the Principal.</w:t>
      </w:r>
      <w:bookmarkEnd w:id="178"/>
    </w:p>
    <w:p w14:paraId="0CB17768" w14:textId="77777777" w:rsidR="009931FC" w:rsidRPr="00EA7A7B" w:rsidRDefault="00C10615" w:rsidP="009931FC">
      <w:pPr>
        <w:pStyle w:val="DeedS211"/>
        <w:rPr>
          <w:rFonts w:cs="Arial"/>
        </w:rPr>
      </w:pPr>
      <w:bookmarkStart w:id="179" w:name="_Ref482170845"/>
      <w:r w:rsidRPr="00EA7A7B">
        <w:rPr>
          <w:rFonts w:cs="Arial"/>
        </w:rPr>
        <w:t xml:space="preserve">A </w:t>
      </w:r>
      <w:r w:rsidR="009931FC" w:rsidRPr="00EA7A7B">
        <w:rPr>
          <w:rFonts w:cs="Arial"/>
        </w:rPr>
        <w:t>variation to the Work</w:t>
      </w:r>
      <w:r w:rsidR="002537F9" w:rsidRPr="00EA7A7B">
        <w:rPr>
          <w:rFonts w:cs="Arial"/>
        </w:rPr>
        <w:t>s</w:t>
      </w:r>
      <w:r w:rsidR="009931FC" w:rsidRPr="00EA7A7B">
        <w:rPr>
          <w:rFonts w:cs="Arial"/>
        </w:rPr>
        <w:t xml:space="preserve"> shall be valued by the Principal</w:t>
      </w:r>
      <w:r w:rsidR="007C560E" w:rsidRPr="00EA7A7B">
        <w:rPr>
          <w:rFonts w:cs="Arial"/>
        </w:rPr>
        <w:t xml:space="preserve">, acting reasonably, </w:t>
      </w:r>
      <w:r w:rsidR="009B10E0" w:rsidRPr="00EA7A7B">
        <w:rPr>
          <w:rFonts w:cs="Arial"/>
        </w:rPr>
        <w:t>as follows</w:t>
      </w:r>
      <w:r w:rsidR="00456494" w:rsidRPr="00EA7A7B">
        <w:rPr>
          <w:rFonts w:cs="Arial"/>
        </w:rPr>
        <w:t xml:space="preserve"> (using the order of precedence set out below)</w:t>
      </w:r>
      <w:r w:rsidR="009931FC" w:rsidRPr="00EA7A7B">
        <w:rPr>
          <w:rFonts w:cs="Arial"/>
        </w:rPr>
        <w:t>:</w:t>
      </w:r>
      <w:bookmarkEnd w:id="179"/>
    </w:p>
    <w:p w14:paraId="0F3E89E1" w14:textId="77777777" w:rsidR="009B10E0" w:rsidRPr="00EA7A7B" w:rsidRDefault="009B10E0" w:rsidP="009931FC">
      <w:pPr>
        <w:pStyle w:val="DeedS3a"/>
        <w:rPr>
          <w:rFonts w:cs="Arial"/>
        </w:rPr>
      </w:pPr>
      <w:bookmarkStart w:id="180" w:name="_Ref482173137"/>
      <w:bookmarkStart w:id="181" w:name="_Toc479693674"/>
      <w:r w:rsidRPr="00EA7A7B">
        <w:rPr>
          <w:rFonts w:cs="Arial"/>
        </w:rPr>
        <w:t xml:space="preserve">where the parties have </w:t>
      </w:r>
      <w:r w:rsidR="007C560E" w:rsidRPr="00EA7A7B">
        <w:rPr>
          <w:rFonts w:cs="Arial"/>
        </w:rPr>
        <w:t>reached prior agreement</w:t>
      </w:r>
      <w:r w:rsidRPr="00EA7A7B">
        <w:rPr>
          <w:rFonts w:cs="Arial"/>
        </w:rPr>
        <w:t xml:space="preserve">, that </w:t>
      </w:r>
      <w:r w:rsidR="002537F9" w:rsidRPr="00EA7A7B">
        <w:rPr>
          <w:rFonts w:cs="Arial"/>
        </w:rPr>
        <w:t xml:space="preserve">agreed </w:t>
      </w:r>
      <w:r w:rsidRPr="00EA7A7B">
        <w:rPr>
          <w:rFonts w:cs="Arial"/>
        </w:rPr>
        <w:t>amount;</w:t>
      </w:r>
      <w:r w:rsidR="00C10615" w:rsidRPr="00EA7A7B">
        <w:rPr>
          <w:rFonts w:cs="Arial"/>
        </w:rPr>
        <w:t xml:space="preserve"> or</w:t>
      </w:r>
      <w:bookmarkEnd w:id="180"/>
    </w:p>
    <w:p w14:paraId="6D3C3FF2" w14:textId="6F61F53E" w:rsidR="009931FC" w:rsidRPr="00EA7A7B" w:rsidRDefault="009B10E0" w:rsidP="009931FC">
      <w:pPr>
        <w:pStyle w:val="DeedS3a"/>
        <w:rPr>
          <w:rFonts w:cs="Arial"/>
        </w:rPr>
      </w:pPr>
      <w:bookmarkStart w:id="182" w:name="_Ref488310420"/>
      <w:bookmarkStart w:id="183" w:name="_Ref482173164"/>
      <w:r w:rsidRPr="00EA7A7B">
        <w:rPr>
          <w:rFonts w:cs="Arial"/>
        </w:rPr>
        <w:t xml:space="preserve">where </w:t>
      </w:r>
      <w:r w:rsidR="00C10615" w:rsidRPr="00EA7A7B">
        <w:rPr>
          <w:rFonts w:cs="Arial"/>
        </w:rPr>
        <w:t>clause </w:t>
      </w:r>
      <w:r w:rsidR="0012600B" w:rsidRPr="00EA7A7B">
        <w:rPr>
          <w:rFonts w:cs="Arial"/>
        </w:rPr>
        <w:fldChar w:fldCharType="begin"/>
      </w:r>
      <w:r w:rsidR="0012600B" w:rsidRPr="00EA7A7B">
        <w:rPr>
          <w:rFonts w:cs="Arial"/>
        </w:rPr>
        <w:instrText xml:space="preserve"> REF _Ref482173137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26(d)(i)</w:t>
      </w:r>
      <w:r w:rsidR="0012600B" w:rsidRPr="00EA7A7B">
        <w:rPr>
          <w:rFonts w:cs="Arial"/>
        </w:rPr>
        <w:fldChar w:fldCharType="end"/>
      </w:r>
      <w:r w:rsidRPr="00EA7A7B">
        <w:rPr>
          <w:rFonts w:cs="Arial"/>
        </w:rPr>
        <w:t xml:space="preserve"> does not apply, and the varied works relates to work the subject of </w:t>
      </w:r>
      <w:r w:rsidR="009931FC" w:rsidRPr="00EA7A7B">
        <w:rPr>
          <w:rFonts w:cs="Arial"/>
        </w:rPr>
        <w:t>tendered rates or price</w:t>
      </w:r>
      <w:r w:rsidRPr="00EA7A7B">
        <w:rPr>
          <w:rFonts w:cs="Arial"/>
        </w:rPr>
        <w:t>s</w:t>
      </w:r>
      <w:r w:rsidR="009931FC" w:rsidRPr="00EA7A7B">
        <w:rPr>
          <w:rFonts w:cs="Arial"/>
        </w:rPr>
        <w:t xml:space="preserve"> </w:t>
      </w:r>
      <w:r w:rsidRPr="00EA7A7B">
        <w:rPr>
          <w:rFonts w:cs="Arial"/>
        </w:rPr>
        <w:t>(or where the</w:t>
      </w:r>
      <w:r w:rsidR="009931FC" w:rsidRPr="00EA7A7B">
        <w:rPr>
          <w:rFonts w:cs="Arial"/>
        </w:rPr>
        <w:t xml:space="preserve"> variation work is similar, or analogous, to work </w:t>
      </w:r>
      <w:r w:rsidRPr="00EA7A7B">
        <w:rPr>
          <w:rFonts w:cs="Arial"/>
        </w:rPr>
        <w:t>the subject of tendered rates or prices), then those rates</w:t>
      </w:r>
      <w:r w:rsidR="00C10615" w:rsidRPr="00EA7A7B">
        <w:rPr>
          <w:rFonts w:cs="Arial"/>
        </w:rPr>
        <w:t>;</w:t>
      </w:r>
      <w:r w:rsidRPr="00EA7A7B">
        <w:rPr>
          <w:rFonts w:cs="Arial"/>
        </w:rPr>
        <w:t xml:space="preserve"> or</w:t>
      </w:r>
      <w:bookmarkEnd w:id="182"/>
      <w:r w:rsidRPr="00EA7A7B">
        <w:rPr>
          <w:rFonts w:cs="Arial"/>
        </w:rPr>
        <w:t xml:space="preserve"> </w:t>
      </w:r>
      <w:bookmarkEnd w:id="181"/>
      <w:bookmarkEnd w:id="183"/>
    </w:p>
    <w:p w14:paraId="3B6E247F" w14:textId="2220867F" w:rsidR="009931FC" w:rsidRPr="00EA7A7B" w:rsidRDefault="00C10615" w:rsidP="009931FC">
      <w:pPr>
        <w:pStyle w:val="DeedS3a"/>
        <w:rPr>
          <w:rFonts w:cs="Arial"/>
        </w:rPr>
      </w:pPr>
      <w:bookmarkStart w:id="184" w:name="_Toc479693675"/>
      <w:bookmarkStart w:id="185" w:name="_Ref482173208"/>
      <w:bookmarkStart w:id="186" w:name="_Ref488310442"/>
      <w:r w:rsidRPr="00EA7A7B">
        <w:rPr>
          <w:rFonts w:cs="Arial"/>
        </w:rPr>
        <w:t>w</w:t>
      </w:r>
      <w:r w:rsidR="009B10E0" w:rsidRPr="00EA7A7B">
        <w:rPr>
          <w:rFonts w:cs="Arial"/>
        </w:rPr>
        <w:t xml:space="preserve">here </w:t>
      </w:r>
      <w:r w:rsidRPr="00EA7A7B">
        <w:rPr>
          <w:rFonts w:cs="Arial"/>
        </w:rPr>
        <w:t>clauses </w:t>
      </w:r>
      <w:r w:rsidR="0012600B" w:rsidRPr="00EA7A7B">
        <w:rPr>
          <w:rFonts w:cs="Arial"/>
        </w:rPr>
        <w:fldChar w:fldCharType="begin"/>
      </w:r>
      <w:r w:rsidR="0012600B" w:rsidRPr="00EA7A7B">
        <w:rPr>
          <w:rFonts w:cs="Arial"/>
        </w:rPr>
        <w:instrText xml:space="preserve"> REF _Ref482173137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26(d)(i)</w:t>
      </w:r>
      <w:r w:rsidR="0012600B" w:rsidRPr="00EA7A7B">
        <w:rPr>
          <w:rFonts w:cs="Arial"/>
        </w:rPr>
        <w:fldChar w:fldCharType="end"/>
      </w:r>
      <w:r w:rsidR="0003794A" w:rsidRPr="00EA7A7B">
        <w:rPr>
          <w:rFonts w:cs="Arial"/>
        </w:rPr>
        <w:t xml:space="preserve"> </w:t>
      </w:r>
      <w:r w:rsidRPr="00EA7A7B">
        <w:rPr>
          <w:rFonts w:cs="Arial"/>
        </w:rPr>
        <w:t xml:space="preserve">and </w:t>
      </w:r>
      <w:r w:rsidR="0012600B" w:rsidRPr="00EA7A7B">
        <w:rPr>
          <w:rFonts w:cs="Arial"/>
        </w:rPr>
        <w:fldChar w:fldCharType="begin"/>
      </w:r>
      <w:r w:rsidR="0012600B" w:rsidRPr="00EA7A7B">
        <w:rPr>
          <w:rFonts w:cs="Arial"/>
        </w:rPr>
        <w:instrText xml:space="preserve"> REF _Ref488310420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26(d)(ii)</w:t>
      </w:r>
      <w:r w:rsidR="0012600B" w:rsidRPr="00EA7A7B">
        <w:rPr>
          <w:rFonts w:cs="Arial"/>
        </w:rPr>
        <w:fldChar w:fldCharType="end"/>
      </w:r>
      <w:r w:rsidR="009B10E0" w:rsidRPr="00EA7A7B">
        <w:rPr>
          <w:rFonts w:cs="Arial"/>
        </w:rPr>
        <w:t xml:space="preserve"> do not apply, </w:t>
      </w:r>
      <w:r w:rsidR="009931FC" w:rsidRPr="00EA7A7B">
        <w:rPr>
          <w:rFonts w:cs="Arial"/>
        </w:rPr>
        <w:t>prevailing industry market rates</w:t>
      </w:r>
      <w:r w:rsidRPr="00EA7A7B">
        <w:rPr>
          <w:rFonts w:cs="Arial"/>
        </w:rPr>
        <w:t>; or</w:t>
      </w:r>
      <w:bookmarkEnd w:id="184"/>
      <w:bookmarkEnd w:id="185"/>
      <w:bookmarkEnd w:id="186"/>
    </w:p>
    <w:p w14:paraId="0B7AE01A" w14:textId="5AF7638F" w:rsidR="007C560E" w:rsidRPr="00EA7A7B" w:rsidRDefault="00C10615" w:rsidP="009931FC">
      <w:pPr>
        <w:pStyle w:val="DeedS3a"/>
        <w:rPr>
          <w:rFonts w:cs="Arial"/>
        </w:rPr>
      </w:pPr>
      <w:bookmarkStart w:id="187" w:name="_Toc479693676"/>
      <w:r w:rsidRPr="00EA7A7B">
        <w:rPr>
          <w:rFonts w:cs="Arial"/>
        </w:rPr>
        <w:t>w</w:t>
      </w:r>
      <w:r w:rsidR="009B10E0" w:rsidRPr="00EA7A7B">
        <w:rPr>
          <w:rFonts w:cs="Arial"/>
        </w:rPr>
        <w:t xml:space="preserve">here </w:t>
      </w:r>
      <w:r w:rsidRPr="00EA7A7B">
        <w:rPr>
          <w:rFonts w:cs="Arial"/>
        </w:rPr>
        <w:t>clauses </w:t>
      </w:r>
      <w:r w:rsidR="0012600B" w:rsidRPr="00EA7A7B">
        <w:rPr>
          <w:rFonts w:cs="Arial"/>
        </w:rPr>
        <w:fldChar w:fldCharType="begin"/>
      </w:r>
      <w:r w:rsidR="0012600B" w:rsidRPr="00EA7A7B">
        <w:rPr>
          <w:rFonts w:cs="Arial"/>
        </w:rPr>
        <w:instrText xml:space="preserve"> REF _Ref482173137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26(d)(i)</w:t>
      </w:r>
      <w:r w:rsidR="0012600B" w:rsidRPr="00EA7A7B">
        <w:rPr>
          <w:rFonts w:cs="Arial"/>
        </w:rPr>
        <w:fldChar w:fldCharType="end"/>
      </w:r>
      <w:r w:rsidR="009B10E0" w:rsidRPr="00EA7A7B">
        <w:rPr>
          <w:rFonts w:cs="Arial"/>
        </w:rPr>
        <w:t xml:space="preserve">, </w:t>
      </w:r>
      <w:r w:rsidR="0012600B" w:rsidRPr="00EA7A7B">
        <w:rPr>
          <w:rFonts w:cs="Arial"/>
        </w:rPr>
        <w:fldChar w:fldCharType="begin"/>
      </w:r>
      <w:r w:rsidR="0012600B" w:rsidRPr="00EA7A7B">
        <w:rPr>
          <w:rFonts w:cs="Arial"/>
        </w:rPr>
        <w:instrText xml:space="preserve"> REF _Ref488310420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26(d)(ii)</w:t>
      </w:r>
      <w:r w:rsidR="0012600B" w:rsidRPr="00EA7A7B">
        <w:rPr>
          <w:rFonts w:cs="Arial"/>
        </w:rPr>
        <w:fldChar w:fldCharType="end"/>
      </w:r>
      <w:r w:rsidR="009B10E0" w:rsidRPr="00EA7A7B">
        <w:rPr>
          <w:rFonts w:cs="Arial"/>
        </w:rPr>
        <w:t xml:space="preserve"> and </w:t>
      </w:r>
      <w:r w:rsidR="0012600B" w:rsidRPr="00EA7A7B">
        <w:rPr>
          <w:rFonts w:cs="Arial"/>
        </w:rPr>
        <w:fldChar w:fldCharType="begin"/>
      </w:r>
      <w:r w:rsidR="0012600B" w:rsidRPr="00EA7A7B">
        <w:rPr>
          <w:rFonts w:cs="Arial"/>
        </w:rPr>
        <w:instrText xml:space="preserve"> REF _Ref488310442 \w \h </w:instrText>
      </w:r>
      <w:r w:rsidR="00F46050" w:rsidRPr="00EA7A7B">
        <w:rPr>
          <w:rFonts w:cs="Arial"/>
        </w:rPr>
        <w:instrText xml:space="preserve"> \* MERGEFORMAT </w:instrText>
      </w:r>
      <w:r w:rsidR="0012600B" w:rsidRPr="00EA7A7B">
        <w:rPr>
          <w:rFonts w:cs="Arial"/>
        </w:rPr>
      </w:r>
      <w:r w:rsidR="0012600B" w:rsidRPr="00EA7A7B">
        <w:rPr>
          <w:rFonts w:cs="Arial"/>
        </w:rPr>
        <w:fldChar w:fldCharType="separate"/>
      </w:r>
      <w:r w:rsidR="004600D3">
        <w:rPr>
          <w:rFonts w:cs="Arial"/>
        </w:rPr>
        <w:t>26(d)(iii)</w:t>
      </w:r>
      <w:r w:rsidR="0012600B" w:rsidRPr="00EA7A7B">
        <w:rPr>
          <w:rFonts w:cs="Arial"/>
        </w:rPr>
        <w:fldChar w:fldCharType="end"/>
      </w:r>
      <w:r w:rsidR="009B10E0" w:rsidRPr="00EA7A7B">
        <w:rPr>
          <w:rFonts w:cs="Arial"/>
        </w:rPr>
        <w:t xml:space="preserve"> do not apply, </w:t>
      </w:r>
      <w:r w:rsidR="009931FC" w:rsidRPr="00EA7A7B">
        <w:rPr>
          <w:rFonts w:cs="Arial"/>
        </w:rPr>
        <w:t>on a fair and reasonable basis</w:t>
      </w:r>
      <w:r w:rsidR="0003794A" w:rsidRPr="00EA7A7B">
        <w:rPr>
          <w:rFonts w:cs="Arial"/>
        </w:rPr>
        <w:t>,</w:t>
      </w:r>
    </w:p>
    <w:p w14:paraId="03F3EF42" w14:textId="77777777" w:rsidR="009931FC" w:rsidRPr="00EA7A7B" w:rsidRDefault="007C560E" w:rsidP="00BD41D1">
      <w:pPr>
        <w:pStyle w:val="DeedS3a"/>
        <w:numPr>
          <w:ilvl w:val="0"/>
          <w:numId w:val="0"/>
        </w:numPr>
        <w:ind w:left="1418"/>
        <w:rPr>
          <w:rFonts w:cs="Arial"/>
        </w:rPr>
      </w:pPr>
      <w:r w:rsidRPr="00EA7A7B">
        <w:rPr>
          <w:rFonts w:cs="Arial"/>
        </w:rPr>
        <w:t xml:space="preserve">and such amount </w:t>
      </w:r>
      <w:r w:rsidR="00A915CD" w:rsidRPr="00EA7A7B">
        <w:rPr>
          <w:rFonts w:cs="Arial"/>
        </w:rPr>
        <w:t xml:space="preserve">shall be </w:t>
      </w:r>
      <w:r w:rsidRPr="00EA7A7B">
        <w:rPr>
          <w:rFonts w:cs="Arial"/>
        </w:rPr>
        <w:t>added to or deducted from the Contract Sum.  The amount added to or deducted from the Contract Sum shall include a reasonable amount for profit and overheads.</w:t>
      </w:r>
      <w:bookmarkEnd w:id="187"/>
    </w:p>
    <w:p w14:paraId="402E7817" w14:textId="3A8530A5" w:rsidR="009B10E0" w:rsidRPr="00EA7A7B" w:rsidRDefault="009B10E0" w:rsidP="009931FC">
      <w:pPr>
        <w:pStyle w:val="DeedS211"/>
        <w:rPr>
          <w:rFonts w:cs="Arial"/>
        </w:rPr>
      </w:pPr>
      <w:r w:rsidRPr="00EA7A7B">
        <w:rPr>
          <w:rFonts w:cs="Arial"/>
        </w:rPr>
        <w:t xml:space="preserve">Where an extension of time </w:t>
      </w:r>
      <w:r w:rsidR="00173079" w:rsidRPr="00EA7A7B">
        <w:rPr>
          <w:rFonts w:cs="Arial"/>
        </w:rPr>
        <w:t>to</w:t>
      </w:r>
      <w:r w:rsidRPr="00EA7A7B">
        <w:rPr>
          <w:rFonts w:cs="Arial"/>
        </w:rPr>
        <w:t xml:space="preserve"> the Date for Prac</w:t>
      </w:r>
      <w:r w:rsidR="00C10615" w:rsidRPr="00EA7A7B">
        <w:rPr>
          <w:rFonts w:cs="Arial"/>
        </w:rPr>
        <w:t>t</w:t>
      </w:r>
      <w:r w:rsidRPr="00EA7A7B">
        <w:rPr>
          <w:rFonts w:cs="Arial"/>
        </w:rPr>
        <w:t>ical Completion has been granted by the Principal</w:t>
      </w:r>
      <w:r w:rsidR="00A915CD" w:rsidRPr="00EA7A7B">
        <w:rPr>
          <w:rFonts w:cs="Arial"/>
        </w:rPr>
        <w:t xml:space="preserve"> </w:t>
      </w:r>
      <w:r w:rsidRPr="00EA7A7B">
        <w:rPr>
          <w:rFonts w:cs="Arial"/>
        </w:rPr>
        <w:t xml:space="preserve">on account of authorised </w:t>
      </w:r>
      <w:r w:rsidR="00A915CD" w:rsidRPr="00EA7A7B">
        <w:rPr>
          <w:rFonts w:cs="Arial"/>
        </w:rPr>
        <w:t>variations</w:t>
      </w:r>
      <w:r w:rsidRPr="00EA7A7B">
        <w:rPr>
          <w:rFonts w:cs="Arial"/>
        </w:rPr>
        <w:t>, the provisions of clause</w:t>
      </w:r>
      <w:r w:rsidR="00C10615" w:rsidRPr="00EA7A7B">
        <w:rPr>
          <w:rFonts w:cs="Arial"/>
        </w:rPr>
        <w:t> </w:t>
      </w:r>
      <w:r w:rsidR="00FB1D9D" w:rsidRPr="00EA7A7B">
        <w:rPr>
          <w:rFonts w:cs="Arial"/>
        </w:rPr>
        <w:fldChar w:fldCharType="begin"/>
      </w:r>
      <w:r w:rsidR="00FB1D9D" w:rsidRPr="00EA7A7B">
        <w:rPr>
          <w:rFonts w:cs="Arial"/>
        </w:rPr>
        <w:instrText xml:space="preserve"> REF _Ref482170845 \w \h </w:instrText>
      </w:r>
      <w:r w:rsidR="00F46050" w:rsidRPr="00EA7A7B">
        <w:rPr>
          <w:rFonts w:cs="Arial"/>
        </w:rPr>
        <w:instrText xml:space="preserve"> \* MERGEFORMAT </w:instrText>
      </w:r>
      <w:r w:rsidR="00FB1D9D" w:rsidRPr="00EA7A7B">
        <w:rPr>
          <w:rFonts w:cs="Arial"/>
        </w:rPr>
      </w:r>
      <w:r w:rsidR="00FB1D9D" w:rsidRPr="00EA7A7B">
        <w:rPr>
          <w:rFonts w:cs="Arial"/>
        </w:rPr>
        <w:fldChar w:fldCharType="separate"/>
      </w:r>
      <w:r w:rsidR="004600D3">
        <w:rPr>
          <w:rFonts w:cs="Arial"/>
        </w:rPr>
        <w:t>26(d)</w:t>
      </w:r>
      <w:r w:rsidR="00FB1D9D" w:rsidRPr="00EA7A7B">
        <w:rPr>
          <w:rFonts w:cs="Arial"/>
        </w:rPr>
        <w:fldChar w:fldCharType="end"/>
      </w:r>
      <w:r w:rsidR="00C10615" w:rsidRPr="00EA7A7B">
        <w:rPr>
          <w:rFonts w:cs="Arial"/>
        </w:rPr>
        <w:t xml:space="preserve"> </w:t>
      </w:r>
      <w:r w:rsidRPr="00EA7A7B">
        <w:rPr>
          <w:rFonts w:cs="Arial"/>
        </w:rPr>
        <w:t>shall be deemed to cover all extra costs incurred by the Contractor and no further claim for extra costs shall be accepted by the Principal (including costs under clause</w:t>
      </w:r>
      <w:r w:rsidR="00C10615" w:rsidRPr="00EA7A7B">
        <w:rPr>
          <w:rFonts w:cs="Arial"/>
        </w:rPr>
        <w:t> </w:t>
      </w:r>
      <w:r w:rsidR="00C10615" w:rsidRPr="00EA7A7B">
        <w:rPr>
          <w:rFonts w:cs="Arial"/>
        </w:rPr>
        <w:fldChar w:fldCharType="begin"/>
      </w:r>
      <w:r w:rsidR="00C10615" w:rsidRPr="00EA7A7B">
        <w:rPr>
          <w:rFonts w:cs="Arial"/>
        </w:rPr>
        <w:instrText xml:space="preserve"> REF _Ref482173289 \n \h </w:instrText>
      </w:r>
      <w:r w:rsidR="00F46050" w:rsidRPr="00EA7A7B">
        <w:rPr>
          <w:rFonts w:cs="Arial"/>
        </w:rPr>
        <w:instrText xml:space="preserve"> \* MERGEFORMAT </w:instrText>
      </w:r>
      <w:r w:rsidR="00C10615" w:rsidRPr="00EA7A7B">
        <w:rPr>
          <w:rFonts w:cs="Arial"/>
        </w:rPr>
      </w:r>
      <w:r w:rsidR="00C10615" w:rsidRPr="00EA7A7B">
        <w:rPr>
          <w:rFonts w:cs="Arial"/>
        </w:rPr>
        <w:fldChar w:fldCharType="separate"/>
      </w:r>
      <w:r w:rsidR="004600D3">
        <w:rPr>
          <w:rFonts w:cs="Arial"/>
        </w:rPr>
        <w:t>21</w:t>
      </w:r>
      <w:r w:rsidR="00C10615" w:rsidRPr="00EA7A7B">
        <w:rPr>
          <w:rFonts w:cs="Arial"/>
        </w:rPr>
        <w:fldChar w:fldCharType="end"/>
      </w:r>
      <w:r w:rsidRPr="00EA7A7B">
        <w:rPr>
          <w:rFonts w:cs="Arial"/>
        </w:rPr>
        <w:t>).</w:t>
      </w:r>
    </w:p>
    <w:p w14:paraId="51C1DE46" w14:textId="77777777" w:rsidR="00CA4CE3" w:rsidRPr="00EA7A7B" w:rsidRDefault="00CA4CE3" w:rsidP="00A873D5">
      <w:pPr>
        <w:pStyle w:val="DeedS11"/>
        <w:rPr>
          <w:rFonts w:cs="Arial"/>
        </w:rPr>
      </w:pPr>
      <w:bookmarkStart w:id="188" w:name="_Ref505176542"/>
      <w:bookmarkStart w:id="189" w:name="_Toc518566820"/>
      <w:bookmarkStart w:id="190" w:name="_Toc118235548"/>
      <w:bookmarkStart w:id="191" w:name="_Ref488310881"/>
      <w:bookmarkEnd w:id="173"/>
      <w:r w:rsidRPr="00EA7A7B">
        <w:rPr>
          <w:rFonts w:cs="Arial"/>
        </w:rPr>
        <w:t>Provisional Sums</w:t>
      </w:r>
      <w:bookmarkEnd w:id="188"/>
      <w:bookmarkEnd w:id="189"/>
      <w:bookmarkEnd w:id="190"/>
    </w:p>
    <w:p w14:paraId="15790E0E" w14:textId="18D0DE1F" w:rsidR="00CA4CE3" w:rsidRPr="00EA7A7B" w:rsidRDefault="00CA4CE3" w:rsidP="00E02245">
      <w:pPr>
        <w:pStyle w:val="DeedS211"/>
        <w:rPr>
          <w:rFonts w:cs="Arial"/>
        </w:rPr>
      </w:pPr>
      <w:bookmarkStart w:id="192" w:name="_Ref505176561"/>
      <w:r w:rsidRPr="00EA7A7B">
        <w:rPr>
          <w:rFonts w:cs="Arial"/>
          <w:color w:val="000000"/>
        </w:rPr>
        <w:t>Where a provisional sum applies to a component of the works (refer to Item</w:t>
      </w:r>
      <w:r w:rsidR="00D67447" w:rsidRPr="00EA7A7B">
        <w:rPr>
          <w:rFonts w:cs="Arial"/>
          <w:color w:val="000000"/>
        </w:rPr>
        <w:t> </w:t>
      </w:r>
      <w:r w:rsidR="00FF7D8A" w:rsidRPr="00FF7D8A">
        <w:rPr>
          <w:rFonts w:cs="Arial"/>
          <w:color w:val="000000"/>
          <w:highlight w:val="cyan"/>
        </w:rPr>
        <w:t>[16]</w:t>
      </w:r>
      <w:r w:rsidRPr="00EA7A7B">
        <w:rPr>
          <w:rFonts w:cs="Arial"/>
          <w:color w:val="000000"/>
        </w:rPr>
        <w:t xml:space="preserve">), then the amount itself is not payable by the Principal until the Principal directs those works to be carried out.  The Contract Sum shall be </w:t>
      </w:r>
      <w:r w:rsidRPr="00EA7A7B">
        <w:rPr>
          <w:rFonts w:cs="Arial"/>
          <w:color w:val="000000"/>
        </w:rPr>
        <w:lastRenderedPageBreak/>
        <w:t xml:space="preserve">deemed to include </w:t>
      </w:r>
      <w:r w:rsidR="00306AD3" w:rsidRPr="00EA7A7B">
        <w:rPr>
          <w:rFonts w:cs="Arial"/>
          <w:color w:val="000000"/>
        </w:rPr>
        <w:t xml:space="preserve">an amount for </w:t>
      </w:r>
      <w:r w:rsidRPr="00EA7A7B">
        <w:rPr>
          <w:rFonts w:cs="Arial"/>
          <w:color w:val="000000"/>
        </w:rPr>
        <w:t>profit and overhead in addition to</w:t>
      </w:r>
      <w:r w:rsidR="00306AD3" w:rsidRPr="00EA7A7B">
        <w:rPr>
          <w:rFonts w:cs="Arial"/>
          <w:color w:val="000000"/>
        </w:rPr>
        <w:t xml:space="preserve"> (and outside of)</w:t>
      </w:r>
      <w:r w:rsidRPr="00EA7A7B">
        <w:rPr>
          <w:rFonts w:cs="Arial"/>
          <w:color w:val="000000"/>
        </w:rPr>
        <w:t xml:space="preserve"> the amount of the provisional sum </w:t>
      </w:r>
      <w:r w:rsidR="00F3301F" w:rsidRPr="00EA7A7B">
        <w:rPr>
          <w:rFonts w:cs="Arial"/>
          <w:color w:val="000000"/>
        </w:rPr>
        <w:t xml:space="preserve">itself </w:t>
      </w:r>
      <w:r w:rsidRPr="00EA7A7B">
        <w:rPr>
          <w:rFonts w:cs="Arial"/>
          <w:color w:val="000000"/>
        </w:rPr>
        <w:t>(which sum is exclusive of GST).</w:t>
      </w:r>
      <w:bookmarkEnd w:id="192"/>
    </w:p>
    <w:p w14:paraId="601CF4C5" w14:textId="77777777" w:rsidR="004E3165" w:rsidRPr="00EA7A7B" w:rsidRDefault="004E3165" w:rsidP="00E02245">
      <w:pPr>
        <w:pStyle w:val="DeedS211"/>
        <w:rPr>
          <w:rFonts w:cs="Arial"/>
        </w:rPr>
      </w:pPr>
      <w:bookmarkStart w:id="193" w:name="_Ref505178795"/>
      <w:r w:rsidRPr="00EA7A7B">
        <w:rPr>
          <w:rFonts w:cs="Arial"/>
          <w:color w:val="000000"/>
        </w:rPr>
        <w:t>In valuing the works the subject of an applicable provisional sum:</w:t>
      </w:r>
      <w:bookmarkEnd w:id="193"/>
    </w:p>
    <w:p w14:paraId="51E7008F" w14:textId="77777777" w:rsidR="004E3165" w:rsidRPr="00EA7A7B" w:rsidRDefault="004E3165" w:rsidP="00E02245">
      <w:pPr>
        <w:pStyle w:val="DeedS3a"/>
        <w:rPr>
          <w:rFonts w:cs="Arial"/>
        </w:rPr>
      </w:pPr>
      <w:r w:rsidRPr="00EA7A7B">
        <w:rPr>
          <w:rFonts w:cs="Arial"/>
          <w:color w:val="000000"/>
        </w:rPr>
        <w:t>Where the value of the applicable component of work is the same as the provisional sum allowance, no adjustment is made to the Contract Sum;</w:t>
      </w:r>
    </w:p>
    <w:p w14:paraId="260D435F" w14:textId="77777777" w:rsidR="004E3165" w:rsidRPr="00EA7A7B" w:rsidRDefault="004E3165" w:rsidP="00E02245">
      <w:pPr>
        <w:pStyle w:val="DeedS3a"/>
        <w:rPr>
          <w:rFonts w:cs="Arial"/>
        </w:rPr>
      </w:pPr>
      <w:r w:rsidRPr="00EA7A7B">
        <w:rPr>
          <w:rFonts w:cs="Arial"/>
          <w:color w:val="000000"/>
        </w:rPr>
        <w:t>Where the value of the applicable component of work is less than the provisional sum allowance:</w:t>
      </w:r>
    </w:p>
    <w:p w14:paraId="65DE49AF" w14:textId="77777777" w:rsidR="004E3165" w:rsidRPr="00EA7A7B" w:rsidRDefault="004E3165" w:rsidP="00E02245">
      <w:pPr>
        <w:pStyle w:val="DeedS4i"/>
        <w:rPr>
          <w:rFonts w:cs="Arial"/>
        </w:rPr>
      </w:pPr>
      <w:r w:rsidRPr="00EA7A7B">
        <w:rPr>
          <w:rFonts w:cs="Arial"/>
          <w:color w:val="000000"/>
        </w:rPr>
        <w:t>The difference shall be deducted from the Contract Sum; and</w:t>
      </w:r>
    </w:p>
    <w:p w14:paraId="1BBDA4EE" w14:textId="77777777" w:rsidR="004E3165" w:rsidRPr="00EA7A7B" w:rsidRDefault="004E3165" w:rsidP="00E02245">
      <w:pPr>
        <w:pStyle w:val="DeedS4i"/>
        <w:rPr>
          <w:rFonts w:cs="Arial"/>
        </w:rPr>
      </w:pPr>
      <w:r w:rsidRPr="00EA7A7B">
        <w:rPr>
          <w:rFonts w:cs="Arial"/>
          <w:color w:val="000000"/>
        </w:rPr>
        <w:t>A reasonable deduction for overhead shall be applied to the difference and deducted from the Contract Sum;</w:t>
      </w:r>
    </w:p>
    <w:p w14:paraId="556CF695" w14:textId="77777777" w:rsidR="004E3165" w:rsidRPr="00EA7A7B" w:rsidRDefault="004E3165" w:rsidP="00E02245">
      <w:pPr>
        <w:pStyle w:val="DeedS3a"/>
        <w:rPr>
          <w:rFonts w:cs="Arial"/>
        </w:rPr>
      </w:pPr>
      <w:r w:rsidRPr="00EA7A7B">
        <w:rPr>
          <w:rFonts w:cs="Arial"/>
          <w:color w:val="000000"/>
        </w:rPr>
        <w:t>Where the value of the applicable component of work is more than the provisional sum allowance:</w:t>
      </w:r>
    </w:p>
    <w:p w14:paraId="503C8DD7" w14:textId="77777777" w:rsidR="004E3165" w:rsidRPr="00EA7A7B" w:rsidRDefault="004E3165" w:rsidP="00E02245">
      <w:pPr>
        <w:pStyle w:val="DeedS4i"/>
        <w:rPr>
          <w:rFonts w:cs="Arial"/>
        </w:rPr>
      </w:pPr>
      <w:r w:rsidRPr="00EA7A7B">
        <w:rPr>
          <w:rFonts w:cs="Arial"/>
          <w:color w:val="000000"/>
        </w:rPr>
        <w:t>The difference shall be added to the Contract Sum; and</w:t>
      </w:r>
    </w:p>
    <w:p w14:paraId="3E1A5788" w14:textId="41EF77E0" w:rsidR="004E3165" w:rsidRPr="00784363" w:rsidRDefault="004E3165" w:rsidP="00E02245">
      <w:pPr>
        <w:pStyle w:val="DeedS4i"/>
        <w:rPr>
          <w:rFonts w:cs="Arial"/>
        </w:rPr>
      </w:pPr>
      <w:r w:rsidRPr="00EA7A7B">
        <w:rPr>
          <w:rFonts w:cs="Arial"/>
          <w:color w:val="000000"/>
        </w:rPr>
        <w:t xml:space="preserve">An </w:t>
      </w:r>
      <w:r w:rsidRPr="00784363">
        <w:rPr>
          <w:rFonts w:cs="Arial"/>
          <w:color w:val="000000"/>
        </w:rPr>
        <w:t>allowance for overhead and profit (refer to Item</w:t>
      </w:r>
      <w:r w:rsidR="00B40FE5" w:rsidRPr="00784363">
        <w:rPr>
          <w:rFonts w:cs="Arial"/>
          <w:color w:val="000000"/>
        </w:rPr>
        <w:t> </w:t>
      </w:r>
      <w:r w:rsidR="00FF7D8A" w:rsidRPr="00FF7D8A">
        <w:rPr>
          <w:rFonts w:cs="Arial"/>
          <w:color w:val="000000"/>
          <w:highlight w:val="cyan"/>
        </w:rPr>
        <w:t>[17]</w:t>
      </w:r>
      <w:r w:rsidR="00A973D7" w:rsidRPr="00784363">
        <w:rPr>
          <w:rFonts w:cs="Arial"/>
          <w:color w:val="000000"/>
        </w:rPr>
        <w:t xml:space="preserve">) </w:t>
      </w:r>
      <w:r w:rsidRPr="00784363">
        <w:rPr>
          <w:rFonts w:cs="Arial"/>
          <w:color w:val="000000"/>
        </w:rPr>
        <w:t>shall be applied to the difference and added to the Contract Sum.</w:t>
      </w:r>
    </w:p>
    <w:p w14:paraId="139CE1DD" w14:textId="131F7354" w:rsidR="00521411" w:rsidRPr="00784363" w:rsidRDefault="003B4ED5" w:rsidP="00A873D5">
      <w:pPr>
        <w:pStyle w:val="DeedS11"/>
        <w:rPr>
          <w:rFonts w:cs="Arial"/>
        </w:rPr>
      </w:pPr>
      <w:bookmarkStart w:id="194" w:name="_Toc518566821"/>
      <w:bookmarkStart w:id="195" w:name="_Toc118235549"/>
      <w:r w:rsidRPr="00784363">
        <w:rPr>
          <w:rFonts w:cs="Arial"/>
        </w:rPr>
        <w:t>Payment</w:t>
      </w:r>
      <w:r w:rsidR="007C560E" w:rsidRPr="00784363">
        <w:rPr>
          <w:rFonts w:cs="Arial"/>
        </w:rPr>
        <w:t xml:space="preserve"> Claims and Payments</w:t>
      </w:r>
      <w:bookmarkEnd w:id="191"/>
      <w:bookmarkEnd w:id="194"/>
      <w:bookmarkEnd w:id="195"/>
    </w:p>
    <w:p w14:paraId="04918C84" w14:textId="1811B04A" w:rsidR="002F4190" w:rsidRPr="00EA7A7B" w:rsidRDefault="004C1B9B" w:rsidP="00A873D5">
      <w:pPr>
        <w:pStyle w:val="DeedS211"/>
        <w:rPr>
          <w:rFonts w:cs="Arial"/>
        </w:rPr>
      </w:pPr>
      <w:bookmarkStart w:id="196" w:name="_Ref480964916"/>
      <w:bookmarkStart w:id="197" w:name="_Ref505178807"/>
      <w:r w:rsidRPr="00784363">
        <w:rPr>
          <w:rFonts w:cs="Arial"/>
        </w:rPr>
        <w:t>The Contractor may submit</w:t>
      </w:r>
      <w:r w:rsidRPr="00EA7A7B">
        <w:rPr>
          <w:rFonts w:cs="Arial"/>
        </w:rPr>
        <w:t xml:space="preserve"> payment claims </w:t>
      </w:r>
      <w:r w:rsidR="003B4ED5" w:rsidRPr="00EA7A7B">
        <w:rPr>
          <w:rFonts w:cs="Arial"/>
        </w:rPr>
        <w:t xml:space="preserve">progressively </w:t>
      </w:r>
      <w:r w:rsidRPr="00EA7A7B">
        <w:rPr>
          <w:rFonts w:cs="Arial"/>
        </w:rPr>
        <w:t>at the interval</w:t>
      </w:r>
      <w:r w:rsidR="004030EA" w:rsidRPr="00EA7A7B">
        <w:rPr>
          <w:rFonts w:cs="Arial"/>
        </w:rPr>
        <w:t>s</w:t>
      </w:r>
      <w:r w:rsidR="00B428CF" w:rsidRPr="00EA7A7B">
        <w:rPr>
          <w:rFonts w:cs="Arial"/>
        </w:rPr>
        <w:t xml:space="preserve"> set out </w:t>
      </w:r>
      <w:r w:rsidR="009B10E0" w:rsidRPr="00EA7A7B">
        <w:rPr>
          <w:rFonts w:cs="Arial"/>
        </w:rPr>
        <w:t xml:space="preserve">at </w:t>
      </w:r>
      <w:r w:rsidR="00671D75" w:rsidRPr="00EA7A7B">
        <w:rPr>
          <w:rFonts w:cs="Arial"/>
        </w:rPr>
        <w:t>Item </w:t>
      </w:r>
      <w:r w:rsidR="00FF7D8A" w:rsidRPr="00FF7D8A">
        <w:rPr>
          <w:rFonts w:cs="Arial"/>
          <w:highlight w:val="cyan"/>
        </w:rPr>
        <w:t>[18]</w:t>
      </w:r>
      <w:r w:rsidR="00671D75" w:rsidRPr="00EA7A7B">
        <w:rPr>
          <w:rFonts w:cs="Arial"/>
        </w:rPr>
        <w:t xml:space="preserve"> </w:t>
      </w:r>
      <w:r w:rsidR="0065666D" w:rsidRPr="00EA7A7B">
        <w:rPr>
          <w:rFonts w:cs="Arial"/>
        </w:rPr>
        <w:t xml:space="preserve">and on the issue of a Practical Completion </w:t>
      </w:r>
      <w:r w:rsidR="00882852" w:rsidRPr="00EA7A7B">
        <w:rPr>
          <w:rFonts w:cs="Arial"/>
        </w:rPr>
        <w:t xml:space="preserve">Certificate </w:t>
      </w:r>
      <w:r w:rsidRPr="00EA7A7B">
        <w:rPr>
          <w:rFonts w:cs="Arial"/>
        </w:rPr>
        <w:t>(</w:t>
      </w:r>
      <w:r w:rsidRPr="00EA7A7B">
        <w:rPr>
          <w:rFonts w:cs="Arial"/>
          <w:b/>
        </w:rPr>
        <w:t>Payment Claim</w:t>
      </w:r>
      <w:r w:rsidRPr="00EA7A7B">
        <w:rPr>
          <w:rFonts w:cs="Arial"/>
        </w:rPr>
        <w:t>)</w:t>
      </w:r>
      <w:r w:rsidR="0065666D" w:rsidRPr="00EA7A7B">
        <w:rPr>
          <w:rFonts w:cs="Arial"/>
        </w:rPr>
        <w:t>.</w:t>
      </w:r>
      <w:bookmarkEnd w:id="196"/>
      <w:r w:rsidR="0065666D" w:rsidRPr="00EA7A7B">
        <w:rPr>
          <w:rFonts w:cs="Arial"/>
        </w:rPr>
        <w:t xml:space="preserve">  </w:t>
      </w:r>
      <w:r w:rsidR="003F3DA3" w:rsidRPr="00EA7A7B">
        <w:rPr>
          <w:rFonts w:cs="Arial"/>
        </w:rPr>
        <w:t xml:space="preserve">Payment Claims submitted earlier shall be deemed to have been made on the date set out in </w:t>
      </w:r>
      <w:r w:rsidR="00671D75" w:rsidRPr="00EA7A7B">
        <w:rPr>
          <w:rFonts w:cs="Arial"/>
        </w:rPr>
        <w:t>Item </w:t>
      </w:r>
      <w:r w:rsidR="00FF7D8A" w:rsidRPr="00FF7D8A">
        <w:rPr>
          <w:rFonts w:cs="Arial"/>
          <w:highlight w:val="cyan"/>
        </w:rPr>
        <w:t>[18]</w:t>
      </w:r>
      <w:r w:rsidR="003F3DA3" w:rsidRPr="00EA7A7B">
        <w:rPr>
          <w:rFonts w:cs="Arial"/>
        </w:rPr>
        <w:t>.</w:t>
      </w:r>
      <w:bookmarkEnd w:id="197"/>
    </w:p>
    <w:p w14:paraId="5EC86464" w14:textId="77777777" w:rsidR="005E49A7" w:rsidRPr="00EA7A7B" w:rsidRDefault="005E49A7" w:rsidP="005E49A7">
      <w:pPr>
        <w:pStyle w:val="DeedS211"/>
        <w:rPr>
          <w:rFonts w:cs="Arial"/>
        </w:rPr>
      </w:pPr>
      <w:bookmarkStart w:id="198" w:name="_Ref480276617"/>
      <w:r w:rsidRPr="00EA7A7B">
        <w:rPr>
          <w:rFonts w:cs="Arial"/>
        </w:rPr>
        <w:t xml:space="preserve">The Payment Claim shall </w:t>
      </w:r>
      <w:r w:rsidR="005C54D3" w:rsidRPr="00EA7A7B">
        <w:rPr>
          <w:rFonts w:cs="Arial"/>
        </w:rPr>
        <w:t>include</w:t>
      </w:r>
      <w:r w:rsidR="00C10615" w:rsidRPr="00EA7A7B">
        <w:rPr>
          <w:rFonts w:cs="Arial"/>
        </w:rPr>
        <w:t xml:space="preserve"> </w:t>
      </w:r>
      <w:r w:rsidRPr="00EA7A7B">
        <w:rPr>
          <w:rFonts w:cs="Arial"/>
        </w:rPr>
        <w:t>the following information:</w:t>
      </w:r>
      <w:bookmarkEnd w:id="198"/>
    </w:p>
    <w:p w14:paraId="48C03242" w14:textId="77777777" w:rsidR="005E49A7" w:rsidRPr="00EA7A7B" w:rsidRDefault="00B428CF" w:rsidP="005E49A7">
      <w:pPr>
        <w:pStyle w:val="DeedS3a"/>
        <w:rPr>
          <w:rFonts w:cs="Arial"/>
        </w:rPr>
      </w:pPr>
      <w:r w:rsidRPr="00EA7A7B">
        <w:rPr>
          <w:rFonts w:cs="Arial"/>
        </w:rPr>
        <w:t>t</w:t>
      </w:r>
      <w:r w:rsidR="005E49A7" w:rsidRPr="00EA7A7B">
        <w:rPr>
          <w:rFonts w:cs="Arial"/>
        </w:rPr>
        <w:t>he Contract Sum;</w:t>
      </w:r>
    </w:p>
    <w:p w14:paraId="1054F754" w14:textId="77777777" w:rsidR="005E49A7" w:rsidRPr="00EA7A7B" w:rsidRDefault="00B428CF" w:rsidP="005E49A7">
      <w:pPr>
        <w:pStyle w:val="DeedS3a"/>
        <w:rPr>
          <w:rFonts w:cs="Arial"/>
        </w:rPr>
      </w:pPr>
      <w:r w:rsidRPr="00EA7A7B">
        <w:rPr>
          <w:rFonts w:cs="Arial"/>
        </w:rPr>
        <w:t>t</w:t>
      </w:r>
      <w:r w:rsidR="005E49A7" w:rsidRPr="00EA7A7B">
        <w:rPr>
          <w:rFonts w:cs="Arial"/>
        </w:rPr>
        <w:t xml:space="preserve">he </w:t>
      </w:r>
      <w:r w:rsidR="003B4ED5" w:rsidRPr="00EA7A7B">
        <w:rPr>
          <w:rFonts w:cs="Arial"/>
        </w:rPr>
        <w:t xml:space="preserve">total </w:t>
      </w:r>
      <w:r w:rsidR="005E49A7" w:rsidRPr="00EA7A7B">
        <w:rPr>
          <w:rFonts w:cs="Arial"/>
        </w:rPr>
        <w:t xml:space="preserve">amount </w:t>
      </w:r>
      <w:r w:rsidR="00C10615" w:rsidRPr="00EA7A7B">
        <w:rPr>
          <w:rFonts w:cs="Arial"/>
        </w:rPr>
        <w:t xml:space="preserve">previously </w:t>
      </w:r>
      <w:r w:rsidR="005E49A7" w:rsidRPr="00EA7A7B">
        <w:rPr>
          <w:rFonts w:cs="Arial"/>
        </w:rPr>
        <w:t xml:space="preserve">paid by the </w:t>
      </w:r>
      <w:r w:rsidR="00C10615" w:rsidRPr="00EA7A7B">
        <w:rPr>
          <w:rFonts w:cs="Arial"/>
        </w:rPr>
        <w:t>Principal</w:t>
      </w:r>
      <w:r w:rsidR="005E49A7" w:rsidRPr="00EA7A7B">
        <w:rPr>
          <w:rFonts w:cs="Arial"/>
        </w:rPr>
        <w:t xml:space="preserve"> to the Contractor;</w:t>
      </w:r>
    </w:p>
    <w:p w14:paraId="26A113D4" w14:textId="77777777" w:rsidR="005E49A7" w:rsidRPr="00EA7A7B" w:rsidRDefault="00B428CF" w:rsidP="005E49A7">
      <w:pPr>
        <w:pStyle w:val="DeedS3a"/>
        <w:rPr>
          <w:rFonts w:cs="Arial"/>
        </w:rPr>
      </w:pPr>
      <w:r w:rsidRPr="00EA7A7B">
        <w:rPr>
          <w:rFonts w:cs="Arial"/>
        </w:rPr>
        <w:t>t</w:t>
      </w:r>
      <w:r w:rsidR="005E49A7" w:rsidRPr="00EA7A7B">
        <w:rPr>
          <w:rFonts w:cs="Arial"/>
        </w:rPr>
        <w:t>he value of work carried out by the Contractor in performance of the Works to date for which the Contractor seeks payment by way of the Payment Claim;</w:t>
      </w:r>
      <w:r w:rsidR="005C54D3" w:rsidRPr="00EA7A7B">
        <w:rPr>
          <w:rFonts w:cs="Arial"/>
        </w:rPr>
        <w:t xml:space="preserve"> and</w:t>
      </w:r>
    </w:p>
    <w:p w14:paraId="0C827C58" w14:textId="47EF87A0" w:rsidR="005E49A7" w:rsidRPr="00784363" w:rsidRDefault="00F64541" w:rsidP="005E49A7">
      <w:pPr>
        <w:pStyle w:val="DeedS3a"/>
        <w:rPr>
          <w:rFonts w:cs="Arial"/>
        </w:rPr>
      </w:pPr>
      <w:r w:rsidRPr="00EA7A7B">
        <w:rPr>
          <w:rFonts w:cs="Arial"/>
        </w:rPr>
        <w:t>separatel</w:t>
      </w:r>
      <w:r w:rsidR="00C10615" w:rsidRPr="00EA7A7B">
        <w:rPr>
          <w:rFonts w:cs="Arial"/>
        </w:rPr>
        <w:t>y</w:t>
      </w:r>
      <w:r w:rsidRPr="00EA7A7B">
        <w:rPr>
          <w:rFonts w:cs="Arial"/>
        </w:rPr>
        <w:t xml:space="preserve"> identify </w:t>
      </w:r>
      <w:r w:rsidR="00B428CF" w:rsidRPr="00EA7A7B">
        <w:rPr>
          <w:rFonts w:cs="Arial"/>
        </w:rPr>
        <w:t>t</w:t>
      </w:r>
      <w:r w:rsidR="00A515F5" w:rsidRPr="00EA7A7B">
        <w:rPr>
          <w:rFonts w:cs="Arial"/>
        </w:rPr>
        <w:t>he C</w:t>
      </w:r>
      <w:r w:rsidR="005E49A7" w:rsidRPr="00EA7A7B">
        <w:rPr>
          <w:rFonts w:cs="Arial"/>
        </w:rPr>
        <w:t xml:space="preserve">ontractor’s costs incurred in the performance of </w:t>
      </w:r>
      <w:r w:rsidR="005E49A7" w:rsidRPr="00784363">
        <w:rPr>
          <w:rFonts w:cs="Arial"/>
        </w:rPr>
        <w:t xml:space="preserve">any </w:t>
      </w:r>
      <w:r w:rsidR="00C10615" w:rsidRPr="00784363">
        <w:rPr>
          <w:rFonts w:cs="Arial"/>
        </w:rPr>
        <w:t>V</w:t>
      </w:r>
      <w:r w:rsidR="005E49A7" w:rsidRPr="00784363">
        <w:rPr>
          <w:rFonts w:cs="Arial"/>
        </w:rPr>
        <w:t>ariation</w:t>
      </w:r>
      <w:r w:rsidR="005C54D3" w:rsidRPr="00784363">
        <w:rPr>
          <w:rFonts w:cs="Arial"/>
        </w:rPr>
        <w:t xml:space="preserve"> </w:t>
      </w:r>
      <w:r w:rsidR="00A973D7" w:rsidRPr="00784363">
        <w:rPr>
          <w:rFonts w:cs="Arial"/>
        </w:rPr>
        <w:t xml:space="preserve">and </w:t>
      </w:r>
      <w:r w:rsidR="005C54D3" w:rsidRPr="00784363">
        <w:rPr>
          <w:rFonts w:cs="Arial"/>
        </w:rPr>
        <w:t>any other amounts the Contractor claims.</w:t>
      </w:r>
    </w:p>
    <w:p w14:paraId="04E8E4A9" w14:textId="0E807172" w:rsidR="00202DA1" w:rsidRPr="00784363" w:rsidRDefault="00202DA1" w:rsidP="00F772E0">
      <w:pPr>
        <w:pStyle w:val="DeedS211"/>
        <w:rPr>
          <w:rFonts w:cs="Arial"/>
        </w:rPr>
      </w:pPr>
      <w:bookmarkStart w:id="199" w:name="_Ref480972638"/>
      <w:r w:rsidRPr="00784363">
        <w:rPr>
          <w:rFonts w:cs="Arial"/>
        </w:rPr>
        <w:t>The Contractor shall not be entitled to claim payment for plant</w:t>
      </w:r>
      <w:r w:rsidR="00C10615" w:rsidRPr="00784363">
        <w:rPr>
          <w:rFonts w:cs="Arial"/>
        </w:rPr>
        <w:t>, equipment</w:t>
      </w:r>
      <w:r w:rsidRPr="00784363">
        <w:rPr>
          <w:rFonts w:cs="Arial"/>
        </w:rPr>
        <w:t xml:space="preserve"> and materials </w:t>
      </w:r>
      <w:r w:rsidR="003348DD" w:rsidRPr="00784363">
        <w:rPr>
          <w:rFonts w:cs="Arial"/>
        </w:rPr>
        <w:t xml:space="preserve">until </w:t>
      </w:r>
      <w:r w:rsidR="003348DD">
        <w:rPr>
          <w:rFonts w:cs="Arial"/>
        </w:rPr>
        <w:t>they</w:t>
      </w:r>
      <w:r w:rsidR="003348DD" w:rsidRPr="00784363">
        <w:rPr>
          <w:rFonts w:cs="Arial"/>
        </w:rPr>
        <w:t xml:space="preserve"> become the property of the Principal, which only occurs if</w:t>
      </w:r>
      <w:r w:rsidR="003348DD" w:rsidRPr="003348DD">
        <w:t xml:space="preserve"> </w:t>
      </w:r>
      <w:r w:rsidR="003348DD">
        <w:t>such plant, materials or equipment</w:t>
      </w:r>
      <w:r w:rsidR="003348DD" w:rsidRPr="00784363">
        <w:rPr>
          <w:rFonts w:cs="Arial"/>
        </w:rPr>
        <w:t>:</w:t>
      </w:r>
    </w:p>
    <w:p w14:paraId="0BAB89BF" w14:textId="1C4E1C87" w:rsidR="003348DD" w:rsidRDefault="003348DD" w:rsidP="003348DD">
      <w:pPr>
        <w:pStyle w:val="DeedS3a"/>
      </w:pPr>
      <w:bookmarkStart w:id="200" w:name="_Ref482196732"/>
      <w:r>
        <w:t>have been ordered at a reasonable time having regard to the Construction Programme; and</w:t>
      </w:r>
    </w:p>
    <w:p w14:paraId="2FA2C8CD" w14:textId="7E3D2B1A" w:rsidR="003348DD" w:rsidRDefault="003348DD" w:rsidP="003348DD">
      <w:pPr>
        <w:pStyle w:val="DeedS3a"/>
      </w:pPr>
      <w:r>
        <w:t>have been delivered to the Site; and</w:t>
      </w:r>
    </w:p>
    <w:p w14:paraId="3D25B149" w14:textId="1D72C25C" w:rsidR="003348DD" w:rsidRDefault="003348DD" w:rsidP="003348DD">
      <w:pPr>
        <w:pStyle w:val="DeedS3a"/>
      </w:pPr>
      <w:r>
        <w:t>are properly stored, labelled the property of the Principal and insured in the name of the Principal and the Contractor; and</w:t>
      </w:r>
    </w:p>
    <w:p w14:paraId="12FE34EC" w14:textId="2FBC0B0C" w:rsidR="003348DD" w:rsidRDefault="003348DD" w:rsidP="003348DD">
      <w:pPr>
        <w:pStyle w:val="DeedS3a"/>
      </w:pPr>
      <w:r>
        <w:t xml:space="preserve">will be owned by the Principal upon the making of the Payment Claim. </w:t>
      </w:r>
    </w:p>
    <w:p w14:paraId="7598CCB5" w14:textId="0F76D2A9" w:rsidR="00A10637" w:rsidRPr="00EA7A7B" w:rsidRDefault="0056397F" w:rsidP="00F772E0">
      <w:pPr>
        <w:pStyle w:val="DeedS211"/>
        <w:rPr>
          <w:rFonts w:cs="Arial"/>
        </w:rPr>
      </w:pPr>
      <w:r w:rsidRPr="00EA7A7B">
        <w:rPr>
          <w:rFonts w:cs="Arial"/>
        </w:rPr>
        <w:lastRenderedPageBreak/>
        <w:t xml:space="preserve">Within </w:t>
      </w:r>
      <w:r w:rsidR="007B635B">
        <w:rPr>
          <w:rFonts w:cs="Arial"/>
        </w:rPr>
        <w:t>10 Business Days</w:t>
      </w:r>
      <w:r w:rsidR="00A61740" w:rsidRPr="00EA7A7B">
        <w:rPr>
          <w:rFonts w:cs="Arial"/>
        </w:rPr>
        <w:t xml:space="preserve"> after receipt of the Payment Claim, the Principal </w:t>
      </w:r>
      <w:r w:rsidR="00F64541" w:rsidRPr="00EA7A7B">
        <w:rPr>
          <w:rFonts w:cs="Arial"/>
        </w:rPr>
        <w:t xml:space="preserve">shall </w:t>
      </w:r>
      <w:r w:rsidR="00A61740" w:rsidRPr="00EA7A7B">
        <w:rPr>
          <w:rFonts w:cs="Arial"/>
        </w:rPr>
        <w:t xml:space="preserve">issue </w:t>
      </w:r>
      <w:r w:rsidR="003B4ED5" w:rsidRPr="00EA7A7B">
        <w:rPr>
          <w:rFonts w:cs="Arial"/>
        </w:rPr>
        <w:t xml:space="preserve">to the </w:t>
      </w:r>
      <w:r w:rsidR="00A61740" w:rsidRPr="00EA7A7B">
        <w:rPr>
          <w:rFonts w:cs="Arial"/>
        </w:rPr>
        <w:t>Contractor a certificate specifying the amount it co</w:t>
      </w:r>
      <w:r w:rsidR="00D44693" w:rsidRPr="00EA7A7B">
        <w:rPr>
          <w:rFonts w:cs="Arial"/>
        </w:rPr>
        <w:t>nsiders due to the Contractor (</w:t>
      </w:r>
      <w:r w:rsidR="00D44693" w:rsidRPr="00EA7A7B">
        <w:rPr>
          <w:rFonts w:cs="Arial"/>
          <w:b/>
        </w:rPr>
        <w:t>Payment Certificate</w:t>
      </w:r>
      <w:r w:rsidR="00D44693" w:rsidRPr="00EA7A7B">
        <w:rPr>
          <w:rFonts w:cs="Arial"/>
        </w:rPr>
        <w:t>).</w:t>
      </w:r>
      <w:bookmarkEnd w:id="199"/>
      <w:r w:rsidR="00D44693" w:rsidRPr="00EA7A7B">
        <w:rPr>
          <w:rFonts w:cs="Arial"/>
        </w:rPr>
        <w:t xml:space="preserve">  </w:t>
      </w:r>
      <w:r w:rsidR="008143F2" w:rsidRPr="00EA7A7B">
        <w:rPr>
          <w:rFonts w:cs="Arial"/>
        </w:rPr>
        <w:t>The Payment Certificate shall include the following information:</w:t>
      </w:r>
      <w:bookmarkEnd w:id="200"/>
    </w:p>
    <w:p w14:paraId="44C630E4" w14:textId="4B9C4DE3" w:rsidR="004F53D7" w:rsidRDefault="00C466DA" w:rsidP="008143F2">
      <w:pPr>
        <w:pStyle w:val="DeedS3a"/>
        <w:rPr>
          <w:rFonts w:cs="Arial"/>
        </w:rPr>
      </w:pPr>
      <w:r>
        <w:rPr>
          <w:rFonts w:cs="Arial"/>
        </w:rPr>
        <w:t>identification of</w:t>
      </w:r>
      <w:r w:rsidR="004F53D7">
        <w:rPr>
          <w:rFonts w:cs="Arial"/>
        </w:rPr>
        <w:t xml:space="preserve"> the Payment Claim to which it relates;</w:t>
      </w:r>
    </w:p>
    <w:p w14:paraId="01F22721" w14:textId="31427846" w:rsidR="008143F2" w:rsidRPr="00EA7A7B" w:rsidRDefault="008143F2" w:rsidP="008143F2">
      <w:pPr>
        <w:pStyle w:val="DeedS3a"/>
        <w:rPr>
          <w:rFonts w:cs="Arial"/>
        </w:rPr>
      </w:pPr>
      <w:r w:rsidRPr="00EA7A7B">
        <w:rPr>
          <w:rFonts w:cs="Arial"/>
        </w:rPr>
        <w:t>amounts previously deducted by way of retention pursuant to clause </w:t>
      </w:r>
      <w:r w:rsidRPr="00EA7A7B">
        <w:rPr>
          <w:rFonts w:cs="Arial"/>
        </w:rPr>
        <w:fldChar w:fldCharType="begin"/>
      </w:r>
      <w:r w:rsidRPr="00EA7A7B">
        <w:rPr>
          <w:rFonts w:cs="Arial"/>
        </w:rPr>
        <w:instrText xml:space="preserve"> REF _Ref505102566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4(b)</w:t>
      </w:r>
      <w:r w:rsidRPr="00EA7A7B">
        <w:rPr>
          <w:rFonts w:cs="Arial"/>
        </w:rPr>
        <w:fldChar w:fldCharType="end"/>
      </w:r>
      <w:r w:rsidRPr="00EA7A7B">
        <w:rPr>
          <w:rFonts w:cs="Arial"/>
        </w:rPr>
        <w:t>;</w:t>
      </w:r>
    </w:p>
    <w:p w14:paraId="66F5F42A" w14:textId="2E3BDEA8" w:rsidR="004F53D7" w:rsidRDefault="008143F2" w:rsidP="008143F2">
      <w:pPr>
        <w:pStyle w:val="DeedS3a"/>
        <w:rPr>
          <w:rFonts w:cs="Arial"/>
        </w:rPr>
      </w:pPr>
      <w:r w:rsidRPr="00EA7A7B">
        <w:rPr>
          <w:rFonts w:cs="Arial"/>
        </w:rPr>
        <w:t>retention money to be deducted from the current Payment Claim pursuant to clause </w:t>
      </w:r>
      <w:r w:rsidRPr="00EA7A7B">
        <w:rPr>
          <w:rFonts w:cs="Arial"/>
        </w:rPr>
        <w:fldChar w:fldCharType="begin"/>
      </w:r>
      <w:r w:rsidRPr="00EA7A7B">
        <w:rPr>
          <w:rFonts w:cs="Arial"/>
        </w:rPr>
        <w:instrText xml:space="preserve"> REF _Ref505102566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4(b)</w:t>
      </w:r>
      <w:r w:rsidRPr="00EA7A7B">
        <w:rPr>
          <w:rFonts w:cs="Arial"/>
        </w:rPr>
        <w:fldChar w:fldCharType="end"/>
      </w:r>
      <w:r w:rsidR="004F53D7">
        <w:rPr>
          <w:rFonts w:cs="Arial"/>
        </w:rPr>
        <w:t>;</w:t>
      </w:r>
      <w:r w:rsidR="007B635B">
        <w:rPr>
          <w:rFonts w:cs="Arial"/>
        </w:rPr>
        <w:t xml:space="preserve"> and</w:t>
      </w:r>
    </w:p>
    <w:p w14:paraId="63F7945A" w14:textId="718FBE0E" w:rsidR="007B635B" w:rsidRPr="00784363" w:rsidRDefault="007B635B" w:rsidP="007B635B">
      <w:pPr>
        <w:pStyle w:val="DeedS3a"/>
        <w:rPr>
          <w:rFonts w:cs="Arial"/>
        </w:rPr>
      </w:pPr>
      <w:r w:rsidRPr="00514687">
        <w:rPr>
          <w:u w:color="2C95D2"/>
        </w:rPr>
        <w:t xml:space="preserve">the value of the work performed to the date of the </w:t>
      </w:r>
      <w:r w:rsidR="00C466DA">
        <w:rPr>
          <w:u w:color="2C95D2"/>
        </w:rPr>
        <w:t>P</w:t>
      </w:r>
      <w:r w:rsidRPr="00514687">
        <w:rPr>
          <w:u w:color="2C95D2"/>
        </w:rPr>
        <w:t xml:space="preserve">ayment </w:t>
      </w:r>
      <w:r w:rsidR="00C466DA">
        <w:rPr>
          <w:u w:color="2C95D2"/>
        </w:rPr>
        <w:t>C</w:t>
      </w:r>
      <w:r w:rsidRPr="00784363">
        <w:rPr>
          <w:u w:color="2C95D2"/>
        </w:rPr>
        <w:t>laim and if applicable, the calculations performed to arrive at the value of the work;</w:t>
      </w:r>
    </w:p>
    <w:p w14:paraId="13D1EE22" w14:textId="10EA4340" w:rsidR="00293E9F" w:rsidRPr="00BA77CA" w:rsidRDefault="00293E9F" w:rsidP="00784363">
      <w:pPr>
        <w:pStyle w:val="DeedS3a"/>
        <w:rPr>
          <w:rFonts w:cs="Arial"/>
        </w:rPr>
      </w:pPr>
      <w:r w:rsidRPr="00BA77CA">
        <w:rPr>
          <w:rFonts w:cs="Arial"/>
        </w:rPr>
        <w:t>the amount of the payment that is to be paid by the Principal;</w:t>
      </w:r>
    </w:p>
    <w:p w14:paraId="41D3DBB4" w14:textId="16D2108F" w:rsidR="008143F2" w:rsidRPr="00784363" w:rsidRDefault="004F53D7" w:rsidP="00784363">
      <w:pPr>
        <w:pStyle w:val="DeedS3a"/>
        <w:rPr>
          <w:rFonts w:cs="Arial"/>
        </w:rPr>
      </w:pPr>
      <w:r w:rsidRPr="00784363">
        <w:rPr>
          <w:rFonts w:cs="Arial"/>
        </w:rPr>
        <w:t xml:space="preserve">if the Principal will not be making any payment, </w:t>
      </w:r>
      <w:r w:rsidR="00C466DA">
        <w:rPr>
          <w:rFonts w:cs="Arial"/>
        </w:rPr>
        <w:t xml:space="preserve">a </w:t>
      </w:r>
      <w:r w:rsidR="007B635B" w:rsidRPr="00784363">
        <w:rPr>
          <w:rFonts w:cs="Arial"/>
        </w:rPr>
        <w:t>state</w:t>
      </w:r>
      <w:r w:rsidR="00C466DA">
        <w:rPr>
          <w:rFonts w:cs="Arial"/>
        </w:rPr>
        <w:t>ment</w:t>
      </w:r>
      <w:r w:rsidR="007B635B" w:rsidRPr="00784363">
        <w:rPr>
          <w:rFonts w:cs="Arial"/>
        </w:rPr>
        <w:t xml:space="preserve"> </w:t>
      </w:r>
      <w:r w:rsidRPr="00784363">
        <w:rPr>
          <w:rFonts w:cs="Arial"/>
        </w:rPr>
        <w:t>that the</w:t>
      </w:r>
      <w:r w:rsidRPr="004F53D7">
        <w:rPr>
          <w:rFonts w:cs="Arial"/>
        </w:rPr>
        <w:t xml:space="preserve"> Principal does not propose to make any payment</w:t>
      </w:r>
      <w:r w:rsidRPr="00784363">
        <w:rPr>
          <w:rFonts w:cs="Arial"/>
        </w:rPr>
        <w:t>.</w:t>
      </w:r>
    </w:p>
    <w:p w14:paraId="77A06381" w14:textId="635AC562" w:rsidR="008143F2" w:rsidRPr="00EA7A7B" w:rsidRDefault="008143F2" w:rsidP="008143F2">
      <w:pPr>
        <w:ind w:left="1418"/>
        <w:rPr>
          <w:rFonts w:cs="Arial"/>
        </w:rPr>
      </w:pPr>
      <w:r w:rsidRPr="00EA7A7B">
        <w:rPr>
          <w:rFonts w:cs="Arial"/>
        </w:rPr>
        <w:t>Where the Principal fails to issue a Payment Certificate within the prescribed period, the Payment Claim is deemed to be rejected</w:t>
      </w:r>
      <w:r w:rsidR="003348DD">
        <w:rPr>
          <w:rFonts w:cs="Arial"/>
        </w:rPr>
        <w:t xml:space="preserve"> under the Contract</w:t>
      </w:r>
      <w:r w:rsidRPr="00EA7A7B">
        <w:rPr>
          <w:rFonts w:cs="Arial"/>
        </w:rPr>
        <w:t>.</w:t>
      </w:r>
    </w:p>
    <w:p w14:paraId="5F1637E9" w14:textId="720A9A3B" w:rsidR="00F772E0" w:rsidRPr="00EA7A7B" w:rsidRDefault="003B4ED5" w:rsidP="00F772E0">
      <w:pPr>
        <w:pStyle w:val="DeedS211"/>
        <w:rPr>
          <w:rFonts w:cs="Arial"/>
        </w:rPr>
      </w:pPr>
      <w:r w:rsidRPr="00EA7A7B">
        <w:rPr>
          <w:rFonts w:cs="Arial"/>
        </w:rPr>
        <w:t xml:space="preserve">Where the </w:t>
      </w:r>
      <w:r w:rsidR="00D44693" w:rsidRPr="00EA7A7B">
        <w:rPr>
          <w:rFonts w:cs="Arial"/>
        </w:rPr>
        <w:t xml:space="preserve">Payment Certificate </w:t>
      </w:r>
      <w:r w:rsidRPr="00EA7A7B">
        <w:rPr>
          <w:rFonts w:cs="Arial"/>
        </w:rPr>
        <w:t xml:space="preserve">certifies an amount for payment which is different to that claimed in the Payment Claim, the Principal </w:t>
      </w:r>
      <w:r w:rsidR="00F64541" w:rsidRPr="00EA7A7B">
        <w:rPr>
          <w:rFonts w:cs="Arial"/>
        </w:rPr>
        <w:t xml:space="preserve">shall </w:t>
      </w:r>
      <w:r w:rsidR="00D44693" w:rsidRPr="00EA7A7B">
        <w:rPr>
          <w:rFonts w:cs="Arial"/>
        </w:rPr>
        <w:t>set out the reasons for any difference</w:t>
      </w:r>
      <w:r w:rsidR="00E91D62" w:rsidRPr="00EA7A7B">
        <w:rPr>
          <w:rFonts w:cs="Arial"/>
        </w:rPr>
        <w:t xml:space="preserve"> </w:t>
      </w:r>
      <w:r w:rsidR="004F53D7" w:rsidRPr="004F53D7">
        <w:rPr>
          <w:rFonts w:cs="Arial"/>
        </w:rPr>
        <w:t xml:space="preserve">and if any </w:t>
      </w:r>
      <w:r w:rsidR="007B635B">
        <w:rPr>
          <w:rFonts w:cs="Arial"/>
        </w:rPr>
        <w:t>r</w:t>
      </w:r>
      <w:r w:rsidR="004F53D7" w:rsidRPr="004F53D7">
        <w:rPr>
          <w:rFonts w:cs="Arial"/>
        </w:rPr>
        <w:t>eason is that the Principal is withholding payment (or part of the payment), the reason why the Principal is withholding payment, which may include any rights to liquidated damages, set-off or deduction</w:t>
      </w:r>
      <w:r w:rsidRPr="00EA7A7B">
        <w:rPr>
          <w:rFonts w:cs="Arial"/>
        </w:rPr>
        <w:t>.</w:t>
      </w:r>
    </w:p>
    <w:p w14:paraId="726BBCC9" w14:textId="228DE293" w:rsidR="00F64541" w:rsidRPr="00784363" w:rsidRDefault="00F64541" w:rsidP="00F772E0">
      <w:pPr>
        <w:pStyle w:val="DeedS211"/>
        <w:rPr>
          <w:rFonts w:cs="Arial"/>
        </w:rPr>
      </w:pPr>
      <w:bookmarkStart w:id="201" w:name="_Ref482199282"/>
      <w:r w:rsidRPr="00EA7A7B">
        <w:rPr>
          <w:rFonts w:cs="Arial"/>
        </w:rPr>
        <w:t xml:space="preserve">Upon receipt of the Payment Certificate, the Contractor shall issue a </w:t>
      </w:r>
      <w:r w:rsidR="00E91D62" w:rsidRPr="00EA7A7B">
        <w:rPr>
          <w:rFonts w:cs="Arial"/>
        </w:rPr>
        <w:t>T</w:t>
      </w:r>
      <w:r w:rsidRPr="00EA7A7B">
        <w:rPr>
          <w:rFonts w:cs="Arial"/>
        </w:rPr>
        <w:t xml:space="preserve">ax </w:t>
      </w:r>
      <w:r w:rsidR="00E91D62" w:rsidRPr="00EA7A7B">
        <w:rPr>
          <w:rFonts w:cs="Arial"/>
        </w:rPr>
        <w:t>I</w:t>
      </w:r>
      <w:r w:rsidRPr="00EA7A7B">
        <w:rPr>
          <w:rFonts w:cs="Arial"/>
        </w:rPr>
        <w:t xml:space="preserve">nvoice to </w:t>
      </w:r>
      <w:r w:rsidRPr="00784363">
        <w:rPr>
          <w:rFonts w:cs="Arial"/>
        </w:rPr>
        <w:t>the Principal for the amount certified for payment under the Payment Certificate.</w:t>
      </w:r>
      <w:bookmarkEnd w:id="201"/>
    </w:p>
    <w:p w14:paraId="663A9109" w14:textId="0E7DAD95" w:rsidR="000E3F29" w:rsidRPr="001D3CB2" w:rsidRDefault="00A10637" w:rsidP="001D3CB2">
      <w:pPr>
        <w:pStyle w:val="DeedS211"/>
        <w:rPr>
          <w:rFonts w:cs="Arial"/>
        </w:rPr>
      </w:pPr>
      <w:r w:rsidRPr="00784363">
        <w:rPr>
          <w:rFonts w:cs="Arial"/>
        </w:rPr>
        <w:t xml:space="preserve">Within </w:t>
      </w:r>
      <w:r w:rsidR="007B635B" w:rsidRPr="00784363">
        <w:rPr>
          <w:rFonts w:cs="Arial"/>
        </w:rPr>
        <w:t>20 Business Days</w:t>
      </w:r>
      <w:r w:rsidRPr="00784363">
        <w:rPr>
          <w:rFonts w:cs="Arial"/>
        </w:rPr>
        <w:t xml:space="preserve"> of</w:t>
      </w:r>
      <w:r w:rsidR="007B635B" w:rsidRPr="00784363">
        <w:rPr>
          <w:rFonts w:cs="Arial"/>
        </w:rPr>
        <w:t xml:space="preserve"> receipt of the Payment Claim</w:t>
      </w:r>
      <w:r w:rsidR="001D3CB2">
        <w:rPr>
          <w:rFonts w:cs="Arial"/>
        </w:rPr>
        <w:t xml:space="preserve">, </w:t>
      </w:r>
      <w:r w:rsidR="000E3F29" w:rsidRPr="001D3CB2">
        <w:rPr>
          <w:rFonts w:cs="Arial"/>
        </w:rPr>
        <w:t>the Principal must pay the amount certifi</w:t>
      </w:r>
      <w:r w:rsidR="00F31613" w:rsidRPr="001D3CB2">
        <w:rPr>
          <w:rFonts w:cs="Arial"/>
        </w:rPr>
        <w:t xml:space="preserve">ed in the Payment Certificate. </w:t>
      </w:r>
    </w:p>
    <w:p w14:paraId="6FDAEB92" w14:textId="1CDF066F" w:rsidR="00A61740" w:rsidRPr="00EA7A7B" w:rsidRDefault="008B5E19" w:rsidP="00F772E0">
      <w:pPr>
        <w:pStyle w:val="DeedS211"/>
        <w:rPr>
          <w:rFonts w:cs="Arial"/>
        </w:rPr>
      </w:pPr>
      <w:r w:rsidRPr="00784363">
        <w:rPr>
          <w:rFonts w:cs="Arial"/>
        </w:rPr>
        <w:t xml:space="preserve">The </w:t>
      </w:r>
      <w:r w:rsidR="009844A4" w:rsidRPr="00784363">
        <w:rPr>
          <w:rFonts w:cs="Arial"/>
        </w:rPr>
        <w:t>Principal</w:t>
      </w:r>
      <w:r w:rsidRPr="00784363">
        <w:rPr>
          <w:rFonts w:cs="Arial"/>
        </w:rPr>
        <w:t xml:space="preserve"> may set off </w:t>
      </w:r>
      <w:r w:rsidR="00D41B33" w:rsidRPr="00784363">
        <w:rPr>
          <w:rFonts w:cs="Arial"/>
        </w:rPr>
        <w:t xml:space="preserve">or deduct </w:t>
      </w:r>
      <w:r w:rsidR="003B4ED5" w:rsidRPr="00784363">
        <w:rPr>
          <w:rFonts w:cs="Arial"/>
        </w:rPr>
        <w:t>from any amount payable pursuant to a Payment Certificate</w:t>
      </w:r>
      <w:r w:rsidR="00D41B33" w:rsidRPr="00784363">
        <w:rPr>
          <w:rFonts w:cs="Arial"/>
        </w:rPr>
        <w:t xml:space="preserve"> any </w:t>
      </w:r>
      <w:r w:rsidR="003F3DA3" w:rsidRPr="00784363">
        <w:rPr>
          <w:rFonts w:cs="Arial"/>
        </w:rPr>
        <w:t>amount</w:t>
      </w:r>
      <w:r w:rsidR="00C10615" w:rsidRPr="00784363">
        <w:rPr>
          <w:rFonts w:cs="Arial"/>
        </w:rPr>
        <w:t xml:space="preserve"> that</w:t>
      </w:r>
      <w:r w:rsidR="003F3DA3" w:rsidRPr="00784363">
        <w:rPr>
          <w:rFonts w:cs="Arial"/>
        </w:rPr>
        <w:t xml:space="preserve"> is due</w:t>
      </w:r>
      <w:r w:rsidR="003B4ED5" w:rsidRPr="00784363">
        <w:rPr>
          <w:rFonts w:cs="Arial"/>
        </w:rPr>
        <w:t xml:space="preserve"> and p</w:t>
      </w:r>
      <w:r w:rsidR="008907DF" w:rsidRPr="00784363">
        <w:rPr>
          <w:rFonts w:cs="Arial"/>
        </w:rPr>
        <w:t>a</w:t>
      </w:r>
      <w:r w:rsidR="003B4ED5" w:rsidRPr="00784363">
        <w:rPr>
          <w:rFonts w:cs="Arial"/>
        </w:rPr>
        <w:t>yable</w:t>
      </w:r>
      <w:r w:rsidR="003F3DA3" w:rsidRPr="00784363">
        <w:rPr>
          <w:rFonts w:cs="Arial"/>
        </w:rPr>
        <w:t xml:space="preserve"> to it by the Contractor </w:t>
      </w:r>
      <w:r w:rsidR="00D41B33" w:rsidRPr="00784363">
        <w:rPr>
          <w:rFonts w:cs="Arial"/>
        </w:rPr>
        <w:t>arising out of</w:t>
      </w:r>
      <w:r w:rsidR="00D41B33" w:rsidRPr="00EA7A7B">
        <w:rPr>
          <w:rFonts w:cs="Arial"/>
        </w:rPr>
        <w:t xml:space="preserve"> or in connection wit</w:t>
      </w:r>
      <w:r w:rsidR="00AE33D1" w:rsidRPr="00EA7A7B">
        <w:rPr>
          <w:rFonts w:cs="Arial"/>
        </w:rPr>
        <w:t>h</w:t>
      </w:r>
      <w:r w:rsidR="00F31613" w:rsidRPr="00EA7A7B">
        <w:rPr>
          <w:rFonts w:cs="Arial"/>
        </w:rPr>
        <w:t xml:space="preserve"> the </w:t>
      </w:r>
      <w:r w:rsidR="00D41B33" w:rsidRPr="00EA7A7B">
        <w:rPr>
          <w:rFonts w:cs="Arial"/>
        </w:rPr>
        <w:t xml:space="preserve">Contract.  </w:t>
      </w:r>
    </w:p>
    <w:p w14:paraId="3C8C300F" w14:textId="7A6213A8" w:rsidR="008B5E19" w:rsidRPr="00EA7A7B" w:rsidRDefault="00651BA9" w:rsidP="00F772E0">
      <w:pPr>
        <w:pStyle w:val="DeedS211"/>
        <w:rPr>
          <w:rFonts w:cs="Arial"/>
        </w:rPr>
      </w:pPr>
      <w:r w:rsidRPr="00EA7A7B">
        <w:rPr>
          <w:rFonts w:cs="Arial"/>
        </w:rPr>
        <w:t xml:space="preserve">The payment of the monies by the Principal to the Contractor shall not be evidence of the value of work or admission of liability or evidence that the work has been executed satisfactorily but shall be payment on account only.  </w:t>
      </w:r>
    </w:p>
    <w:p w14:paraId="691C7834" w14:textId="5A259D08" w:rsidR="00651BA9" w:rsidRPr="00EA7A7B" w:rsidRDefault="00651BA9" w:rsidP="00651BA9">
      <w:pPr>
        <w:pStyle w:val="DeedS211"/>
        <w:rPr>
          <w:rFonts w:cs="Arial"/>
        </w:rPr>
      </w:pPr>
      <w:r w:rsidRPr="00EA7A7B">
        <w:rPr>
          <w:rFonts w:cs="Arial"/>
        </w:rPr>
        <w:t xml:space="preserve">Notwithstanding anything in this </w:t>
      </w:r>
      <w:r w:rsidR="006C098F" w:rsidRPr="00EA7A7B">
        <w:rPr>
          <w:rFonts w:cs="Arial"/>
        </w:rPr>
        <w:t>clause</w:t>
      </w:r>
      <w:r w:rsidRPr="00EA7A7B">
        <w:rPr>
          <w:rFonts w:cs="Arial"/>
        </w:rPr>
        <w:t xml:space="preserve">, the </w:t>
      </w:r>
      <w:r w:rsidR="00E20BDC" w:rsidRPr="00EA7A7B">
        <w:rPr>
          <w:rFonts w:cs="Arial"/>
        </w:rPr>
        <w:t>Contractor</w:t>
      </w:r>
      <w:r w:rsidRPr="00EA7A7B">
        <w:rPr>
          <w:rFonts w:cs="Arial"/>
        </w:rPr>
        <w:t xml:space="preserve"> shall not be entitled to any payment </w:t>
      </w:r>
      <w:r w:rsidR="00AF25EC" w:rsidRPr="00EA7A7B">
        <w:rPr>
          <w:rFonts w:cs="Arial"/>
        </w:rPr>
        <w:t>under this Contract</w:t>
      </w:r>
      <w:r w:rsidR="00414D03" w:rsidRPr="00EA7A7B">
        <w:rPr>
          <w:rFonts w:cs="Arial"/>
        </w:rPr>
        <w:t xml:space="preserve"> until it has:</w:t>
      </w:r>
    </w:p>
    <w:p w14:paraId="043C4B0C" w14:textId="3EBE3934" w:rsidR="00651BA9" w:rsidRPr="00EA7A7B" w:rsidRDefault="00414D03" w:rsidP="00651BA9">
      <w:pPr>
        <w:pStyle w:val="DeedS3a"/>
        <w:rPr>
          <w:rFonts w:cs="Arial"/>
        </w:rPr>
      </w:pPr>
      <w:bookmarkStart w:id="202" w:name="_Toc479693686"/>
      <w:bookmarkStart w:id="203" w:name="_Toc480269400"/>
      <w:r w:rsidRPr="00EA7A7B">
        <w:rPr>
          <w:rFonts w:cs="Arial"/>
        </w:rPr>
        <w:t>p</w:t>
      </w:r>
      <w:r w:rsidR="00651BA9" w:rsidRPr="00EA7A7B">
        <w:rPr>
          <w:rFonts w:cs="Arial"/>
        </w:rPr>
        <w:t xml:space="preserve">rovided the </w:t>
      </w:r>
      <w:r w:rsidR="005A3C2C" w:rsidRPr="00EA7A7B">
        <w:rPr>
          <w:rFonts w:cs="Arial"/>
        </w:rPr>
        <w:t>Principal</w:t>
      </w:r>
      <w:r w:rsidR="00651BA9" w:rsidRPr="00EA7A7B">
        <w:rPr>
          <w:rFonts w:cs="Arial"/>
        </w:rPr>
        <w:t xml:space="preserve"> with Security </w:t>
      </w:r>
      <w:r w:rsidR="00202DA1" w:rsidRPr="00EA7A7B">
        <w:rPr>
          <w:rFonts w:cs="Arial"/>
        </w:rPr>
        <w:t xml:space="preserve">where </w:t>
      </w:r>
      <w:r w:rsidR="00651BA9" w:rsidRPr="00EA7A7B">
        <w:rPr>
          <w:rFonts w:cs="Arial"/>
        </w:rPr>
        <w:t xml:space="preserve">required under </w:t>
      </w:r>
      <w:r w:rsidR="006C098F" w:rsidRPr="00EA7A7B">
        <w:rPr>
          <w:rFonts w:cs="Arial"/>
        </w:rPr>
        <w:t>clause</w:t>
      </w:r>
      <w:r w:rsidR="00C10615" w:rsidRPr="00EA7A7B">
        <w:rPr>
          <w:rFonts w:cs="Arial"/>
        </w:rPr>
        <w:t> </w:t>
      </w:r>
      <w:r w:rsidR="00F63AE9" w:rsidRPr="00EA7A7B">
        <w:rPr>
          <w:rFonts w:cs="Arial"/>
        </w:rPr>
        <w:fldChar w:fldCharType="begin"/>
      </w:r>
      <w:r w:rsidR="00F63AE9" w:rsidRPr="00EA7A7B">
        <w:rPr>
          <w:rFonts w:cs="Arial"/>
        </w:rPr>
        <w:instrText xml:space="preserve"> REF _Ref480288495 \r \h </w:instrText>
      </w:r>
      <w:r w:rsidR="00F46050" w:rsidRPr="00EA7A7B">
        <w:rPr>
          <w:rFonts w:cs="Arial"/>
        </w:rPr>
        <w:instrText xml:space="preserve"> \* MERGEFORMAT </w:instrText>
      </w:r>
      <w:r w:rsidR="00F63AE9" w:rsidRPr="00EA7A7B">
        <w:rPr>
          <w:rFonts w:cs="Arial"/>
        </w:rPr>
      </w:r>
      <w:r w:rsidR="00F63AE9" w:rsidRPr="00EA7A7B">
        <w:rPr>
          <w:rFonts w:cs="Arial"/>
        </w:rPr>
        <w:fldChar w:fldCharType="separate"/>
      </w:r>
      <w:r w:rsidR="004600D3">
        <w:rPr>
          <w:rFonts w:cs="Arial"/>
        </w:rPr>
        <w:t>4</w:t>
      </w:r>
      <w:r w:rsidR="00F63AE9" w:rsidRPr="00EA7A7B">
        <w:rPr>
          <w:rFonts w:cs="Arial"/>
        </w:rPr>
        <w:fldChar w:fldCharType="end"/>
      </w:r>
      <w:r w:rsidR="00651BA9" w:rsidRPr="00EA7A7B">
        <w:rPr>
          <w:rFonts w:cs="Arial"/>
        </w:rPr>
        <w:t>;</w:t>
      </w:r>
      <w:bookmarkEnd w:id="202"/>
      <w:bookmarkEnd w:id="203"/>
    </w:p>
    <w:p w14:paraId="1817AAE8" w14:textId="3842E69B" w:rsidR="00651BA9" w:rsidRPr="00EA7A7B" w:rsidRDefault="00414D03" w:rsidP="00651BA9">
      <w:pPr>
        <w:pStyle w:val="DeedS3a"/>
        <w:rPr>
          <w:rFonts w:cs="Arial"/>
        </w:rPr>
      </w:pPr>
      <w:bookmarkStart w:id="204" w:name="_Toc479693688"/>
      <w:bookmarkStart w:id="205" w:name="_Toc480269402"/>
      <w:r w:rsidRPr="00EA7A7B">
        <w:rPr>
          <w:rFonts w:cs="Arial"/>
        </w:rPr>
        <w:t>p</w:t>
      </w:r>
      <w:r w:rsidR="00651BA9" w:rsidRPr="00EA7A7B">
        <w:rPr>
          <w:rFonts w:cs="Arial"/>
        </w:rPr>
        <w:t xml:space="preserve">rovided any other information </w:t>
      </w:r>
      <w:r w:rsidR="00202DA1" w:rsidRPr="00EA7A7B">
        <w:rPr>
          <w:rFonts w:cs="Arial"/>
        </w:rPr>
        <w:t xml:space="preserve">required to be provided </w:t>
      </w:r>
      <w:r w:rsidR="00AF25EC" w:rsidRPr="00EA7A7B">
        <w:rPr>
          <w:rFonts w:cs="Arial"/>
        </w:rPr>
        <w:t>under this Contract</w:t>
      </w:r>
      <w:r w:rsidR="00202DA1" w:rsidRPr="00EA7A7B">
        <w:rPr>
          <w:rFonts w:cs="Arial"/>
        </w:rPr>
        <w:t xml:space="preserve"> as a condition precedent to an entitlement to payment</w:t>
      </w:r>
      <w:r w:rsidR="00651BA9" w:rsidRPr="00EA7A7B">
        <w:rPr>
          <w:rFonts w:cs="Arial"/>
        </w:rPr>
        <w:t xml:space="preserve">; </w:t>
      </w:r>
      <w:bookmarkEnd w:id="204"/>
      <w:bookmarkEnd w:id="205"/>
    </w:p>
    <w:p w14:paraId="5F044BD0" w14:textId="0F657902" w:rsidR="00651BA9" w:rsidRPr="00EA7A7B" w:rsidRDefault="00414D03" w:rsidP="00651BA9">
      <w:pPr>
        <w:pStyle w:val="DeedS3a"/>
        <w:rPr>
          <w:rFonts w:cs="Arial"/>
        </w:rPr>
      </w:pPr>
      <w:bookmarkStart w:id="206" w:name="_Toc479693689"/>
      <w:bookmarkStart w:id="207" w:name="_Toc480269403"/>
      <w:r w:rsidRPr="00EA7A7B">
        <w:rPr>
          <w:rFonts w:cs="Arial"/>
        </w:rPr>
        <w:t>p</w:t>
      </w:r>
      <w:r w:rsidR="00651BA9" w:rsidRPr="00EA7A7B">
        <w:rPr>
          <w:rFonts w:cs="Arial"/>
        </w:rPr>
        <w:t>rovided</w:t>
      </w:r>
      <w:r w:rsidR="00F64541" w:rsidRPr="00EA7A7B">
        <w:rPr>
          <w:rFonts w:cs="Arial"/>
        </w:rPr>
        <w:t>, following request from the Principal,</w:t>
      </w:r>
      <w:r w:rsidR="00651BA9" w:rsidRPr="00EA7A7B">
        <w:rPr>
          <w:rFonts w:cs="Arial"/>
        </w:rPr>
        <w:t xml:space="preserve"> evidence of adequate insurance pursuant to </w:t>
      </w:r>
      <w:r w:rsidR="006C098F" w:rsidRPr="00EA7A7B">
        <w:rPr>
          <w:rFonts w:cs="Arial"/>
        </w:rPr>
        <w:t>clause</w:t>
      </w:r>
      <w:r w:rsidR="00C10615" w:rsidRPr="00EA7A7B">
        <w:rPr>
          <w:rFonts w:cs="Arial"/>
        </w:rPr>
        <w:t> </w:t>
      </w:r>
      <w:r w:rsidR="00C10615" w:rsidRPr="00EA7A7B">
        <w:rPr>
          <w:rFonts w:cs="Arial"/>
        </w:rPr>
        <w:fldChar w:fldCharType="begin"/>
      </w:r>
      <w:r w:rsidR="00C10615" w:rsidRPr="00EA7A7B">
        <w:rPr>
          <w:rFonts w:cs="Arial"/>
        </w:rPr>
        <w:instrText xml:space="preserve"> REF _Ref482171924 \n \h </w:instrText>
      </w:r>
      <w:r w:rsidR="00F46050" w:rsidRPr="00EA7A7B">
        <w:rPr>
          <w:rFonts w:cs="Arial"/>
        </w:rPr>
        <w:instrText xml:space="preserve"> \* MERGEFORMAT </w:instrText>
      </w:r>
      <w:r w:rsidR="00C10615" w:rsidRPr="00EA7A7B">
        <w:rPr>
          <w:rFonts w:cs="Arial"/>
        </w:rPr>
      </w:r>
      <w:r w:rsidR="00C10615" w:rsidRPr="00EA7A7B">
        <w:rPr>
          <w:rFonts w:cs="Arial"/>
        </w:rPr>
        <w:fldChar w:fldCharType="separate"/>
      </w:r>
      <w:r w:rsidR="004600D3">
        <w:rPr>
          <w:rFonts w:cs="Arial"/>
        </w:rPr>
        <w:t>13</w:t>
      </w:r>
      <w:r w:rsidR="00C10615" w:rsidRPr="00EA7A7B">
        <w:rPr>
          <w:rFonts w:cs="Arial"/>
        </w:rPr>
        <w:fldChar w:fldCharType="end"/>
      </w:r>
      <w:bookmarkEnd w:id="206"/>
      <w:bookmarkEnd w:id="207"/>
      <w:r w:rsidR="00202DA1" w:rsidRPr="00EA7A7B">
        <w:rPr>
          <w:rFonts w:cs="Arial"/>
        </w:rPr>
        <w:t>;</w:t>
      </w:r>
      <w:r w:rsidR="004E3165" w:rsidRPr="00EA7A7B">
        <w:rPr>
          <w:rFonts w:cs="Arial"/>
        </w:rPr>
        <w:t xml:space="preserve"> </w:t>
      </w:r>
    </w:p>
    <w:p w14:paraId="42DD59FB" w14:textId="3D88D3D5" w:rsidR="00202DA1" w:rsidRDefault="00202DA1" w:rsidP="00651BA9">
      <w:pPr>
        <w:pStyle w:val="DeedS3a"/>
        <w:rPr>
          <w:rFonts w:cs="Arial"/>
        </w:rPr>
      </w:pPr>
      <w:r w:rsidRPr="00EA7A7B">
        <w:rPr>
          <w:rFonts w:cs="Arial"/>
        </w:rPr>
        <w:t>provided statutory declarations pursuant to clause</w:t>
      </w:r>
      <w:r w:rsidR="006D1EC2" w:rsidRPr="00EA7A7B">
        <w:rPr>
          <w:rFonts w:cs="Arial"/>
        </w:rPr>
        <w:t> </w:t>
      </w:r>
      <w:r w:rsidR="006D1EC2" w:rsidRPr="00EA7A7B">
        <w:rPr>
          <w:rFonts w:cs="Arial"/>
        </w:rPr>
        <w:fldChar w:fldCharType="begin"/>
      </w:r>
      <w:r w:rsidR="006D1EC2" w:rsidRPr="00EA7A7B">
        <w:rPr>
          <w:rFonts w:cs="Arial"/>
        </w:rPr>
        <w:instrText xml:space="preserve"> REF _Ref505103257 \r \h </w:instrText>
      </w:r>
      <w:r w:rsidR="00EA7A7B">
        <w:rPr>
          <w:rFonts w:cs="Arial"/>
        </w:rPr>
        <w:instrText xml:space="preserve"> \* MERGEFORMAT </w:instrText>
      </w:r>
      <w:r w:rsidR="006D1EC2" w:rsidRPr="00EA7A7B">
        <w:rPr>
          <w:rFonts w:cs="Arial"/>
        </w:rPr>
      </w:r>
      <w:r w:rsidR="006D1EC2" w:rsidRPr="00EA7A7B">
        <w:rPr>
          <w:rFonts w:cs="Arial"/>
        </w:rPr>
        <w:fldChar w:fldCharType="separate"/>
      </w:r>
      <w:r w:rsidR="004600D3">
        <w:rPr>
          <w:rFonts w:cs="Arial"/>
        </w:rPr>
        <w:t>31</w:t>
      </w:r>
      <w:r w:rsidR="006D1EC2" w:rsidRPr="00EA7A7B">
        <w:rPr>
          <w:rFonts w:cs="Arial"/>
        </w:rPr>
        <w:fldChar w:fldCharType="end"/>
      </w:r>
      <w:r w:rsidR="000C2F81">
        <w:rPr>
          <w:rFonts w:cs="Arial"/>
        </w:rPr>
        <w:t>; and</w:t>
      </w:r>
    </w:p>
    <w:p w14:paraId="789FA45F" w14:textId="79DB682A" w:rsidR="007C626F" w:rsidRPr="00267D36" w:rsidRDefault="007C626F" w:rsidP="00651BA9">
      <w:pPr>
        <w:pStyle w:val="DeedS3a"/>
        <w:rPr>
          <w:rFonts w:cs="Arial"/>
        </w:rPr>
      </w:pPr>
      <w:r w:rsidRPr="00267D36">
        <w:rPr>
          <w:rFonts w:cs="Arial"/>
        </w:rPr>
        <w:lastRenderedPageBreak/>
        <w:t>provided an updated Construction Programme</w:t>
      </w:r>
      <w:r w:rsidR="000C2F81">
        <w:rPr>
          <w:rFonts w:cs="Arial"/>
        </w:rPr>
        <w:t xml:space="preserve"> if required</w:t>
      </w:r>
      <w:r w:rsidRPr="00267D36">
        <w:rPr>
          <w:rFonts w:cs="Arial"/>
        </w:rPr>
        <w:t xml:space="preserve"> pursuant to clause </w:t>
      </w:r>
      <w:r w:rsidR="00253E76" w:rsidRPr="00267D36">
        <w:rPr>
          <w:rFonts w:cs="Arial"/>
        </w:rPr>
        <w:t>19</w:t>
      </w:r>
      <w:r w:rsidR="00C641C4">
        <w:rPr>
          <w:rFonts w:cs="Arial"/>
        </w:rPr>
        <w:t>.</w:t>
      </w:r>
    </w:p>
    <w:p w14:paraId="28D47CA3" w14:textId="7C20D891" w:rsidR="004F53D7" w:rsidRPr="00784363" w:rsidRDefault="004F53D7" w:rsidP="00784363">
      <w:pPr>
        <w:pStyle w:val="DeedS211"/>
      </w:pPr>
      <w:bookmarkStart w:id="208" w:name="_Toc482191038"/>
      <w:bookmarkStart w:id="209" w:name="_Ref479696009"/>
      <w:bookmarkStart w:id="210" w:name="_Toc518566822"/>
      <w:bookmarkEnd w:id="208"/>
      <w:r w:rsidRPr="00784363">
        <w:rPr>
          <w:u w:color="2C95D2"/>
        </w:rPr>
        <w:t>Any Payment Certificate issued under this clause 28 will be deemed to be a payment schedule issued by the Principal for the purposes of section 25 of the SOP Act.</w:t>
      </w:r>
    </w:p>
    <w:p w14:paraId="40D1CFD8" w14:textId="490C952D" w:rsidR="00AF2CDE" w:rsidRPr="00784363" w:rsidRDefault="00AF2CDE" w:rsidP="00AF2CDE">
      <w:pPr>
        <w:pStyle w:val="DeedS11"/>
        <w:rPr>
          <w:rFonts w:cs="Arial"/>
        </w:rPr>
      </w:pPr>
      <w:bookmarkStart w:id="211" w:name="_Toc118235550"/>
      <w:r w:rsidRPr="00784363">
        <w:rPr>
          <w:rFonts w:cs="Arial"/>
        </w:rPr>
        <w:t>Final Payment Claim</w:t>
      </w:r>
      <w:bookmarkEnd w:id="209"/>
      <w:bookmarkEnd w:id="210"/>
      <w:bookmarkEnd w:id="211"/>
    </w:p>
    <w:p w14:paraId="4C1F6D41" w14:textId="1BD70CE7" w:rsidR="00F63AE9" w:rsidRPr="00EA7A7B" w:rsidRDefault="001742F9" w:rsidP="00F63AE9">
      <w:pPr>
        <w:pStyle w:val="DeedS211"/>
        <w:rPr>
          <w:rFonts w:cs="Arial"/>
        </w:rPr>
      </w:pPr>
      <w:bookmarkStart w:id="212" w:name="_Ref480818970"/>
      <w:r>
        <w:rPr>
          <w:rFonts w:cs="Arial"/>
        </w:rPr>
        <w:t>Within 14 days after, but not before,</w:t>
      </w:r>
      <w:r w:rsidR="009667C5" w:rsidRPr="003F7D05">
        <w:rPr>
          <w:rFonts w:cs="Arial"/>
        </w:rPr>
        <w:t xml:space="preserve"> the </w:t>
      </w:r>
      <w:r w:rsidR="007B635B" w:rsidRPr="003F7D05">
        <w:rPr>
          <w:rFonts w:cs="Arial"/>
        </w:rPr>
        <w:t>Final Payment Claim Date</w:t>
      </w:r>
      <w:r w:rsidR="009667C5" w:rsidRPr="003F7D05">
        <w:rPr>
          <w:rFonts w:cs="Arial"/>
        </w:rPr>
        <w:t>,</w:t>
      </w:r>
      <w:r w:rsidR="00F63AE9" w:rsidRPr="00784363">
        <w:rPr>
          <w:rFonts w:cs="Arial"/>
        </w:rPr>
        <w:t xml:space="preserve"> the Contractor shall provide</w:t>
      </w:r>
      <w:r w:rsidR="00F63AE9" w:rsidRPr="00EA7A7B">
        <w:rPr>
          <w:rFonts w:cs="Arial"/>
        </w:rPr>
        <w:t xml:space="preserve"> the Principal with a final payment claim headed “</w:t>
      </w:r>
      <w:r w:rsidR="00F63AE9" w:rsidRPr="00EA7A7B">
        <w:rPr>
          <w:rFonts w:cs="Arial"/>
          <w:b/>
        </w:rPr>
        <w:t>Final Payment Claim</w:t>
      </w:r>
      <w:r w:rsidR="00414D03" w:rsidRPr="00EA7A7B">
        <w:rPr>
          <w:rFonts w:cs="Arial"/>
        </w:rPr>
        <w:t>”</w:t>
      </w:r>
      <w:r w:rsidR="00F63AE9" w:rsidRPr="00EA7A7B">
        <w:rPr>
          <w:rFonts w:cs="Arial"/>
        </w:rPr>
        <w:t>.</w:t>
      </w:r>
      <w:bookmarkEnd w:id="212"/>
    </w:p>
    <w:p w14:paraId="6CAF4402" w14:textId="77777777" w:rsidR="00F63AE9" w:rsidRPr="00EA7A7B" w:rsidRDefault="00F63AE9" w:rsidP="00F63AE9">
      <w:pPr>
        <w:pStyle w:val="DeedS211"/>
        <w:rPr>
          <w:rFonts w:cs="Arial"/>
        </w:rPr>
      </w:pPr>
      <w:r w:rsidRPr="00EA7A7B">
        <w:rPr>
          <w:rFonts w:cs="Arial"/>
        </w:rPr>
        <w:t>The Final Payment Claim shall include all claims the Contractor makes against the Principal</w:t>
      </w:r>
      <w:r w:rsidR="00BE1B05" w:rsidRPr="00EA7A7B">
        <w:rPr>
          <w:rFonts w:cs="Arial"/>
        </w:rPr>
        <w:t xml:space="preserve"> for payment</w:t>
      </w:r>
      <w:r w:rsidRPr="00EA7A7B">
        <w:rPr>
          <w:rFonts w:cs="Arial"/>
        </w:rPr>
        <w:t xml:space="preserve"> </w:t>
      </w:r>
      <w:r w:rsidR="00BE1B05" w:rsidRPr="00EA7A7B">
        <w:rPr>
          <w:rFonts w:cs="Arial"/>
        </w:rPr>
        <w:t>under or in connection with the Contract.</w:t>
      </w:r>
    </w:p>
    <w:p w14:paraId="1AD0E210" w14:textId="60D131C1" w:rsidR="00B554C1" w:rsidRPr="00EA7A7B" w:rsidRDefault="00BE1B05" w:rsidP="00650C44">
      <w:pPr>
        <w:pStyle w:val="DeedS211"/>
        <w:rPr>
          <w:rFonts w:cs="Arial"/>
        </w:rPr>
      </w:pPr>
      <w:r w:rsidRPr="00EA7A7B">
        <w:rPr>
          <w:rFonts w:cs="Arial"/>
        </w:rPr>
        <w:t>Where</w:t>
      </w:r>
      <w:r w:rsidR="00F63AE9" w:rsidRPr="00EA7A7B">
        <w:rPr>
          <w:rFonts w:cs="Arial"/>
        </w:rPr>
        <w:t xml:space="preserve"> the Contractor does not </w:t>
      </w:r>
      <w:r w:rsidR="006F30E7" w:rsidRPr="00EA7A7B">
        <w:rPr>
          <w:rFonts w:cs="Arial"/>
        </w:rPr>
        <w:t>make a Final Payment Claim in accordance with clause </w:t>
      </w:r>
      <w:r w:rsidR="006F30E7" w:rsidRPr="00EA7A7B">
        <w:rPr>
          <w:rFonts w:cs="Arial"/>
        </w:rPr>
        <w:fldChar w:fldCharType="begin"/>
      </w:r>
      <w:r w:rsidR="006F30E7" w:rsidRPr="00EA7A7B">
        <w:rPr>
          <w:rFonts w:cs="Arial"/>
        </w:rPr>
        <w:instrText xml:space="preserve"> REF _Ref480818970 \w \h </w:instrText>
      </w:r>
      <w:r w:rsidR="00EA7A7B">
        <w:rPr>
          <w:rFonts w:cs="Arial"/>
        </w:rPr>
        <w:instrText xml:space="preserve"> \* MERGEFORMAT </w:instrText>
      </w:r>
      <w:r w:rsidR="006F30E7" w:rsidRPr="00EA7A7B">
        <w:rPr>
          <w:rFonts w:cs="Arial"/>
        </w:rPr>
      </w:r>
      <w:r w:rsidR="006F30E7" w:rsidRPr="00EA7A7B">
        <w:rPr>
          <w:rFonts w:cs="Arial"/>
        </w:rPr>
        <w:fldChar w:fldCharType="separate"/>
      </w:r>
      <w:r w:rsidR="004600D3">
        <w:rPr>
          <w:rFonts w:cs="Arial"/>
        </w:rPr>
        <w:t>29(a)</w:t>
      </w:r>
      <w:r w:rsidR="006F30E7" w:rsidRPr="00EA7A7B">
        <w:rPr>
          <w:rFonts w:cs="Arial"/>
        </w:rPr>
        <w:fldChar w:fldCharType="end"/>
      </w:r>
      <w:r w:rsidR="00414D03" w:rsidRPr="00EA7A7B">
        <w:rPr>
          <w:rFonts w:cs="Arial"/>
        </w:rPr>
        <w:t>,</w:t>
      </w:r>
      <w:r w:rsidR="00F63AE9" w:rsidRPr="00EA7A7B">
        <w:rPr>
          <w:rFonts w:cs="Arial"/>
        </w:rPr>
        <w:t xml:space="preserve"> the Contractor is deemed to have irrevocably waived any </w:t>
      </w:r>
      <w:r w:rsidR="00650C44" w:rsidRPr="00EA7A7B">
        <w:rPr>
          <w:rFonts w:cs="Arial"/>
        </w:rPr>
        <w:t xml:space="preserve">entitlement to </w:t>
      </w:r>
      <w:r w:rsidR="00F524D0" w:rsidRPr="00EA7A7B">
        <w:rPr>
          <w:rFonts w:cs="Arial"/>
        </w:rPr>
        <w:t xml:space="preserve">bring </w:t>
      </w:r>
      <w:r w:rsidR="006F30E7" w:rsidRPr="00EA7A7B">
        <w:rPr>
          <w:rFonts w:cs="Arial"/>
        </w:rPr>
        <w:t xml:space="preserve">further </w:t>
      </w:r>
      <w:r w:rsidR="00F63AE9" w:rsidRPr="00EA7A7B">
        <w:rPr>
          <w:rFonts w:cs="Arial"/>
        </w:rPr>
        <w:t>claim</w:t>
      </w:r>
      <w:r w:rsidR="006F30E7" w:rsidRPr="00EA7A7B">
        <w:rPr>
          <w:rFonts w:cs="Arial"/>
        </w:rPr>
        <w:t>s</w:t>
      </w:r>
      <w:r w:rsidR="00650C44" w:rsidRPr="00EA7A7B">
        <w:rPr>
          <w:rFonts w:cs="Arial"/>
        </w:rPr>
        <w:t xml:space="preserve"> except </w:t>
      </w:r>
      <w:r w:rsidR="00C10615" w:rsidRPr="00EA7A7B">
        <w:rPr>
          <w:rFonts w:cs="Arial"/>
        </w:rPr>
        <w:t>i</w:t>
      </w:r>
      <w:r w:rsidRPr="00EA7A7B">
        <w:rPr>
          <w:rFonts w:cs="Arial"/>
        </w:rPr>
        <w:t xml:space="preserve">n relation to claims </w:t>
      </w:r>
      <w:r w:rsidR="00B554C1" w:rsidRPr="00EA7A7B">
        <w:rPr>
          <w:rFonts w:cs="Arial"/>
        </w:rPr>
        <w:t xml:space="preserve">the subject of a </w:t>
      </w:r>
      <w:r w:rsidR="00650C44" w:rsidRPr="00EA7A7B">
        <w:rPr>
          <w:rFonts w:cs="Arial"/>
        </w:rPr>
        <w:t>Dispute Notice issued p</w:t>
      </w:r>
      <w:r w:rsidR="00B554C1" w:rsidRPr="00EA7A7B">
        <w:rPr>
          <w:rFonts w:cs="Arial"/>
        </w:rPr>
        <w:t xml:space="preserve">rior to the </w:t>
      </w:r>
      <w:r w:rsidR="006F30E7" w:rsidRPr="00EA7A7B">
        <w:rPr>
          <w:rFonts w:cs="Arial"/>
        </w:rPr>
        <w:t>date which is 28 days after expiration of the Defects Liability Period</w:t>
      </w:r>
      <w:r w:rsidR="00650C44" w:rsidRPr="00EA7A7B">
        <w:rPr>
          <w:rFonts w:cs="Arial"/>
        </w:rPr>
        <w:t>.</w:t>
      </w:r>
      <w:r w:rsidR="00FB1D9D" w:rsidRPr="00EA7A7B">
        <w:rPr>
          <w:rFonts w:cs="Arial"/>
        </w:rPr>
        <w:t xml:space="preserve">  This clause survives expiry of this Contract.</w:t>
      </w:r>
    </w:p>
    <w:p w14:paraId="5A7D317D" w14:textId="6F9D7938" w:rsidR="00F63AE9" w:rsidRPr="00EA7A7B" w:rsidRDefault="00F524D0" w:rsidP="003F7D05">
      <w:pPr>
        <w:pStyle w:val="DeedS211"/>
      </w:pPr>
      <w:bookmarkStart w:id="213" w:name="_Ref480818749"/>
      <w:r w:rsidRPr="003F7D05">
        <w:rPr>
          <w:rFonts w:cs="Arial"/>
        </w:rPr>
        <w:t xml:space="preserve">Within </w:t>
      </w:r>
      <w:r w:rsidR="00784363" w:rsidRPr="003F7D05">
        <w:rPr>
          <w:rFonts w:cs="Arial"/>
        </w:rPr>
        <w:t>10 Business Days</w:t>
      </w:r>
      <w:r w:rsidR="00F63AE9" w:rsidRPr="003F7D05">
        <w:rPr>
          <w:rFonts w:cs="Arial"/>
        </w:rPr>
        <w:t xml:space="preserve"> of</w:t>
      </w:r>
      <w:r w:rsidR="00F63AE9" w:rsidRPr="00EA7A7B">
        <w:t xml:space="preserve"> receipt of </w:t>
      </w:r>
      <w:r w:rsidR="006F30E7" w:rsidRPr="00EA7A7B">
        <w:t xml:space="preserve">a </w:t>
      </w:r>
      <w:r w:rsidR="00F63AE9" w:rsidRPr="00EA7A7B">
        <w:t xml:space="preserve">Final Payment Claim, the Principal shall issue to the Contractor a certificate </w:t>
      </w:r>
      <w:r w:rsidR="00B554C1" w:rsidRPr="00EA7A7B">
        <w:t>certifying</w:t>
      </w:r>
      <w:r w:rsidR="00F63AE9" w:rsidRPr="00EA7A7B">
        <w:t xml:space="preserve"> the amount which, in the Principal’s </w:t>
      </w:r>
      <w:r w:rsidR="00B554C1" w:rsidRPr="00EA7A7B">
        <w:t>reasonable opinion</w:t>
      </w:r>
      <w:r w:rsidR="00F63AE9" w:rsidRPr="00EA7A7B">
        <w:t xml:space="preserve"> is finally due from the Principal to the </w:t>
      </w:r>
      <w:r w:rsidR="00C10615" w:rsidRPr="00EA7A7B">
        <w:t>C</w:t>
      </w:r>
      <w:r w:rsidR="00F63AE9" w:rsidRPr="00EA7A7B">
        <w:t>ontract</w:t>
      </w:r>
      <w:r w:rsidR="006F05C3" w:rsidRPr="00EA7A7B">
        <w:t>or</w:t>
      </w:r>
      <w:r w:rsidR="00F63AE9" w:rsidRPr="00EA7A7B">
        <w:t>, or from the Contractor to the Principal arising out of th</w:t>
      </w:r>
      <w:r w:rsidR="00AF25EC" w:rsidRPr="00EA7A7B">
        <w:t>is</w:t>
      </w:r>
      <w:r w:rsidR="00F63AE9" w:rsidRPr="00EA7A7B">
        <w:t xml:space="preserve"> Contract</w:t>
      </w:r>
      <w:r w:rsidR="00B554C1" w:rsidRPr="00EA7A7B">
        <w:t xml:space="preserve"> (</w:t>
      </w:r>
      <w:r w:rsidR="00B554C1" w:rsidRPr="003F7D05">
        <w:rPr>
          <w:b/>
        </w:rPr>
        <w:t>Final Certificate</w:t>
      </w:r>
      <w:r w:rsidR="00B554C1" w:rsidRPr="00EA7A7B">
        <w:t>).</w:t>
      </w:r>
      <w:bookmarkEnd w:id="213"/>
      <w:r w:rsidR="00F63AE9" w:rsidRPr="00EA7A7B">
        <w:t xml:space="preserve"> </w:t>
      </w:r>
      <w:r w:rsidR="00650C44" w:rsidRPr="00EA7A7B">
        <w:t xml:space="preserve"> </w:t>
      </w:r>
      <w:r w:rsidR="00784363">
        <w:t xml:space="preserve">The Final Certificate must include the information in clause 28(d) and 28(e). </w:t>
      </w:r>
      <w:r w:rsidR="006F05C3" w:rsidRPr="00EA7A7B">
        <w:t xml:space="preserve">Where the Principal fails to </w:t>
      </w:r>
      <w:r w:rsidR="006F05C3" w:rsidRPr="001742F9">
        <w:t>issue a Final Certificate</w:t>
      </w:r>
      <w:r w:rsidR="009667C5" w:rsidRPr="001742F9">
        <w:t xml:space="preserve"> in response to a Final Payment Claim</w:t>
      </w:r>
      <w:r w:rsidR="006F05C3" w:rsidRPr="001742F9">
        <w:t>, any claim for pay</w:t>
      </w:r>
      <w:r w:rsidR="006F05C3" w:rsidRPr="00EA7A7B">
        <w:t xml:space="preserve">ment by the Contractor pursuant to the Final Payment </w:t>
      </w:r>
      <w:r w:rsidR="006F30E7" w:rsidRPr="00EA7A7B">
        <w:t>C</w:t>
      </w:r>
      <w:r w:rsidR="006F05C3" w:rsidRPr="00EA7A7B">
        <w:t>laim is deemed to be rejected</w:t>
      </w:r>
      <w:r w:rsidR="007B635B">
        <w:t xml:space="preserve"> under the Contract</w:t>
      </w:r>
      <w:r w:rsidR="006F05C3" w:rsidRPr="00EA7A7B">
        <w:t xml:space="preserve">.  </w:t>
      </w:r>
      <w:r w:rsidR="00650C44" w:rsidRPr="00EA7A7B">
        <w:t xml:space="preserve">The Principal shall pay any amount certified in </w:t>
      </w:r>
      <w:r w:rsidRPr="00EA7A7B">
        <w:t xml:space="preserve">the Final Certificate within </w:t>
      </w:r>
      <w:r w:rsidR="00784363">
        <w:t>20 Business Days</w:t>
      </w:r>
      <w:r w:rsidR="00650C44" w:rsidRPr="00EA7A7B">
        <w:t xml:space="preserve"> of </w:t>
      </w:r>
      <w:r w:rsidR="00784363">
        <w:t>receipt of the Final Payment Claim</w:t>
      </w:r>
      <w:r w:rsidR="00650C44" w:rsidRPr="00EA7A7B">
        <w:t>.</w:t>
      </w:r>
    </w:p>
    <w:p w14:paraId="2FD3C34A" w14:textId="6D8115C1" w:rsidR="007B635B" w:rsidRPr="00784363" w:rsidRDefault="00784363" w:rsidP="00784363">
      <w:pPr>
        <w:pStyle w:val="DeedS211"/>
      </w:pPr>
      <w:bookmarkStart w:id="214" w:name="_Toc482191041"/>
      <w:bookmarkStart w:id="215" w:name="_Toc518566823"/>
      <w:bookmarkStart w:id="216" w:name="_Ref479694366"/>
      <w:bookmarkStart w:id="217" w:name="_Ref479690972"/>
      <w:bookmarkEnd w:id="214"/>
      <w:r w:rsidRPr="00784363">
        <w:t xml:space="preserve">Any </w:t>
      </w:r>
      <w:r w:rsidRPr="00C466DA">
        <w:rPr>
          <w:rFonts w:cs="Arial"/>
        </w:rPr>
        <w:t>Final</w:t>
      </w:r>
      <w:r w:rsidRPr="00784363">
        <w:t xml:space="preserve"> Certificate issued by the Principal under this clause 29 will be deemed to be a payment schedule issued by the Principal for the purposes of section 25 of the SOP Act.</w:t>
      </w:r>
    </w:p>
    <w:p w14:paraId="0FE072A9" w14:textId="70CAD17E" w:rsidR="007762D4" w:rsidRPr="00EA7A7B" w:rsidRDefault="007762D4" w:rsidP="003A7662">
      <w:pPr>
        <w:pStyle w:val="DeedS11"/>
        <w:rPr>
          <w:rFonts w:cs="Arial"/>
        </w:rPr>
      </w:pPr>
      <w:bookmarkStart w:id="218" w:name="_Toc118235551"/>
      <w:r w:rsidRPr="00EA7A7B">
        <w:rPr>
          <w:rFonts w:cs="Arial"/>
        </w:rPr>
        <w:t>Effect of Certificates</w:t>
      </w:r>
      <w:bookmarkEnd w:id="215"/>
      <w:bookmarkEnd w:id="218"/>
    </w:p>
    <w:p w14:paraId="309B869A" w14:textId="77777777" w:rsidR="007762D4" w:rsidRPr="00EA7A7B" w:rsidRDefault="007762D4" w:rsidP="007762D4">
      <w:pPr>
        <w:pStyle w:val="BodyTextIndent"/>
        <w:rPr>
          <w:rFonts w:cs="Arial"/>
        </w:rPr>
      </w:pPr>
      <w:r w:rsidRPr="00EA7A7B">
        <w:rPr>
          <w:rFonts w:cs="Arial"/>
        </w:rPr>
        <w:t>The issue of any certificate</w:t>
      </w:r>
      <w:r w:rsidR="00650C44" w:rsidRPr="00EA7A7B">
        <w:rPr>
          <w:rFonts w:cs="Arial"/>
        </w:rPr>
        <w:t xml:space="preserve"> by the Principal</w:t>
      </w:r>
      <w:r w:rsidRPr="00EA7A7B">
        <w:rPr>
          <w:rFonts w:cs="Arial"/>
        </w:rPr>
        <w:t xml:space="preserve"> under this Contract shall not constitute approval of any of the Works or other matter and shall not prejudice any claim by the Principal.</w:t>
      </w:r>
    </w:p>
    <w:p w14:paraId="5987872E" w14:textId="77777777" w:rsidR="003A7662" w:rsidRPr="00EA7A7B" w:rsidRDefault="003A7662" w:rsidP="003A7662">
      <w:pPr>
        <w:pStyle w:val="DeedS11"/>
        <w:rPr>
          <w:rFonts w:cs="Arial"/>
        </w:rPr>
      </w:pPr>
      <w:bookmarkStart w:id="219" w:name="_Ref505103257"/>
      <w:bookmarkStart w:id="220" w:name="_Toc518566824"/>
      <w:bookmarkStart w:id="221" w:name="_Toc118235552"/>
      <w:r w:rsidRPr="00EA7A7B">
        <w:rPr>
          <w:rFonts w:cs="Arial"/>
        </w:rPr>
        <w:t>Payment of Workers and Subcontractors</w:t>
      </w:r>
      <w:bookmarkEnd w:id="219"/>
      <w:bookmarkEnd w:id="220"/>
      <w:bookmarkEnd w:id="221"/>
    </w:p>
    <w:p w14:paraId="3F59C342" w14:textId="2407A848" w:rsidR="00245117" w:rsidRPr="00784363" w:rsidRDefault="006D1EC2" w:rsidP="00C12A99">
      <w:pPr>
        <w:pStyle w:val="DeedS211"/>
        <w:rPr>
          <w:rFonts w:cs="Arial"/>
        </w:rPr>
      </w:pPr>
      <w:bookmarkStart w:id="222" w:name="_Ref505175741"/>
      <w:r w:rsidRPr="00EA7A7B">
        <w:rPr>
          <w:rFonts w:cs="Arial"/>
        </w:rPr>
        <w:t>W</w:t>
      </w:r>
      <w:r w:rsidR="00F524D0" w:rsidRPr="00EA7A7B">
        <w:rPr>
          <w:rFonts w:cs="Arial"/>
        </w:rPr>
        <w:t>ithin </w:t>
      </w:r>
      <w:r w:rsidRPr="00EA7A7B">
        <w:rPr>
          <w:rFonts w:cs="Arial"/>
        </w:rPr>
        <w:t>10 </w:t>
      </w:r>
      <w:r w:rsidR="00245117" w:rsidRPr="00EA7A7B">
        <w:rPr>
          <w:rFonts w:cs="Arial"/>
        </w:rPr>
        <w:t>days of the issue of a Payment Certificate or the Final Certificate</w:t>
      </w:r>
      <w:r w:rsidR="007549A2" w:rsidRPr="00EA7A7B">
        <w:rPr>
          <w:rFonts w:cs="Arial"/>
        </w:rPr>
        <w:t xml:space="preserve"> </w:t>
      </w:r>
      <w:r w:rsidR="007549A2" w:rsidRPr="00EA7A7B">
        <w:rPr>
          <w:rFonts w:cs="Arial"/>
          <w:szCs w:val="22"/>
        </w:rPr>
        <w:t>and before the Principal makes that payment to the Contractor</w:t>
      </w:r>
      <w:r w:rsidR="00245117" w:rsidRPr="00EA7A7B">
        <w:rPr>
          <w:rFonts w:cs="Arial"/>
        </w:rPr>
        <w:t>,</w:t>
      </w:r>
      <w:r w:rsidR="007549A2" w:rsidRPr="00EA7A7B">
        <w:rPr>
          <w:rFonts w:cs="Arial"/>
        </w:rPr>
        <w:t xml:space="preserve"> </w:t>
      </w:r>
      <w:r w:rsidR="007549A2" w:rsidRPr="00EA7A7B">
        <w:rPr>
          <w:rFonts w:cs="Arial"/>
          <w:szCs w:val="22"/>
        </w:rPr>
        <w:t>or at any other time requested by the Principal,</w:t>
      </w:r>
      <w:r w:rsidR="00245117" w:rsidRPr="00EA7A7B">
        <w:rPr>
          <w:rFonts w:cs="Arial"/>
        </w:rPr>
        <w:t xml:space="preserve"> the Contractor </w:t>
      </w:r>
      <w:r w:rsidRPr="00EA7A7B">
        <w:rPr>
          <w:rFonts w:cs="Arial"/>
        </w:rPr>
        <w:t xml:space="preserve">shall </w:t>
      </w:r>
      <w:r w:rsidR="00245117" w:rsidRPr="00EA7A7B">
        <w:rPr>
          <w:rFonts w:cs="Arial"/>
        </w:rPr>
        <w:t xml:space="preserve">provide a statutory declaration </w:t>
      </w:r>
      <w:r w:rsidR="00F2758E" w:rsidRPr="00EA7A7B">
        <w:rPr>
          <w:rFonts w:cs="Arial"/>
        </w:rPr>
        <w:t xml:space="preserve">(in a form approved by the Principal) </w:t>
      </w:r>
      <w:r w:rsidR="00245117" w:rsidRPr="00EA7A7B">
        <w:rPr>
          <w:rFonts w:cs="Arial"/>
        </w:rPr>
        <w:t xml:space="preserve">declaring that all </w:t>
      </w:r>
      <w:r w:rsidR="00881FAB">
        <w:rPr>
          <w:rFonts w:cs="Arial"/>
        </w:rPr>
        <w:t>of the Contractor’s Personnel</w:t>
      </w:r>
      <w:r w:rsidRPr="00EA7A7B">
        <w:rPr>
          <w:rFonts w:cs="Arial"/>
        </w:rPr>
        <w:t xml:space="preserve"> </w:t>
      </w:r>
      <w:r w:rsidR="00245117" w:rsidRPr="00EA7A7B">
        <w:rPr>
          <w:rFonts w:cs="Arial"/>
        </w:rPr>
        <w:t xml:space="preserve">have been paid any amounts due and payable to them </w:t>
      </w:r>
      <w:r w:rsidR="006F05C3" w:rsidRPr="00EA7A7B">
        <w:rPr>
          <w:rFonts w:cs="Arial"/>
        </w:rPr>
        <w:t xml:space="preserve">as </w:t>
      </w:r>
      <w:r w:rsidR="00245117" w:rsidRPr="00EA7A7B">
        <w:rPr>
          <w:rFonts w:cs="Arial"/>
        </w:rPr>
        <w:t xml:space="preserve">at the </w:t>
      </w:r>
      <w:r w:rsidR="006F05C3" w:rsidRPr="00EA7A7B">
        <w:rPr>
          <w:rFonts w:cs="Arial"/>
        </w:rPr>
        <w:t>date</w:t>
      </w:r>
      <w:r w:rsidR="00245117" w:rsidRPr="00EA7A7B">
        <w:rPr>
          <w:rFonts w:cs="Arial"/>
        </w:rPr>
        <w:t xml:space="preserve"> </w:t>
      </w:r>
      <w:r w:rsidR="00245117" w:rsidRPr="00784363">
        <w:rPr>
          <w:rFonts w:cs="Arial"/>
        </w:rPr>
        <w:t>of the Payment Claim</w:t>
      </w:r>
      <w:r w:rsidR="006F05C3" w:rsidRPr="00784363">
        <w:rPr>
          <w:rFonts w:cs="Arial"/>
        </w:rPr>
        <w:t xml:space="preserve"> (or</w:t>
      </w:r>
      <w:r w:rsidR="007549A2" w:rsidRPr="00784363">
        <w:rPr>
          <w:rFonts w:cs="Arial"/>
        </w:rPr>
        <w:t>,</w:t>
      </w:r>
      <w:r w:rsidR="006F05C3" w:rsidRPr="00784363">
        <w:rPr>
          <w:rFonts w:cs="Arial"/>
        </w:rPr>
        <w:t xml:space="preserve"> </w:t>
      </w:r>
      <w:r w:rsidR="007549A2" w:rsidRPr="00784363">
        <w:rPr>
          <w:rFonts w:cs="Arial"/>
        </w:rPr>
        <w:t xml:space="preserve">if applicable, </w:t>
      </w:r>
      <w:r w:rsidR="006F05C3" w:rsidRPr="00784363">
        <w:rPr>
          <w:rFonts w:cs="Arial"/>
        </w:rPr>
        <w:t>Final Payment Claim</w:t>
      </w:r>
      <w:r w:rsidR="007549A2" w:rsidRPr="00784363">
        <w:rPr>
          <w:rFonts w:cs="Arial"/>
        </w:rPr>
        <w:t xml:space="preserve"> or </w:t>
      </w:r>
      <w:r w:rsidR="007549A2" w:rsidRPr="00784363">
        <w:rPr>
          <w:rFonts w:cs="Arial"/>
          <w:szCs w:val="22"/>
        </w:rPr>
        <w:t>Principal</w:t>
      </w:r>
      <w:r w:rsidR="007549A2" w:rsidRPr="00784363">
        <w:rPr>
          <w:rFonts w:cs="Arial"/>
        </w:rPr>
        <w:t>’s request</w:t>
      </w:r>
      <w:r w:rsidR="006F05C3" w:rsidRPr="00784363">
        <w:rPr>
          <w:rFonts w:cs="Arial"/>
        </w:rPr>
        <w:t>)</w:t>
      </w:r>
      <w:r w:rsidRPr="00784363">
        <w:rPr>
          <w:rFonts w:cs="Arial"/>
        </w:rPr>
        <w:t>.</w:t>
      </w:r>
      <w:r w:rsidR="00245117" w:rsidRPr="00784363">
        <w:rPr>
          <w:rFonts w:cs="Arial"/>
        </w:rPr>
        <w:t xml:space="preserve"> </w:t>
      </w:r>
      <w:r w:rsidRPr="00784363">
        <w:rPr>
          <w:rFonts w:cs="Arial"/>
        </w:rPr>
        <w:t xml:space="preserve"> T</w:t>
      </w:r>
      <w:r w:rsidR="00245117" w:rsidRPr="00784363">
        <w:rPr>
          <w:rFonts w:cs="Arial"/>
        </w:rPr>
        <w:t>he Principal is not obliged to pay any amount certified under a Payment Certificate or Final Certificate until the Contractor has complied with its obligations under this clause.</w:t>
      </w:r>
      <w:bookmarkEnd w:id="222"/>
    </w:p>
    <w:p w14:paraId="71A482C1" w14:textId="357AB91A" w:rsidR="00E43292" w:rsidRPr="00784363" w:rsidRDefault="00E43292" w:rsidP="00C12A99">
      <w:pPr>
        <w:pStyle w:val="DeedS211"/>
        <w:rPr>
          <w:rFonts w:cs="Arial"/>
        </w:rPr>
      </w:pPr>
      <w:bookmarkStart w:id="223" w:name="_Toc482191044"/>
      <w:bookmarkStart w:id="224" w:name="_Toc482191045"/>
      <w:bookmarkStart w:id="225" w:name="_Toc482191046"/>
      <w:bookmarkEnd w:id="216"/>
      <w:bookmarkEnd w:id="223"/>
      <w:bookmarkEnd w:id="224"/>
      <w:bookmarkEnd w:id="225"/>
      <w:r w:rsidRPr="00784363">
        <w:rPr>
          <w:rFonts w:cs="Arial"/>
        </w:rPr>
        <w:t xml:space="preserve">Where requested by the Principal </w:t>
      </w:r>
      <w:r w:rsidR="008F4EDC" w:rsidRPr="00784363">
        <w:rPr>
          <w:rFonts w:cs="Arial"/>
        </w:rPr>
        <w:t xml:space="preserve">following </w:t>
      </w:r>
      <w:r w:rsidR="006D1EC2" w:rsidRPr="00784363">
        <w:rPr>
          <w:rFonts w:cs="Arial"/>
        </w:rPr>
        <w:t>receipt</w:t>
      </w:r>
      <w:r w:rsidR="006D1EC2" w:rsidRPr="00EA7A7B">
        <w:rPr>
          <w:rFonts w:cs="Arial"/>
        </w:rPr>
        <w:t xml:space="preserve"> of </w:t>
      </w:r>
      <w:r w:rsidR="001E473D" w:rsidRPr="00EA7A7B">
        <w:rPr>
          <w:rFonts w:cs="Arial"/>
        </w:rPr>
        <w:t xml:space="preserve">a </w:t>
      </w:r>
      <w:r w:rsidR="00A973D7" w:rsidRPr="00EA7A7B">
        <w:rPr>
          <w:rFonts w:cs="Arial"/>
        </w:rPr>
        <w:t xml:space="preserve">statutory </w:t>
      </w:r>
      <w:r w:rsidR="006D1EC2" w:rsidRPr="00EA7A7B">
        <w:rPr>
          <w:rFonts w:cs="Arial"/>
        </w:rPr>
        <w:t xml:space="preserve">declaration under </w:t>
      </w:r>
      <w:r w:rsidR="00A973D7" w:rsidRPr="00EA7A7B">
        <w:rPr>
          <w:rFonts w:cs="Arial"/>
        </w:rPr>
        <w:t xml:space="preserve">clause </w:t>
      </w:r>
      <w:r w:rsidR="006D1EC2" w:rsidRPr="00EA7A7B">
        <w:rPr>
          <w:rFonts w:cs="Arial"/>
        </w:rPr>
        <w:fldChar w:fldCharType="begin"/>
      </w:r>
      <w:r w:rsidR="006D1EC2" w:rsidRPr="00EA7A7B">
        <w:rPr>
          <w:rFonts w:cs="Arial"/>
        </w:rPr>
        <w:instrText xml:space="preserve"> REF _Ref505175741 \w \h </w:instrText>
      </w:r>
      <w:r w:rsidR="00C83A11" w:rsidRPr="00EA7A7B">
        <w:rPr>
          <w:rFonts w:cs="Arial"/>
        </w:rPr>
        <w:instrText xml:space="preserve"> \* MERGEFORMAT </w:instrText>
      </w:r>
      <w:r w:rsidR="006D1EC2" w:rsidRPr="00EA7A7B">
        <w:rPr>
          <w:rFonts w:cs="Arial"/>
        </w:rPr>
      </w:r>
      <w:r w:rsidR="006D1EC2" w:rsidRPr="00EA7A7B">
        <w:rPr>
          <w:rFonts w:cs="Arial"/>
        </w:rPr>
        <w:fldChar w:fldCharType="separate"/>
      </w:r>
      <w:r w:rsidR="004600D3">
        <w:rPr>
          <w:rFonts w:cs="Arial"/>
        </w:rPr>
        <w:t>31(a)</w:t>
      </w:r>
      <w:r w:rsidR="006D1EC2" w:rsidRPr="00EA7A7B">
        <w:rPr>
          <w:rFonts w:cs="Arial"/>
        </w:rPr>
        <w:fldChar w:fldCharType="end"/>
      </w:r>
      <w:r w:rsidRPr="00EA7A7B">
        <w:rPr>
          <w:rFonts w:cs="Arial"/>
        </w:rPr>
        <w:t>, the Contractor shall also provide documentary evidence to support the declaration</w:t>
      </w:r>
      <w:r w:rsidR="008F4EDC" w:rsidRPr="00EA7A7B">
        <w:rPr>
          <w:rFonts w:cs="Arial"/>
        </w:rPr>
        <w:t xml:space="preserve"> </w:t>
      </w:r>
      <w:r w:rsidR="007549A2" w:rsidRPr="00EA7A7B">
        <w:rPr>
          <w:rFonts w:cs="Arial"/>
        </w:rPr>
        <w:t xml:space="preserve">and a list of the names and contact details of each </w:t>
      </w:r>
      <w:r w:rsidR="007549A2" w:rsidRPr="00EA7A7B">
        <w:rPr>
          <w:rFonts w:cs="Arial"/>
        </w:rPr>
        <w:lastRenderedPageBreak/>
        <w:t xml:space="preserve">subcontractor </w:t>
      </w:r>
      <w:r w:rsidR="00F2758E" w:rsidRPr="00784363">
        <w:rPr>
          <w:rFonts w:cs="Arial"/>
        </w:rPr>
        <w:t xml:space="preserve">and supplier </w:t>
      </w:r>
      <w:r w:rsidR="007549A2" w:rsidRPr="00784363">
        <w:rPr>
          <w:rFonts w:cs="Arial"/>
        </w:rPr>
        <w:t>engaged to perform the Works</w:t>
      </w:r>
      <w:r w:rsidR="008F4EDC" w:rsidRPr="00784363">
        <w:rPr>
          <w:rFonts w:cs="Arial"/>
        </w:rPr>
        <w:t>, within 5 days of the Principal’s request</w:t>
      </w:r>
      <w:r w:rsidR="007549A2" w:rsidRPr="00784363">
        <w:rPr>
          <w:rFonts w:cs="Arial"/>
        </w:rPr>
        <w:t>.</w:t>
      </w:r>
    </w:p>
    <w:p w14:paraId="4F3926C4" w14:textId="084CCAAA" w:rsidR="00F108DA" w:rsidRPr="00784363" w:rsidRDefault="009D4F7A" w:rsidP="00C12A99">
      <w:pPr>
        <w:pStyle w:val="DeedS211"/>
        <w:rPr>
          <w:rFonts w:cs="Arial"/>
        </w:rPr>
      </w:pPr>
      <w:r w:rsidRPr="00784363">
        <w:rPr>
          <w:rFonts w:cs="Arial"/>
        </w:rPr>
        <w:t>The provision of the</w:t>
      </w:r>
      <w:r w:rsidR="00A973D7" w:rsidRPr="00784363">
        <w:rPr>
          <w:rFonts w:cs="Arial"/>
        </w:rPr>
        <w:t xml:space="preserve"> statutory</w:t>
      </w:r>
      <w:r w:rsidRPr="00784363">
        <w:rPr>
          <w:rFonts w:cs="Arial"/>
        </w:rPr>
        <w:t xml:space="preserve"> declaration and additional documentary evidence</w:t>
      </w:r>
      <w:r w:rsidR="00E00A7F" w:rsidRPr="00784363">
        <w:rPr>
          <w:rFonts w:cs="Arial"/>
        </w:rPr>
        <w:t>, if applicable,</w:t>
      </w:r>
      <w:r w:rsidRPr="00784363">
        <w:rPr>
          <w:rFonts w:cs="Arial"/>
        </w:rPr>
        <w:t xml:space="preserve"> shall be a condition precedent to any entitlement to payment, notwithstanding that a Payment Certificate has been issued under clause </w:t>
      </w:r>
      <w:r w:rsidRPr="00784363">
        <w:rPr>
          <w:rFonts w:cs="Arial"/>
        </w:rPr>
        <w:fldChar w:fldCharType="begin"/>
      </w:r>
      <w:r w:rsidRPr="00784363">
        <w:rPr>
          <w:rFonts w:cs="Arial"/>
        </w:rPr>
        <w:instrText xml:space="preserve"> REF _Ref482196732 \w \h </w:instrText>
      </w:r>
      <w:r w:rsidR="00EA7A7B" w:rsidRPr="00784363">
        <w:rPr>
          <w:rFonts w:cs="Arial"/>
        </w:rPr>
        <w:instrText xml:space="preserve"> \* MERGEFORMAT </w:instrText>
      </w:r>
      <w:r w:rsidRPr="00784363">
        <w:rPr>
          <w:rFonts w:cs="Arial"/>
        </w:rPr>
      </w:r>
      <w:r w:rsidRPr="00784363">
        <w:rPr>
          <w:rFonts w:cs="Arial"/>
        </w:rPr>
        <w:fldChar w:fldCharType="separate"/>
      </w:r>
      <w:r w:rsidR="004600D3">
        <w:rPr>
          <w:rFonts w:cs="Arial"/>
        </w:rPr>
        <w:t>28(c)(i)</w:t>
      </w:r>
      <w:r w:rsidRPr="00784363">
        <w:rPr>
          <w:rFonts w:cs="Arial"/>
        </w:rPr>
        <w:fldChar w:fldCharType="end"/>
      </w:r>
      <w:r w:rsidRPr="00784363">
        <w:rPr>
          <w:rFonts w:cs="Arial"/>
        </w:rPr>
        <w:t>.</w:t>
      </w:r>
    </w:p>
    <w:p w14:paraId="5E910265" w14:textId="77777777" w:rsidR="00F108DA" w:rsidRPr="00784363" w:rsidRDefault="002A1DB7" w:rsidP="00C12A99">
      <w:pPr>
        <w:pStyle w:val="DeedS211"/>
        <w:rPr>
          <w:rFonts w:cs="Arial"/>
        </w:rPr>
      </w:pPr>
      <w:r w:rsidRPr="00784363">
        <w:rPr>
          <w:rFonts w:cs="Arial"/>
        </w:rPr>
        <w:t>The Principal may, at its discretion, make a payment directly to a worker, subcontractor or supplier where:</w:t>
      </w:r>
    </w:p>
    <w:p w14:paraId="7C15CAAF" w14:textId="6906ACCF" w:rsidR="002A1DB7" w:rsidRPr="00EA7A7B" w:rsidRDefault="002A1DB7" w:rsidP="00C12A99">
      <w:pPr>
        <w:pStyle w:val="DeedS3a"/>
        <w:rPr>
          <w:rFonts w:cs="Arial"/>
        </w:rPr>
      </w:pPr>
      <w:r w:rsidRPr="00EA7A7B">
        <w:rPr>
          <w:rFonts w:cs="Arial"/>
        </w:rPr>
        <w:t>the Contractor requests in writing; or</w:t>
      </w:r>
    </w:p>
    <w:p w14:paraId="6B0D8E4A" w14:textId="77777777" w:rsidR="002A1DB7" w:rsidRPr="00EA7A7B" w:rsidRDefault="002A1DB7" w:rsidP="00C12A99">
      <w:pPr>
        <w:pStyle w:val="DeedS3a"/>
        <w:rPr>
          <w:rFonts w:cs="Arial"/>
        </w:rPr>
      </w:pPr>
      <w:r w:rsidRPr="00EA7A7B">
        <w:rPr>
          <w:rFonts w:cs="Arial"/>
        </w:rPr>
        <w:t>the worker</w:t>
      </w:r>
      <w:r w:rsidR="00E00A7F" w:rsidRPr="00EA7A7B">
        <w:rPr>
          <w:rFonts w:cs="Arial"/>
        </w:rPr>
        <w:t>,</w:t>
      </w:r>
      <w:r w:rsidRPr="00EA7A7B">
        <w:rPr>
          <w:rFonts w:cs="Arial"/>
        </w:rPr>
        <w:t xml:space="preserve"> subcontractor </w:t>
      </w:r>
      <w:r w:rsidR="00E00A7F" w:rsidRPr="00EA7A7B">
        <w:rPr>
          <w:rFonts w:cs="Arial"/>
        </w:rPr>
        <w:t xml:space="preserve">or supplier </w:t>
      </w:r>
      <w:r w:rsidRPr="00EA7A7B">
        <w:rPr>
          <w:rFonts w:cs="Arial"/>
        </w:rPr>
        <w:t xml:space="preserve">requests in writing and provides a Court </w:t>
      </w:r>
      <w:r w:rsidR="00E00A7F" w:rsidRPr="00EA7A7B">
        <w:rPr>
          <w:rFonts w:cs="Arial"/>
        </w:rPr>
        <w:t>O</w:t>
      </w:r>
      <w:r w:rsidRPr="00EA7A7B">
        <w:rPr>
          <w:rFonts w:cs="Arial"/>
        </w:rPr>
        <w:t>rder or adjudication determination evidencing money due and payable by the Contractor in connection with this Contract</w:t>
      </w:r>
      <w:r w:rsidR="00E00A7F" w:rsidRPr="00EA7A7B">
        <w:rPr>
          <w:rFonts w:cs="Arial"/>
        </w:rPr>
        <w:t>.</w:t>
      </w:r>
    </w:p>
    <w:p w14:paraId="02188A53" w14:textId="71CD2F15" w:rsidR="002A1DB7" w:rsidRPr="00EA7A7B" w:rsidRDefault="00E00A7F" w:rsidP="001253F5">
      <w:pPr>
        <w:pStyle w:val="DeedS211"/>
        <w:rPr>
          <w:rFonts w:cs="Arial"/>
        </w:rPr>
      </w:pPr>
      <w:r w:rsidRPr="00EA7A7B">
        <w:rPr>
          <w:rFonts w:cs="Arial"/>
        </w:rPr>
        <w:t>W</w:t>
      </w:r>
      <w:r w:rsidR="002A1DB7" w:rsidRPr="00EA7A7B">
        <w:rPr>
          <w:rFonts w:cs="Arial"/>
        </w:rPr>
        <w:t>here such payment is made by the Principal</w:t>
      </w:r>
      <w:r w:rsidRPr="00EA7A7B">
        <w:rPr>
          <w:rFonts w:cs="Arial"/>
        </w:rPr>
        <w:t>, it shall be deemed to be a payment</w:t>
      </w:r>
      <w:r w:rsidR="002A1DB7" w:rsidRPr="00EA7A7B">
        <w:rPr>
          <w:rFonts w:cs="Arial"/>
        </w:rPr>
        <w:t xml:space="preserve"> to the Contractor in satisfaction of </w:t>
      </w:r>
      <w:r w:rsidRPr="00EA7A7B">
        <w:rPr>
          <w:rFonts w:cs="Arial"/>
        </w:rPr>
        <w:t xml:space="preserve">the Principal’s payment </w:t>
      </w:r>
      <w:r w:rsidR="002A1DB7" w:rsidRPr="00EA7A7B">
        <w:rPr>
          <w:rFonts w:cs="Arial"/>
        </w:rPr>
        <w:t xml:space="preserve">obligations </w:t>
      </w:r>
      <w:r w:rsidR="00AF25EC" w:rsidRPr="00EA7A7B">
        <w:rPr>
          <w:rFonts w:cs="Arial"/>
        </w:rPr>
        <w:t>under this Contract</w:t>
      </w:r>
      <w:r w:rsidR="002A1DB7" w:rsidRPr="00EA7A7B">
        <w:rPr>
          <w:rFonts w:cs="Arial"/>
        </w:rPr>
        <w:t>.</w:t>
      </w:r>
    </w:p>
    <w:p w14:paraId="6BBBB775" w14:textId="232FB1D7" w:rsidR="00F2758E" w:rsidRPr="00EA7A7B" w:rsidRDefault="00F2758E" w:rsidP="00F2758E">
      <w:pPr>
        <w:pStyle w:val="DeedS211"/>
        <w:rPr>
          <w:rFonts w:cs="Arial"/>
        </w:rPr>
      </w:pPr>
      <w:r w:rsidRPr="00EA7A7B">
        <w:rPr>
          <w:rFonts w:cs="Arial"/>
        </w:rPr>
        <w:t>For the avoidance of doubt, the Contractor consents to the Principal contacting the Contractor’s workers, subcontractors and suppliers for the purpose of auditing a statutory declaration provided under this clause.</w:t>
      </w:r>
    </w:p>
    <w:p w14:paraId="027F32C0" w14:textId="74517EA6" w:rsidR="004377EE" w:rsidRPr="00EA7A7B" w:rsidRDefault="00231D2D" w:rsidP="004377EE">
      <w:pPr>
        <w:pStyle w:val="DeedS11"/>
        <w:rPr>
          <w:rFonts w:cs="Arial"/>
        </w:rPr>
      </w:pPr>
      <w:bookmarkStart w:id="226" w:name="_Toc518566825"/>
      <w:bookmarkStart w:id="227" w:name="_Toc118235553"/>
      <w:r w:rsidRPr="00EA7A7B">
        <w:rPr>
          <w:rFonts w:cs="Arial"/>
        </w:rPr>
        <w:t>Termination</w:t>
      </w:r>
      <w:bookmarkEnd w:id="217"/>
      <w:r w:rsidR="0094000B" w:rsidRPr="00EA7A7B">
        <w:rPr>
          <w:rFonts w:cs="Arial"/>
        </w:rPr>
        <w:t xml:space="preserve"> by Principal</w:t>
      </w:r>
      <w:bookmarkEnd w:id="226"/>
      <w:bookmarkEnd w:id="227"/>
    </w:p>
    <w:p w14:paraId="64CAA3C0" w14:textId="3C11E96F" w:rsidR="00C77A13" w:rsidRPr="00EA7A7B" w:rsidRDefault="00F46CEF" w:rsidP="00C77A13">
      <w:pPr>
        <w:pStyle w:val="DeedS211"/>
        <w:rPr>
          <w:rFonts w:cs="Arial"/>
        </w:rPr>
      </w:pPr>
      <w:bookmarkStart w:id="228" w:name="_Ref482199478"/>
      <w:r w:rsidRPr="00EA7A7B">
        <w:rPr>
          <w:rFonts w:cs="Arial"/>
        </w:rPr>
        <w:t xml:space="preserve">Subject to clause </w:t>
      </w:r>
      <w:r w:rsidRPr="00EA7A7B">
        <w:rPr>
          <w:rFonts w:cs="Arial"/>
        </w:rPr>
        <w:fldChar w:fldCharType="begin"/>
      </w:r>
      <w:r w:rsidRPr="00EA7A7B">
        <w:rPr>
          <w:rFonts w:cs="Arial"/>
        </w:rPr>
        <w:instrText xml:space="preserve"> REF _Ref523128735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32(b)</w:t>
      </w:r>
      <w:r w:rsidRPr="00EA7A7B">
        <w:rPr>
          <w:rFonts w:cs="Arial"/>
        </w:rPr>
        <w:fldChar w:fldCharType="end"/>
      </w:r>
      <w:r w:rsidRPr="00EA7A7B">
        <w:rPr>
          <w:rFonts w:cs="Arial"/>
        </w:rPr>
        <w:t>, t</w:t>
      </w:r>
      <w:r w:rsidR="00DF3287" w:rsidRPr="00EA7A7B">
        <w:rPr>
          <w:rFonts w:cs="Arial"/>
        </w:rPr>
        <w:t>he Principal may, by notice in writing, terminate, th</w:t>
      </w:r>
      <w:r w:rsidR="00AF25EC" w:rsidRPr="00EA7A7B">
        <w:rPr>
          <w:rFonts w:cs="Arial"/>
        </w:rPr>
        <w:t>is</w:t>
      </w:r>
      <w:r w:rsidR="00DF3287" w:rsidRPr="00EA7A7B">
        <w:rPr>
          <w:rFonts w:cs="Arial"/>
        </w:rPr>
        <w:t xml:space="preserve"> Contract if:</w:t>
      </w:r>
      <w:bookmarkEnd w:id="228"/>
    </w:p>
    <w:p w14:paraId="4CF8EFD6" w14:textId="282AD4BF" w:rsidR="00C77A13" w:rsidRPr="00EA7A7B" w:rsidRDefault="00C77A13" w:rsidP="002E5A07">
      <w:pPr>
        <w:pStyle w:val="DeedS3a"/>
        <w:rPr>
          <w:rFonts w:cs="Arial"/>
        </w:rPr>
      </w:pPr>
      <w:r w:rsidRPr="00EA7A7B">
        <w:rPr>
          <w:rFonts w:cs="Arial"/>
        </w:rPr>
        <w:t xml:space="preserve">the Contractor </w:t>
      </w:r>
      <w:r w:rsidR="00656D96" w:rsidRPr="00EA7A7B">
        <w:rPr>
          <w:rFonts w:cs="Arial"/>
        </w:rPr>
        <w:t>suffers an Insolvency Event</w:t>
      </w:r>
      <w:r w:rsidRPr="00EA7A7B">
        <w:rPr>
          <w:rFonts w:cs="Arial"/>
        </w:rPr>
        <w:t xml:space="preserve">; </w:t>
      </w:r>
      <w:r w:rsidR="0094000B" w:rsidRPr="00EA7A7B">
        <w:rPr>
          <w:rFonts w:cs="Arial"/>
        </w:rPr>
        <w:t>or</w:t>
      </w:r>
    </w:p>
    <w:p w14:paraId="0515B6F1" w14:textId="167EF6EC" w:rsidR="00DF3287" w:rsidRPr="00EA7A7B" w:rsidRDefault="00C77A13" w:rsidP="00DF3287">
      <w:pPr>
        <w:pStyle w:val="DeedS3a"/>
        <w:rPr>
          <w:rFonts w:cs="Arial"/>
        </w:rPr>
      </w:pPr>
      <w:bookmarkStart w:id="229" w:name="_Ref482199488"/>
      <w:r w:rsidRPr="00EA7A7B">
        <w:rPr>
          <w:rFonts w:cs="Arial"/>
        </w:rPr>
        <w:t>t</w:t>
      </w:r>
      <w:r w:rsidR="00DF3287" w:rsidRPr="00EA7A7B">
        <w:rPr>
          <w:rFonts w:cs="Arial"/>
        </w:rPr>
        <w:t xml:space="preserve">he </w:t>
      </w:r>
      <w:r w:rsidRPr="00EA7A7B">
        <w:rPr>
          <w:rFonts w:cs="Arial"/>
        </w:rPr>
        <w:t>Contractor</w:t>
      </w:r>
      <w:r w:rsidR="00DF3287" w:rsidRPr="00EA7A7B">
        <w:rPr>
          <w:rFonts w:cs="Arial"/>
        </w:rPr>
        <w:t xml:space="preserve"> </w:t>
      </w:r>
      <w:r w:rsidR="00656D96" w:rsidRPr="00EA7A7B">
        <w:rPr>
          <w:rFonts w:cs="Arial"/>
        </w:rPr>
        <w:t>commits a substantial breach of th</w:t>
      </w:r>
      <w:r w:rsidR="00AF25EC" w:rsidRPr="00EA7A7B">
        <w:rPr>
          <w:rFonts w:cs="Arial"/>
        </w:rPr>
        <w:t>is</w:t>
      </w:r>
      <w:r w:rsidR="00656D96" w:rsidRPr="00EA7A7B">
        <w:rPr>
          <w:rFonts w:cs="Arial"/>
        </w:rPr>
        <w:t xml:space="preserve"> Contract</w:t>
      </w:r>
      <w:bookmarkEnd w:id="229"/>
      <w:r w:rsidR="00AD3B6E" w:rsidRPr="00EA7A7B">
        <w:rPr>
          <w:rFonts w:cs="Arial"/>
        </w:rPr>
        <w:t xml:space="preserve">, </w:t>
      </w:r>
      <w:r w:rsidR="00DF3287" w:rsidRPr="00EA7A7B">
        <w:rPr>
          <w:rFonts w:cs="Arial"/>
        </w:rPr>
        <w:t xml:space="preserve"> </w:t>
      </w:r>
    </w:p>
    <w:p w14:paraId="2D17F8FE" w14:textId="7068E5F4" w:rsidR="00C10615" w:rsidRPr="00EA7A7B" w:rsidRDefault="00C10615" w:rsidP="00C10615">
      <w:pPr>
        <w:pStyle w:val="DeedS211"/>
        <w:numPr>
          <w:ilvl w:val="0"/>
          <w:numId w:val="0"/>
        </w:numPr>
        <w:ind w:left="1418"/>
        <w:rPr>
          <w:rFonts w:cs="Arial"/>
        </w:rPr>
      </w:pPr>
      <w:bookmarkStart w:id="230" w:name="_Toc479693695"/>
      <w:r w:rsidRPr="00EA7A7B">
        <w:rPr>
          <w:rFonts w:cs="Arial"/>
        </w:rPr>
        <w:t>and the Contractor fails to show reasonable cause why the Principal should not exercise its right to terminate th</w:t>
      </w:r>
      <w:r w:rsidR="00AF25EC" w:rsidRPr="00EA7A7B">
        <w:rPr>
          <w:rFonts w:cs="Arial"/>
        </w:rPr>
        <w:t>is</w:t>
      </w:r>
      <w:r w:rsidRPr="00EA7A7B">
        <w:rPr>
          <w:rFonts w:cs="Arial"/>
        </w:rPr>
        <w:t xml:space="preserve"> Contract within 7 days of the Principal giving the Contractor notice in writing.</w:t>
      </w:r>
    </w:p>
    <w:p w14:paraId="034AB6AF" w14:textId="0C99F8B6" w:rsidR="00F46CEF" w:rsidRPr="00EA7A7B" w:rsidRDefault="00F46CEF" w:rsidP="00D310B4">
      <w:pPr>
        <w:pStyle w:val="DeedS211"/>
        <w:rPr>
          <w:rFonts w:cs="Arial"/>
        </w:rPr>
      </w:pPr>
      <w:bookmarkStart w:id="231" w:name="_Ref523128735"/>
      <w:r w:rsidRPr="00EA7A7B">
        <w:rPr>
          <w:rFonts w:cs="Arial"/>
        </w:rPr>
        <w:t xml:space="preserve">Clause </w:t>
      </w:r>
      <w:r w:rsidRPr="00EA7A7B">
        <w:rPr>
          <w:rFonts w:cs="Arial"/>
        </w:rPr>
        <w:fldChar w:fldCharType="begin"/>
      </w:r>
      <w:r w:rsidRPr="00EA7A7B">
        <w:rPr>
          <w:rFonts w:cs="Arial"/>
        </w:rPr>
        <w:instrText xml:space="preserve"> REF _Ref482199478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32(a)</w:t>
      </w:r>
      <w:r w:rsidRPr="00EA7A7B">
        <w:rPr>
          <w:rFonts w:cs="Arial"/>
        </w:rPr>
        <w:fldChar w:fldCharType="end"/>
      </w:r>
      <w:bookmarkEnd w:id="231"/>
      <w:r w:rsidRPr="00EA7A7B">
        <w:rPr>
          <w:rFonts w:cs="Arial"/>
        </w:rPr>
        <w:t xml:space="preserve"> does not apply to the extent that the right to terminate is stayed by the operation of section 415D, 434J or 451E of the </w:t>
      </w:r>
      <w:r w:rsidRPr="00EA7A7B">
        <w:rPr>
          <w:rFonts w:cs="Arial"/>
          <w:i/>
        </w:rPr>
        <w:t xml:space="preserve">Corporations Act 2001 </w:t>
      </w:r>
      <w:r w:rsidRPr="00EA7A7B">
        <w:rPr>
          <w:rFonts w:cs="Arial"/>
        </w:rPr>
        <w:t>(Cth).</w:t>
      </w:r>
    </w:p>
    <w:p w14:paraId="5A2CE13D" w14:textId="03CB212B" w:rsidR="006C096B" w:rsidRPr="00253E76" w:rsidRDefault="00656D96" w:rsidP="00253E76">
      <w:pPr>
        <w:pStyle w:val="DeedS211"/>
        <w:rPr>
          <w:rFonts w:cs="Arial"/>
        </w:rPr>
      </w:pPr>
      <w:r w:rsidRPr="00EA7A7B">
        <w:rPr>
          <w:rFonts w:cs="Arial"/>
        </w:rPr>
        <w:t>For the purpose of subclause</w:t>
      </w:r>
      <w:r w:rsidR="0095615E" w:rsidRPr="00EA7A7B">
        <w:rPr>
          <w:rFonts w:cs="Arial"/>
        </w:rPr>
        <w:t> </w:t>
      </w:r>
      <w:r w:rsidR="0002300A" w:rsidRPr="00EA7A7B">
        <w:rPr>
          <w:rFonts w:cs="Arial"/>
        </w:rPr>
        <w:fldChar w:fldCharType="begin"/>
      </w:r>
      <w:r w:rsidR="0002300A" w:rsidRPr="00EA7A7B">
        <w:rPr>
          <w:rFonts w:cs="Arial"/>
        </w:rPr>
        <w:instrText xml:space="preserve"> REF _Ref482199488 \w \h </w:instrText>
      </w:r>
      <w:r w:rsidR="00F46050" w:rsidRPr="00EA7A7B">
        <w:rPr>
          <w:rFonts w:cs="Arial"/>
        </w:rPr>
        <w:instrText xml:space="preserve"> \* MERGEFORMAT </w:instrText>
      </w:r>
      <w:r w:rsidR="0002300A" w:rsidRPr="00EA7A7B">
        <w:rPr>
          <w:rFonts w:cs="Arial"/>
        </w:rPr>
      </w:r>
      <w:r w:rsidR="0002300A" w:rsidRPr="00EA7A7B">
        <w:rPr>
          <w:rFonts w:cs="Arial"/>
        </w:rPr>
        <w:fldChar w:fldCharType="separate"/>
      </w:r>
      <w:r w:rsidR="004600D3">
        <w:rPr>
          <w:rFonts w:cs="Arial"/>
        </w:rPr>
        <w:t>32(a)(ii)</w:t>
      </w:r>
      <w:r w:rsidR="0002300A" w:rsidRPr="00EA7A7B">
        <w:rPr>
          <w:rFonts w:cs="Arial"/>
        </w:rPr>
        <w:fldChar w:fldCharType="end"/>
      </w:r>
      <w:r w:rsidRPr="00EA7A7B">
        <w:rPr>
          <w:rFonts w:cs="Arial"/>
        </w:rPr>
        <w:t>, a substantial breach includes, but is not limited to:</w:t>
      </w:r>
    </w:p>
    <w:p w14:paraId="17EB13E5" w14:textId="05BCA56A" w:rsidR="00D754AF" w:rsidRPr="00267D36" w:rsidRDefault="00D754AF" w:rsidP="00BD41D1">
      <w:pPr>
        <w:pStyle w:val="DeedS3a"/>
        <w:rPr>
          <w:rFonts w:cs="Arial"/>
        </w:rPr>
      </w:pPr>
      <w:r w:rsidRPr="00267D36">
        <w:rPr>
          <w:rFonts w:cs="Arial"/>
        </w:rPr>
        <w:t xml:space="preserve">failing to provide a Construction Programme where required by clause </w:t>
      </w:r>
      <w:r w:rsidR="00253E76" w:rsidRPr="00267D36">
        <w:rPr>
          <w:rFonts w:cs="Arial"/>
        </w:rPr>
        <w:t>19</w:t>
      </w:r>
      <w:r w:rsidRPr="00267D36">
        <w:rPr>
          <w:rFonts w:cs="Arial"/>
        </w:rPr>
        <w:t xml:space="preserve">; </w:t>
      </w:r>
    </w:p>
    <w:p w14:paraId="2CE567D4" w14:textId="05098B2D" w:rsidR="00656D96" w:rsidRPr="00EA7A7B" w:rsidRDefault="0094000B" w:rsidP="00BD41D1">
      <w:pPr>
        <w:pStyle w:val="DeedS3a"/>
        <w:rPr>
          <w:rFonts w:cs="Arial"/>
        </w:rPr>
      </w:pPr>
      <w:r w:rsidRPr="00EA7A7B">
        <w:rPr>
          <w:rFonts w:cs="Arial"/>
        </w:rPr>
        <w:t>f</w:t>
      </w:r>
      <w:r w:rsidR="00656D96" w:rsidRPr="00EA7A7B">
        <w:rPr>
          <w:rFonts w:cs="Arial"/>
        </w:rPr>
        <w:t xml:space="preserve">ailing to provide Security where required </w:t>
      </w:r>
      <w:r w:rsidR="00AF25EC" w:rsidRPr="00EA7A7B">
        <w:rPr>
          <w:rFonts w:cs="Arial"/>
        </w:rPr>
        <w:t>under this Contract</w:t>
      </w:r>
      <w:r w:rsidR="00656D96" w:rsidRPr="00EA7A7B">
        <w:rPr>
          <w:rFonts w:cs="Arial"/>
        </w:rPr>
        <w:t>;</w:t>
      </w:r>
    </w:p>
    <w:p w14:paraId="77CD09B4" w14:textId="4F30C348" w:rsidR="00656D96" w:rsidRPr="00EA7A7B" w:rsidRDefault="0094000B" w:rsidP="00BD41D1">
      <w:pPr>
        <w:pStyle w:val="DeedS3a"/>
        <w:rPr>
          <w:rFonts w:cs="Arial"/>
        </w:rPr>
      </w:pPr>
      <w:r w:rsidRPr="00EA7A7B">
        <w:rPr>
          <w:rFonts w:cs="Arial"/>
        </w:rPr>
        <w:t>f</w:t>
      </w:r>
      <w:r w:rsidR="00656D96" w:rsidRPr="00EA7A7B">
        <w:rPr>
          <w:rFonts w:cs="Arial"/>
        </w:rPr>
        <w:t xml:space="preserve">ailing to provide evidence of insurances where required </w:t>
      </w:r>
      <w:r w:rsidR="00AF25EC" w:rsidRPr="00EA7A7B">
        <w:rPr>
          <w:rFonts w:cs="Arial"/>
        </w:rPr>
        <w:t>under this Contract</w:t>
      </w:r>
      <w:r w:rsidR="00656D96" w:rsidRPr="00EA7A7B">
        <w:rPr>
          <w:rFonts w:cs="Arial"/>
        </w:rPr>
        <w:t>;</w:t>
      </w:r>
    </w:p>
    <w:p w14:paraId="0FFA287E" w14:textId="712B6819" w:rsidR="00656D96" w:rsidRPr="00EA7A7B" w:rsidRDefault="0094000B" w:rsidP="00BD41D1">
      <w:pPr>
        <w:pStyle w:val="DeedS3a"/>
        <w:rPr>
          <w:rFonts w:cs="Arial"/>
        </w:rPr>
      </w:pPr>
      <w:r w:rsidRPr="00EA7A7B">
        <w:rPr>
          <w:rFonts w:cs="Arial"/>
        </w:rPr>
        <w:t>f</w:t>
      </w:r>
      <w:r w:rsidR="00656D96" w:rsidRPr="00EA7A7B">
        <w:rPr>
          <w:rFonts w:cs="Arial"/>
        </w:rPr>
        <w:t>ailing to carry out the Works in accordance with any Construction Programme, or failing to carry out the Works with d</w:t>
      </w:r>
      <w:r w:rsidRPr="00EA7A7B">
        <w:rPr>
          <w:rFonts w:cs="Arial"/>
        </w:rPr>
        <w:t>ue expedition and</w:t>
      </w:r>
      <w:r w:rsidR="00EE2317">
        <w:rPr>
          <w:rFonts w:cs="Arial"/>
        </w:rPr>
        <w:t xml:space="preserve"> </w:t>
      </w:r>
      <w:r w:rsidRPr="00EA7A7B">
        <w:rPr>
          <w:rFonts w:cs="Arial"/>
        </w:rPr>
        <w:t>without delay</w:t>
      </w:r>
      <w:r w:rsidR="00E00A7F" w:rsidRPr="00EA7A7B">
        <w:rPr>
          <w:rFonts w:cs="Arial"/>
        </w:rPr>
        <w:t>;</w:t>
      </w:r>
    </w:p>
    <w:p w14:paraId="0AF0250C" w14:textId="56604D27" w:rsidR="008E02A5" w:rsidRPr="00EA7A7B" w:rsidRDefault="008E02A5" w:rsidP="008E02A5">
      <w:pPr>
        <w:pStyle w:val="DeedS3a"/>
        <w:rPr>
          <w:rFonts w:cs="Arial"/>
        </w:rPr>
      </w:pPr>
      <w:bookmarkStart w:id="232" w:name="_Toc482191048"/>
      <w:bookmarkEnd w:id="232"/>
      <w:r w:rsidRPr="00EA7A7B">
        <w:rPr>
          <w:rFonts w:cs="Arial"/>
        </w:rPr>
        <w:t xml:space="preserve">failing to </w:t>
      </w:r>
      <w:r w:rsidR="00E00A7F" w:rsidRPr="00EA7A7B">
        <w:rPr>
          <w:rFonts w:cs="Arial"/>
        </w:rPr>
        <w:t xml:space="preserve">comply with </w:t>
      </w:r>
      <w:r w:rsidRPr="00EA7A7B">
        <w:rPr>
          <w:rFonts w:cs="Arial"/>
        </w:rPr>
        <w:t>clause </w:t>
      </w:r>
      <w:r w:rsidRPr="00EA7A7B">
        <w:rPr>
          <w:rFonts w:cs="Arial"/>
        </w:rPr>
        <w:fldChar w:fldCharType="begin"/>
      </w:r>
      <w:r w:rsidRPr="00EA7A7B">
        <w:rPr>
          <w:rFonts w:cs="Arial"/>
        </w:rPr>
        <w:instrText xml:space="preserve"> REF _Ref505103257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31</w:t>
      </w:r>
      <w:r w:rsidRPr="00EA7A7B">
        <w:rPr>
          <w:rFonts w:cs="Arial"/>
        </w:rPr>
        <w:fldChar w:fldCharType="end"/>
      </w:r>
      <w:r w:rsidR="00E00A7F" w:rsidRPr="00EA7A7B">
        <w:rPr>
          <w:rFonts w:cs="Arial"/>
        </w:rPr>
        <w:t xml:space="preserve"> or knowingly providing a </w:t>
      </w:r>
      <w:r w:rsidR="00A973D7" w:rsidRPr="00EA7A7B">
        <w:rPr>
          <w:rFonts w:cs="Arial"/>
        </w:rPr>
        <w:t xml:space="preserve">false or misleading </w:t>
      </w:r>
      <w:r w:rsidR="00E00A7F" w:rsidRPr="00EA7A7B">
        <w:rPr>
          <w:rFonts w:cs="Arial"/>
        </w:rPr>
        <w:t>declaration under clause 31;</w:t>
      </w:r>
    </w:p>
    <w:p w14:paraId="1C1B6AAA" w14:textId="77777777" w:rsidR="00914707" w:rsidRDefault="00E00A7F" w:rsidP="008E02A5">
      <w:pPr>
        <w:pStyle w:val="DeedS3a"/>
        <w:rPr>
          <w:rFonts w:cs="Arial"/>
        </w:rPr>
      </w:pPr>
      <w:r w:rsidRPr="00EA7A7B">
        <w:rPr>
          <w:rFonts w:cs="Arial"/>
        </w:rPr>
        <w:lastRenderedPageBreak/>
        <w:t>failing to comply with the provisions of any government policies set out in the Contract Documents</w:t>
      </w:r>
      <w:r w:rsidR="00914707">
        <w:rPr>
          <w:rFonts w:cs="Arial"/>
        </w:rPr>
        <w:t>; and</w:t>
      </w:r>
    </w:p>
    <w:p w14:paraId="6C37A8F3" w14:textId="77777777" w:rsidR="00914707" w:rsidRDefault="00914707" w:rsidP="008E02A5">
      <w:pPr>
        <w:pStyle w:val="DeedS3a"/>
        <w:rPr>
          <w:rFonts w:cs="Arial"/>
        </w:rPr>
      </w:pPr>
      <w:bookmarkStart w:id="233" w:name="_Hlk92346604"/>
      <w:r>
        <w:rPr>
          <w:rFonts w:cs="Arial"/>
        </w:rPr>
        <w:t>the Contractor:</w:t>
      </w:r>
    </w:p>
    <w:p w14:paraId="4E6A6E2A" w14:textId="77777777" w:rsidR="00914707" w:rsidRDefault="00914707" w:rsidP="00914707">
      <w:pPr>
        <w:pStyle w:val="DeedS4i"/>
      </w:pPr>
      <w:r>
        <w:t xml:space="preserve">becoming a debarred supplier (or having been a debarred supplier as the commencement of the Contract) as defined in section 32 of the </w:t>
      </w:r>
      <w:r w:rsidRPr="00512216">
        <w:rPr>
          <w:i/>
          <w:iCs/>
        </w:rPr>
        <w:t>Procurement Act 2020</w:t>
      </w:r>
      <w:r>
        <w:t xml:space="preserve"> (WA);</w:t>
      </w:r>
    </w:p>
    <w:p w14:paraId="37404ADC" w14:textId="77777777" w:rsidR="00914707" w:rsidRDefault="00914707" w:rsidP="00914707">
      <w:pPr>
        <w:pStyle w:val="DeedS4i"/>
      </w:pPr>
      <w:r>
        <w:t>subcontracting, or allowing a subcontractor to subcontract, with a debarred supplier</w:t>
      </w:r>
      <w:r w:rsidRPr="00914707">
        <w:t xml:space="preserve"> </w:t>
      </w:r>
      <w:r>
        <w:t xml:space="preserve">as defined in section 32 of the </w:t>
      </w:r>
      <w:r w:rsidRPr="00717635">
        <w:rPr>
          <w:i/>
          <w:iCs/>
        </w:rPr>
        <w:t>Procurement Act 2020</w:t>
      </w:r>
      <w:r>
        <w:t xml:space="preserve"> (WA); or</w:t>
      </w:r>
    </w:p>
    <w:p w14:paraId="39C9E479" w14:textId="2D63DA4D" w:rsidR="00E00A7F" w:rsidRPr="00EA7A7B" w:rsidRDefault="00914707" w:rsidP="00512216">
      <w:pPr>
        <w:pStyle w:val="DeedS4i"/>
      </w:pPr>
      <w:r>
        <w:t xml:space="preserve">failing to terminate a subcontract, or ensure that a subcontractor terminates a subcontract, with a party that has become a debarred supplier as defined in section 32 of the </w:t>
      </w:r>
      <w:r w:rsidRPr="00717635">
        <w:rPr>
          <w:i/>
          <w:iCs/>
        </w:rPr>
        <w:t>Procurement Act 2020</w:t>
      </w:r>
      <w:r>
        <w:t xml:space="preserve"> (WA). </w:t>
      </w:r>
      <w:bookmarkEnd w:id="233"/>
    </w:p>
    <w:p w14:paraId="114EC8C2" w14:textId="77777777" w:rsidR="0094000B" w:rsidRPr="00EA7A7B" w:rsidRDefault="0094000B" w:rsidP="00BD41D1">
      <w:pPr>
        <w:pStyle w:val="DeedS11"/>
        <w:rPr>
          <w:rFonts w:cs="Arial"/>
        </w:rPr>
      </w:pPr>
      <w:bookmarkStart w:id="234" w:name="_Toc518566826"/>
      <w:bookmarkStart w:id="235" w:name="_Toc118235554"/>
      <w:r w:rsidRPr="00EA7A7B">
        <w:rPr>
          <w:rFonts w:cs="Arial"/>
        </w:rPr>
        <w:t>Termination by Contractor</w:t>
      </w:r>
      <w:bookmarkEnd w:id="234"/>
      <w:bookmarkEnd w:id="235"/>
    </w:p>
    <w:p w14:paraId="167862F1" w14:textId="21CAC84A" w:rsidR="0094000B" w:rsidRPr="00EA7A7B" w:rsidRDefault="0094000B" w:rsidP="00BD41D1">
      <w:pPr>
        <w:pStyle w:val="DeedS211"/>
        <w:rPr>
          <w:rFonts w:cs="Arial"/>
        </w:rPr>
      </w:pPr>
      <w:bookmarkStart w:id="236" w:name="_Ref482199554"/>
      <w:r w:rsidRPr="00EA7A7B">
        <w:rPr>
          <w:rFonts w:cs="Arial"/>
        </w:rPr>
        <w:t xml:space="preserve">The Contractor may, by notice in writing, </w:t>
      </w:r>
      <w:r w:rsidR="003C6EAA" w:rsidRPr="00EA7A7B">
        <w:rPr>
          <w:rFonts w:cs="Arial"/>
        </w:rPr>
        <w:t xml:space="preserve">suspend performance of its obligations </w:t>
      </w:r>
      <w:r w:rsidR="00AF25EC" w:rsidRPr="00EA7A7B">
        <w:rPr>
          <w:rFonts w:cs="Arial"/>
        </w:rPr>
        <w:t>under this Contract</w:t>
      </w:r>
      <w:r w:rsidRPr="00EA7A7B">
        <w:rPr>
          <w:rFonts w:cs="Arial"/>
        </w:rPr>
        <w:t xml:space="preserve"> if:</w:t>
      </w:r>
      <w:bookmarkEnd w:id="236"/>
    </w:p>
    <w:p w14:paraId="23786E53" w14:textId="72409214" w:rsidR="0094000B" w:rsidRPr="00EA7A7B" w:rsidRDefault="003C6EAA" w:rsidP="00BD41D1">
      <w:pPr>
        <w:pStyle w:val="DeedS3a"/>
        <w:rPr>
          <w:rFonts w:cs="Arial"/>
        </w:rPr>
      </w:pPr>
      <w:r w:rsidRPr="00EA7A7B">
        <w:rPr>
          <w:rFonts w:cs="Arial"/>
        </w:rPr>
        <w:t xml:space="preserve">the Principal fails to make a payment which is due and payable by it </w:t>
      </w:r>
      <w:r w:rsidR="00AF25EC" w:rsidRPr="00EA7A7B">
        <w:rPr>
          <w:rFonts w:cs="Arial"/>
        </w:rPr>
        <w:t>under this Contract</w:t>
      </w:r>
      <w:r w:rsidR="0094000B" w:rsidRPr="00EA7A7B">
        <w:rPr>
          <w:rFonts w:cs="Arial"/>
        </w:rPr>
        <w:t>; or</w:t>
      </w:r>
    </w:p>
    <w:p w14:paraId="5E2D3786" w14:textId="17F51828" w:rsidR="0094000B" w:rsidRPr="00EA7A7B" w:rsidRDefault="003C6EAA" w:rsidP="00BD41D1">
      <w:pPr>
        <w:pStyle w:val="DeedS3a"/>
        <w:rPr>
          <w:rFonts w:cs="Arial"/>
        </w:rPr>
      </w:pPr>
      <w:r w:rsidRPr="00EA7A7B">
        <w:rPr>
          <w:rFonts w:cs="Arial"/>
        </w:rPr>
        <w:t xml:space="preserve">the Principal fails to issue a Practical Completion </w:t>
      </w:r>
      <w:r w:rsidR="00E00A7F" w:rsidRPr="00EA7A7B">
        <w:rPr>
          <w:rFonts w:cs="Arial"/>
        </w:rPr>
        <w:t xml:space="preserve">Certificate </w:t>
      </w:r>
      <w:r w:rsidRPr="00EA7A7B">
        <w:rPr>
          <w:rFonts w:cs="Arial"/>
        </w:rPr>
        <w:t>purs</w:t>
      </w:r>
      <w:r w:rsidR="003D2A7B" w:rsidRPr="00EA7A7B">
        <w:rPr>
          <w:rFonts w:cs="Arial"/>
        </w:rPr>
        <w:t>uant to claus</w:t>
      </w:r>
      <w:r w:rsidRPr="00EA7A7B">
        <w:rPr>
          <w:rFonts w:cs="Arial"/>
        </w:rPr>
        <w:t>e</w:t>
      </w:r>
      <w:r w:rsidR="003D2A7B" w:rsidRPr="00EA7A7B">
        <w:rPr>
          <w:rFonts w:cs="Arial"/>
        </w:rPr>
        <w:t> </w:t>
      </w:r>
      <w:r w:rsidR="003D2A7B" w:rsidRPr="00EA7A7B">
        <w:rPr>
          <w:rFonts w:cs="Arial"/>
        </w:rPr>
        <w:fldChar w:fldCharType="begin"/>
      </w:r>
      <w:r w:rsidR="003D2A7B" w:rsidRPr="00EA7A7B">
        <w:rPr>
          <w:rFonts w:cs="Arial"/>
        </w:rPr>
        <w:instrText xml:space="preserve"> REF _Ref482199517 \w \h </w:instrText>
      </w:r>
      <w:r w:rsidR="00F46050" w:rsidRPr="00EA7A7B">
        <w:rPr>
          <w:rFonts w:cs="Arial"/>
        </w:rPr>
        <w:instrText xml:space="preserve"> \* MERGEFORMAT </w:instrText>
      </w:r>
      <w:r w:rsidR="003D2A7B" w:rsidRPr="00EA7A7B">
        <w:rPr>
          <w:rFonts w:cs="Arial"/>
        </w:rPr>
      </w:r>
      <w:r w:rsidR="003D2A7B" w:rsidRPr="00EA7A7B">
        <w:rPr>
          <w:rFonts w:cs="Arial"/>
        </w:rPr>
        <w:fldChar w:fldCharType="separate"/>
      </w:r>
      <w:r w:rsidR="004600D3">
        <w:rPr>
          <w:rFonts w:cs="Arial"/>
        </w:rPr>
        <w:t>22</w:t>
      </w:r>
      <w:r w:rsidR="003D2A7B" w:rsidRPr="00EA7A7B">
        <w:rPr>
          <w:rFonts w:cs="Arial"/>
        </w:rPr>
        <w:fldChar w:fldCharType="end"/>
      </w:r>
      <w:r w:rsidRPr="00EA7A7B">
        <w:rPr>
          <w:rFonts w:cs="Arial"/>
        </w:rPr>
        <w:t xml:space="preserve"> without providing reasons</w:t>
      </w:r>
      <w:r w:rsidR="003D2A7B" w:rsidRPr="00EA7A7B">
        <w:rPr>
          <w:rFonts w:cs="Arial"/>
        </w:rPr>
        <w:t>,</w:t>
      </w:r>
    </w:p>
    <w:p w14:paraId="07B7F390" w14:textId="1F6A4527" w:rsidR="003C6EAA" w:rsidRPr="00EA7A7B" w:rsidRDefault="003C6EAA" w:rsidP="00BD41D1">
      <w:pPr>
        <w:pStyle w:val="DeedS3a"/>
        <w:numPr>
          <w:ilvl w:val="0"/>
          <w:numId w:val="0"/>
        </w:numPr>
        <w:ind w:left="1418"/>
        <w:rPr>
          <w:rFonts w:cs="Arial"/>
        </w:rPr>
      </w:pPr>
      <w:r w:rsidRPr="00EA7A7B">
        <w:rPr>
          <w:rFonts w:cs="Arial"/>
        </w:rPr>
        <w:t>and the Principal fails to</w:t>
      </w:r>
      <w:r w:rsidR="003D2A7B" w:rsidRPr="00EA7A7B">
        <w:rPr>
          <w:rFonts w:cs="Arial"/>
        </w:rPr>
        <w:t xml:space="preserve"> show reasonable cause within 7 </w:t>
      </w:r>
      <w:r w:rsidRPr="00EA7A7B">
        <w:rPr>
          <w:rFonts w:cs="Arial"/>
        </w:rPr>
        <w:t xml:space="preserve">days of the Contractor giving the Principal notice </w:t>
      </w:r>
      <w:r w:rsidR="003D2A7B" w:rsidRPr="00EA7A7B">
        <w:rPr>
          <w:rFonts w:cs="Arial"/>
        </w:rPr>
        <w:t xml:space="preserve">under this clause </w:t>
      </w:r>
      <w:r w:rsidRPr="00EA7A7B">
        <w:rPr>
          <w:rFonts w:cs="Arial"/>
        </w:rPr>
        <w:t xml:space="preserve">why the Contractor should not exercise its right to suspend its obligations </w:t>
      </w:r>
      <w:r w:rsidR="00AF25EC" w:rsidRPr="00EA7A7B">
        <w:rPr>
          <w:rFonts w:cs="Arial"/>
        </w:rPr>
        <w:t>under this Contract</w:t>
      </w:r>
      <w:r w:rsidRPr="00EA7A7B">
        <w:rPr>
          <w:rFonts w:cs="Arial"/>
        </w:rPr>
        <w:t>.</w:t>
      </w:r>
    </w:p>
    <w:p w14:paraId="370793A9" w14:textId="49C302E9" w:rsidR="003C6EAA" w:rsidRPr="00EA7A7B" w:rsidRDefault="00CE679A" w:rsidP="00BD41D1">
      <w:pPr>
        <w:pStyle w:val="DeedS211"/>
        <w:rPr>
          <w:rFonts w:cs="Arial"/>
        </w:rPr>
      </w:pPr>
      <w:r w:rsidRPr="00EA7A7B">
        <w:rPr>
          <w:rFonts w:cs="Arial"/>
        </w:rPr>
        <w:t>Where the Principal is not able</w:t>
      </w:r>
      <w:r w:rsidR="003D2A7B" w:rsidRPr="00EA7A7B">
        <w:rPr>
          <w:rFonts w:cs="Arial"/>
        </w:rPr>
        <w:t xml:space="preserve"> to show reasonable cause under clause </w:t>
      </w:r>
      <w:r w:rsidR="0002300A" w:rsidRPr="00EA7A7B">
        <w:rPr>
          <w:rFonts w:cs="Arial"/>
        </w:rPr>
        <w:fldChar w:fldCharType="begin"/>
      </w:r>
      <w:r w:rsidR="0002300A" w:rsidRPr="00EA7A7B">
        <w:rPr>
          <w:rFonts w:cs="Arial"/>
        </w:rPr>
        <w:instrText xml:space="preserve"> REF _Ref482199554 \w \h </w:instrText>
      </w:r>
      <w:r w:rsidR="00F46050" w:rsidRPr="00EA7A7B">
        <w:rPr>
          <w:rFonts w:cs="Arial"/>
        </w:rPr>
        <w:instrText xml:space="preserve"> \* MERGEFORMAT </w:instrText>
      </w:r>
      <w:r w:rsidR="0002300A" w:rsidRPr="00EA7A7B">
        <w:rPr>
          <w:rFonts w:cs="Arial"/>
        </w:rPr>
      </w:r>
      <w:r w:rsidR="0002300A" w:rsidRPr="00EA7A7B">
        <w:rPr>
          <w:rFonts w:cs="Arial"/>
        </w:rPr>
        <w:fldChar w:fldCharType="separate"/>
      </w:r>
      <w:r w:rsidR="004600D3">
        <w:rPr>
          <w:rFonts w:cs="Arial"/>
        </w:rPr>
        <w:t>33(a)</w:t>
      </w:r>
      <w:r w:rsidR="0002300A" w:rsidRPr="00EA7A7B">
        <w:rPr>
          <w:rFonts w:cs="Arial"/>
        </w:rPr>
        <w:fldChar w:fldCharType="end"/>
      </w:r>
      <w:r w:rsidRPr="00EA7A7B">
        <w:rPr>
          <w:rFonts w:cs="Arial"/>
        </w:rPr>
        <w:t xml:space="preserve">, and </w:t>
      </w:r>
      <w:r w:rsidR="003C6EAA" w:rsidRPr="00EA7A7B">
        <w:rPr>
          <w:rFonts w:cs="Arial"/>
        </w:rPr>
        <w:t xml:space="preserve">the Contractor suspends performance of its </w:t>
      </w:r>
      <w:r w:rsidRPr="00EA7A7B">
        <w:rPr>
          <w:rFonts w:cs="Arial"/>
        </w:rPr>
        <w:t>obligations</w:t>
      </w:r>
      <w:r w:rsidR="003D2A7B" w:rsidRPr="00EA7A7B">
        <w:rPr>
          <w:rFonts w:cs="Arial"/>
        </w:rPr>
        <w:t xml:space="preserve"> pursuant to clause </w:t>
      </w:r>
      <w:r w:rsidR="0002300A" w:rsidRPr="00EA7A7B">
        <w:rPr>
          <w:rFonts w:cs="Arial"/>
        </w:rPr>
        <w:fldChar w:fldCharType="begin"/>
      </w:r>
      <w:r w:rsidR="0002300A" w:rsidRPr="00EA7A7B">
        <w:rPr>
          <w:rFonts w:cs="Arial"/>
        </w:rPr>
        <w:instrText xml:space="preserve"> REF _Ref482199554 \w \h </w:instrText>
      </w:r>
      <w:r w:rsidR="00F46050" w:rsidRPr="00EA7A7B">
        <w:rPr>
          <w:rFonts w:cs="Arial"/>
        </w:rPr>
        <w:instrText xml:space="preserve"> \* MERGEFORMAT </w:instrText>
      </w:r>
      <w:r w:rsidR="0002300A" w:rsidRPr="00EA7A7B">
        <w:rPr>
          <w:rFonts w:cs="Arial"/>
        </w:rPr>
      </w:r>
      <w:r w:rsidR="0002300A" w:rsidRPr="00EA7A7B">
        <w:rPr>
          <w:rFonts w:cs="Arial"/>
        </w:rPr>
        <w:fldChar w:fldCharType="separate"/>
      </w:r>
      <w:r w:rsidR="004600D3">
        <w:rPr>
          <w:rFonts w:cs="Arial"/>
        </w:rPr>
        <w:t>33(a)</w:t>
      </w:r>
      <w:r w:rsidR="0002300A" w:rsidRPr="00EA7A7B">
        <w:rPr>
          <w:rFonts w:cs="Arial"/>
        </w:rPr>
        <w:fldChar w:fldCharType="end"/>
      </w:r>
      <w:r w:rsidRPr="00EA7A7B">
        <w:rPr>
          <w:rFonts w:cs="Arial"/>
        </w:rPr>
        <w:t>, where</w:t>
      </w:r>
      <w:r w:rsidR="003C6EAA" w:rsidRPr="00EA7A7B">
        <w:rPr>
          <w:rFonts w:cs="Arial"/>
        </w:rPr>
        <w:t xml:space="preserve"> the </w:t>
      </w:r>
      <w:r w:rsidRPr="00EA7A7B">
        <w:rPr>
          <w:rFonts w:cs="Arial"/>
        </w:rPr>
        <w:t xml:space="preserve">breach continues for </w:t>
      </w:r>
      <w:r w:rsidR="003D2A7B" w:rsidRPr="00EA7A7B">
        <w:rPr>
          <w:rFonts w:cs="Arial"/>
        </w:rPr>
        <w:t xml:space="preserve">longer </w:t>
      </w:r>
      <w:r w:rsidRPr="00EA7A7B">
        <w:rPr>
          <w:rFonts w:cs="Arial"/>
        </w:rPr>
        <w:t>than 28</w:t>
      </w:r>
      <w:r w:rsidR="003D2A7B" w:rsidRPr="00EA7A7B">
        <w:rPr>
          <w:rFonts w:cs="Arial"/>
        </w:rPr>
        <w:t> </w:t>
      </w:r>
      <w:r w:rsidRPr="00EA7A7B">
        <w:rPr>
          <w:rFonts w:cs="Arial"/>
        </w:rPr>
        <w:t>days after the suspension, the Contractor may by further written notice to the Principal, terminate the Contract.</w:t>
      </w:r>
    </w:p>
    <w:p w14:paraId="38B884A6" w14:textId="77777777" w:rsidR="00640669" w:rsidRPr="00EA7A7B" w:rsidRDefault="00640669" w:rsidP="00802FC9">
      <w:pPr>
        <w:pStyle w:val="DeedS11"/>
        <w:keepLines/>
        <w:rPr>
          <w:rFonts w:cs="Arial"/>
        </w:rPr>
      </w:pPr>
      <w:bookmarkStart w:id="237" w:name="_Toc482191050"/>
      <w:bookmarkStart w:id="238" w:name="_Toc482191051"/>
      <w:bookmarkStart w:id="239" w:name="_Toc518566827"/>
      <w:bookmarkStart w:id="240" w:name="_Toc118235555"/>
      <w:bookmarkStart w:id="241" w:name="_Ref479690488"/>
      <w:bookmarkEnd w:id="230"/>
      <w:bookmarkEnd w:id="237"/>
      <w:bookmarkEnd w:id="238"/>
      <w:r w:rsidRPr="00EA7A7B">
        <w:rPr>
          <w:rFonts w:cs="Arial"/>
        </w:rPr>
        <w:t>Rights on Termination</w:t>
      </w:r>
      <w:bookmarkEnd w:id="239"/>
      <w:bookmarkEnd w:id="240"/>
    </w:p>
    <w:p w14:paraId="19C5AE5F" w14:textId="280B485C" w:rsidR="00640669" w:rsidRPr="00EA7A7B" w:rsidRDefault="00640669" w:rsidP="00802FC9">
      <w:pPr>
        <w:pStyle w:val="DeedS211"/>
        <w:keepLines/>
        <w:rPr>
          <w:rFonts w:cs="Arial"/>
        </w:rPr>
      </w:pPr>
      <w:r w:rsidRPr="00EA7A7B">
        <w:rPr>
          <w:rFonts w:cs="Arial"/>
        </w:rPr>
        <w:t>If th</w:t>
      </w:r>
      <w:r w:rsidR="00AF25EC" w:rsidRPr="00EA7A7B">
        <w:rPr>
          <w:rFonts w:cs="Arial"/>
        </w:rPr>
        <w:t>is</w:t>
      </w:r>
      <w:r w:rsidRPr="00EA7A7B">
        <w:rPr>
          <w:rFonts w:cs="Arial"/>
        </w:rPr>
        <w:t xml:space="preserve"> Contract is terminated, the rights and liabilities of the </w:t>
      </w:r>
      <w:r w:rsidR="00AC6AF0" w:rsidRPr="00EA7A7B">
        <w:rPr>
          <w:rFonts w:cs="Arial"/>
        </w:rPr>
        <w:t>p</w:t>
      </w:r>
      <w:r w:rsidRPr="00EA7A7B">
        <w:rPr>
          <w:rFonts w:cs="Arial"/>
        </w:rPr>
        <w:t xml:space="preserve">arties shall be the same as they would have been at common law had the defaulting </w:t>
      </w:r>
      <w:r w:rsidR="00FC28E0" w:rsidRPr="00EA7A7B">
        <w:rPr>
          <w:rFonts w:cs="Arial"/>
        </w:rPr>
        <w:t>Party</w:t>
      </w:r>
      <w:r w:rsidRPr="00EA7A7B">
        <w:rPr>
          <w:rFonts w:cs="Arial"/>
        </w:rPr>
        <w:t xml:space="preserve"> repudiated the Contract and the other party elected to treat the </w:t>
      </w:r>
      <w:r w:rsidR="00FC28E0" w:rsidRPr="00EA7A7B">
        <w:rPr>
          <w:rFonts w:cs="Arial"/>
        </w:rPr>
        <w:t>Contract</w:t>
      </w:r>
      <w:r w:rsidRPr="00EA7A7B">
        <w:rPr>
          <w:rFonts w:cs="Arial"/>
        </w:rPr>
        <w:t xml:space="preserve"> as at an end and recover damages.</w:t>
      </w:r>
    </w:p>
    <w:p w14:paraId="4FBF32BA" w14:textId="77777777" w:rsidR="00640669" w:rsidRPr="00EA7A7B" w:rsidRDefault="0047545B" w:rsidP="00425C38">
      <w:pPr>
        <w:pStyle w:val="DeedS211"/>
        <w:rPr>
          <w:rFonts w:cs="Arial"/>
        </w:rPr>
      </w:pPr>
      <w:r w:rsidRPr="00EA7A7B">
        <w:rPr>
          <w:rFonts w:cs="Arial"/>
        </w:rPr>
        <w:t>A</w:t>
      </w:r>
      <w:r w:rsidR="00640669" w:rsidRPr="00EA7A7B">
        <w:rPr>
          <w:rFonts w:cs="Arial"/>
        </w:rPr>
        <w:t xml:space="preserve">ny costs incurred by the </w:t>
      </w:r>
      <w:r w:rsidR="00FC28E0" w:rsidRPr="00EA7A7B">
        <w:rPr>
          <w:rFonts w:cs="Arial"/>
        </w:rPr>
        <w:t>Principal</w:t>
      </w:r>
      <w:r w:rsidR="00640669" w:rsidRPr="00EA7A7B">
        <w:rPr>
          <w:rFonts w:cs="Arial"/>
        </w:rPr>
        <w:t xml:space="preserve"> in engaging another contractor to complete the Works arising from termination may be recovered as a debt d</w:t>
      </w:r>
      <w:r w:rsidR="00FC28E0" w:rsidRPr="00EA7A7B">
        <w:rPr>
          <w:rFonts w:cs="Arial"/>
        </w:rPr>
        <w:t>ue and payable by the Co</w:t>
      </w:r>
      <w:r w:rsidR="00640669" w:rsidRPr="00EA7A7B">
        <w:rPr>
          <w:rFonts w:cs="Arial"/>
        </w:rPr>
        <w:t xml:space="preserve">ntractor to the </w:t>
      </w:r>
      <w:r w:rsidR="00FC28E0" w:rsidRPr="00EA7A7B">
        <w:rPr>
          <w:rFonts w:cs="Arial"/>
        </w:rPr>
        <w:t>Principal</w:t>
      </w:r>
      <w:r w:rsidR="00640669" w:rsidRPr="00EA7A7B">
        <w:rPr>
          <w:rFonts w:cs="Arial"/>
        </w:rPr>
        <w:t>.</w:t>
      </w:r>
    </w:p>
    <w:p w14:paraId="7509D698" w14:textId="6DCCBB40" w:rsidR="00420EDD" w:rsidRPr="00EA7A7B" w:rsidRDefault="009B6687" w:rsidP="00420EDD">
      <w:pPr>
        <w:pStyle w:val="DeedS11"/>
        <w:rPr>
          <w:rFonts w:cs="Arial"/>
        </w:rPr>
      </w:pPr>
      <w:bookmarkStart w:id="242" w:name="_Ref479690983"/>
      <w:bookmarkStart w:id="243" w:name="_Toc518566828"/>
      <w:bookmarkStart w:id="244" w:name="_Toc118235556"/>
      <w:r w:rsidRPr="00EA7A7B">
        <w:rPr>
          <w:rFonts w:cs="Arial"/>
        </w:rPr>
        <w:t>Termination for Convenience</w:t>
      </w:r>
      <w:bookmarkEnd w:id="241"/>
      <w:bookmarkEnd w:id="242"/>
      <w:bookmarkEnd w:id="243"/>
      <w:bookmarkEnd w:id="244"/>
      <w:r w:rsidRPr="00EA7A7B">
        <w:rPr>
          <w:rFonts w:cs="Arial"/>
        </w:rPr>
        <w:t xml:space="preserve"> </w:t>
      </w:r>
    </w:p>
    <w:p w14:paraId="157A7AEF" w14:textId="78D19515" w:rsidR="009B6687" w:rsidRPr="00EA7A7B" w:rsidRDefault="0047545B" w:rsidP="009B6687">
      <w:pPr>
        <w:pStyle w:val="DeedS211"/>
        <w:rPr>
          <w:rFonts w:cs="Arial"/>
        </w:rPr>
      </w:pPr>
      <w:bookmarkStart w:id="245" w:name="_Ref480278875"/>
      <w:bookmarkStart w:id="246" w:name="_Ref482199651"/>
      <w:r w:rsidRPr="00EA7A7B">
        <w:rPr>
          <w:rFonts w:cs="Arial"/>
        </w:rPr>
        <w:t>The Principal may</w:t>
      </w:r>
      <w:r w:rsidR="00506E66" w:rsidRPr="00EA7A7B">
        <w:rPr>
          <w:rFonts w:cs="Arial"/>
        </w:rPr>
        <w:t>, for its convenience and in its absolute discretion,</w:t>
      </w:r>
      <w:r w:rsidRPr="00EA7A7B">
        <w:rPr>
          <w:rFonts w:cs="Arial"/>
        </w:rPr>
        <w:t xml:space="preserve"> terminate </w:t>
      </w:r>
      <w:r w:rsidR="00506E66" w:rsidRPr="00EA7A7B">
        <w:rPr>
          <w:rFonts w:cs="Arial"/>
        </w:rPr>
        <w:t>th</w:t>
      </w:r>
      <w:r w:rsidR="00AF25EC" w:rsidRPr="00EA7A7B">
        <w:rPr>
          <w:rFonts w:cs="Arial"/>
        </w:rPr>
        <w:t>is</w:t>
      </w:r>
      <w:r w:rsidR="00506E66" w:rsidRPr="00EA7A7B">
        <w:rPr>
          <w:rFonts w:cs="Arial"/>
        </w:rPr>
        <w:t xml:space="preserve"> Contract in whole or in part</w:t>
      </w:r>
      <w:r w:rsidRPr="00EA7A7B">
        <w:rPr>
          <w:rFonts w:cs="Arial"/>
        </w:rPr>
        <w:t xml:space="preserve"> with 10</w:t>
      </w:r>
      <w:r w:rsidR="00B630EA" w:rsidRPr="00EA7A7B">
        <w:rPr>
          <w:rFonts w:cs="Arial"/>
        </w:rPr>
        <w:t> </w:t>
      </w:r>
      <w:r w:rsidRPr="00EA7A7B">
        <w:rPr>
          <w:rFonts w:cs="Arial"/>
        </w:rPr>
        <w:t xml:space="preserve">days </w:t>
      </w:r>
      <w:r w:rsidR="00506E66" w:rsidRPr="00EA7A7B">
        <w:rPr>
          <w:rFonts w:cs="Arial"/>
        </w:rPr>
        <w:t xml:space="preserve">written </w:t>
      </w:r>
      <w:r w:rsidRPr="00EA7A7B">
        <w:rPr>
          <w:rFonts w:cs="Arial"/>
        </w:rPr>
        <w:t>notice</w:t>
      </w:r>
      <w:r w:rsidR="00506E66" w:rsidRPr="00EA7A7B">
        <w:rPr>
          <w:rFonts w:cs="Arial"/>
        </w:rPr>
        <w:t xml:space="preserve"> to the Contractor</w:t>
      </w:r>
      <w:r w:rsidRPr="00EA7A7B">
        <w:rPr>
          <w:rFonts w:cs="Arial"/>
        </w:rPr>
        <w:t>.</w:t>
      </w:r>
      <w:bookmarkEnd w:id="245"/>
      <w:r w:rsidRPr="00EA7A7B">
        <w:rPr>
          <w:rFonts w:cs="Arial"/>
        </w:rPr>
        <w:t xml:space="preserve"> </w:t>
      </w:r>
      <w:r w:rsidR="00506E66" w:rsidRPr="00EA7A7B">
        <w:rPr>
          <w:rFonts w:cs="Arial"/>
        </w:rPr>
        <w:t xml:space="preserve"> The written notice shall state the date of termination of the Contract or part thereof.</w:t>
      </w:r>
      <w:bookmarkEnd w:id="246"/>
    </w:p>
    <w:p w14:paraId="16CAE417" w14:textId="656E760D" w:rsidR="00E12D6C" w:rsidRPr="00EA7A7B" w:rsidRDefault="00E12D6C" w:rsidP="00E12D6C">
      <w:pPr>
        <w:pStyle w:val="DeedS211"/>
        <w:rPr>
          <w:rFonts w:cs="Arial"/>
        </w:rPr>
      </w:pPr>
      <w:bookmarkStart w:id="247" w:name="_Ref505165552"/>
      <w:r w:rsidRPr="00EA7A7B">
        <w:rPr>
          <w:rFonts w:cs="Arial"/>
        </w:rPr>
        <w:t>If the Principal terminates th</w:t>
      </w:r>
      <w:r w:rsidR="00AF25EC" w:rsidRPr="00EA7A7B">
        <w:rPr>
          <w:rFonts w:cs="Arial"/>
        </w:rPr>
        <w:t>is</w:t>
      </w:r>
      <w:r w:rsidRPr="00EA7A7B">
        <w:rPr>
          <w:rFonts w:cs="Arial"/>
        </w:rPr>
        <w:t xml:space="preserve"> Contract under </w:t>
      </w:r>
      <w:r w:rsidR="006C098F" w:rsidRPr="00EA7A7B">
        <w:rPr>
          <w:rFonts w:cs="Arial"/>
        </w:rPr>
        <w:t>clause</w:t>
      </w:r>
      <w:r w:rsidR="00B630EA" w:rsidRPr="00EA7A7B">
        <w:rPr>
          <w:rFonts w:cs="Arial"/>
        </w:rPr>
        <w:t> </w:t>
      </w:r>
      <w:r w:rsidR="0002300A" w:rsidRPr="00EA7A7B">
        <w:rPr>
          <w:rFonts w:cs="Arial"/>
        </w:rPr>
        <w:fldChar w:fldCharType="begin"/>
      </w:r>
      <w:r w:rsidR="0002300A" w:rsidRPr="00EA7A7B">
        <w:rPr>
          <w:rFonts w:cs="Arial"/>
        </w:rPr>
        <w:instrText xml:space="preserve"> REF _Ref482199651 \w \h </w:instrText>
      </w:r>
      <w:r w:rsidR="00F46050" w:rsidRPr="00EA7A7B">
        <w:rPr>
          <w:rFonts w:cs="Arial"/>
        </w:rPr>
        <w:instrText xml:space="preserve"> \* MERGEFORMAT </w:instrText>
      </w:r>
      <w:r w:rsidR="0002300A" w:rsidRPr="00EA7A7B">
        <w:rPr>
          <w:rFonts w:cs="Arial"/>
        </w:rPr>
      </w:r>
      <w:r w:rsidR="0002300A" w:rsidRPr="00EA7A7B">
        <w:rPr>
          <w:rFonts w:cs="Arial"/>
        </w:rPr>
        <w:fldChar w:fldCharType="separate"/>
      </w:r>
      <w:r w:rsidR="004600D3">
        <w:rPr>
          <w:rFonts w:cs="Arial"/>
        </w:rPr>
        <w:t>35(a)</w:t>
      </w:r>
      <w:r w:rsidR="0002300A" w:rsidRPr="00EA7A7B">
        <w:rPr>
          <w:rFonts w:cs="Arial"/>
        </w:rPr>
        <w:fldChar w:fldCharType="end"/>
      </w:r>
      <w:r w:rsidRPr="00EA7A7B">
        <w:rPr>
          <w:rFonts w:cs="Arial"/>
        </w:rPr>
        <w:t>, the Contractor:</w:t>
      </w:r>
      <w:bookmarkEnd w:id="247"/>
    </w:p>
    <w:p w14:paraId="009D01DA" w14:textId="77777777" w:rsidR="00E12D6C" w:rsidRPr="00EA7A7B" w:rsidRDefault="00425C38" w:rsidP="00E12D6C">
      <w:pPr>
        <w:pStyle w:val="DeedS3a"/>
        <w:rPr>
          <w:rFonts w:cs="Arial"/>
        </w:rPr>
      </w:pPr>
      <w:bookmarkStart w:id="248" w:name="_Toc479693698"/>
      <w:bookmarkStart w:id="249" w:name="_Toc480269409"/>
      <w:r w:rsidRPr="00EA7A7B">
        <w:rPr>
          <w:rFonts w:cs="Arial"/>
        </w:rPr>
        <w:lastRenderedPageBreak/>
        <w:t>w</w:t>
      </w:r>
      <w:r w:rsidR="00E12D6C" w:rsidRPr="00EA7A7B">
        <w:rPr>
          <w:rFonts w:cs="Arial"/>
        </w:rPr>
        <w:t>ill be entitled to:</w:t>
      </w:r>
      <w:bookmarkEnd w:id="248"/>
      <w:bookmarkEnd w:id="249"/>
    </w:p>
    <w:p w14:paraId="225CC437" w14:textId="77777777" w:rsidR="00E12D6C" w:rsidRPr="00EA7A7B" w:rsidRDefault="00B11A3B" w:rsidP="00E12D6C">
      <w:pPr>
        <w:pStyle w:val="DeedS4i"/>
        <w:rPr>
          <w:rFonts w:cs="Arial"/>
        </w:rPr>
      </w:pPr>
      <w:bookmarkStart w:id="250" w:name="_Toc479693699"/>
      <w:bookmarkStart w:id="251" w:name="_Toc480269410"/>
      <w:bookmarkStart w:id="252" w:name="_Ref519847756"/>
      <w:bookmarkStart w:id="253" w:name="_Ref519847768"/>
      <w:r w:rsidRPr="00EA7A7B">
        <w:rPr>
          <w:rFonts w:cs="Arial"/>
        </w:rPr>
        <w:t xml:space="preserve">payment </w:t>
      </w:r>
      <w:r w:rsidR="00E12D6C" w:rsidRPr="00EA7A7B">
        <w:rPr>
          <w:rFonts w:cs="Arial"/>
        </w:rPr>
        <w:t>for work carried out prior to the date of termination;</w:t>
      </w:r>
      <w:bookmarkEnd w:id="250"/>
      <w:bookmarkEnd w:id="251"/>
      <w:bookmarkEnd w:id="252"/>
      <w:bookmarkEnd w:id="253"/>
    </w:p>
    <w:p w14:paraId="5BE0386A" w14:textId="77777777" w:rsidR="00E12D6C" w:rsidRPr="00EA7A7B" w:rsidRDefault="00E12D6C" w:rsidP="00E12D6C">
      <w:pPr>
        <w:pStyle w:val="DeedS4i"/>
        <w:rPr>
          <w:rFonts w:cs="Arial"/>
        </w:rPr>
      </w:pPr>
      <w:bookmarkStart w:id="254" w:name="_Toc479693700"/>
      <w:bookmarkStart w:id="255" w:name="_Toc480269411"/>
      <w:r w:rsidRPr="00EA7A7B">
        <w:rPr>
          <w:rFonts w:cs="Arial"/>
        </w:rPr>
        <w:t xml:space="preserve">the cost of goods or materials reasonably ordered by the </w:t>
      </w:r>
      <w:r w:rsidR="005A3C2C" w:rsidRPr="00EA7A7B">
        <w:rPr>
          <w:rFonts w:cs="Arial"/>
        </w:rPr>
        <w:t>Contractor</w:t>
      </w:r>
      <w:r w:rsidRPr="00EA7A7B">
        <w:rPr>
          <w:rFonts w:cs="Arial"/>
        </w:rPr>
        <w:t xml:space="preserve"> for the Works for which the </w:t>
      </w:r>
      <w:r w:rsidR="005A3C2C" w:rsidRPr="00EA7A7B">
        <w:rPr>
          <w:rFonts w:cs="Arial"/>
        </w:rPr>
        <w:t>Contractor</w:t>
      </w:r>
      <w:r w:rsidRPr="00EA7A7B">
        <w:rPr>
          <w:rFonts w:cs="Arial"/>
        </w:rPr>
        <w:t xml:space="preserve"> is legally bound to pay provided that:</w:t>
      </w:r>
      <w:bookmarkEnd w:id="254"/>
      <w:bookmarkEnd w:id="255"/>
    </w:p>
    <w:p w14:paraId="43E115F5" w14:textId="00D37B82" w:rsidR="00E12D6C" w:rsidRPr="00EA7A7B" w:rsidRDefault="00E12D6C" w:rsidP="00411125">
      <w:pPr>
        <w:pStyle w:val="DeedS5A"/>
        <w:rPr>
          <w:rFonts w:cs="Arial"/>
        </w:rPr>
      </w:pPr>
      <w:bookmarkStart w:id="256" w:name="_Toc479693701"/>
      <w:bookmarkStart w:id="257" w:name="_Toc480269412"/>
      <w:r w:rsidRPr="00EA7A7B">
        <w:rPr>
          <w:rFonts w:cs="Arial"/>
        </w:rPr>
        <w:t xml:space="preserve">the value of the goods or materials is not included in the amount payable under </w:t>
      </w:r>
      <w:r w:rsidR="00B630EA" w:rsidRPr="00EA7A7B">
        <w:rPr>
          <w:rFonts w:cs="Arial"/>
        </w:rPr>
        <w:t>clause</w:t>
      </w:r>
      <w:r w:rsidR="002B1197" w:rsidRPr="00EA7A7B">
        <w:rPr>
          <w:rFonts w:cs="Arial"/>
        </w:rPr>
        <w:t xml:space="preserve"> </w:t>
      </w:r>
      <w:r w:rsidR="002B1197" w:rsidRPr="00EA7A7B">
        <w:rPr>
          <w:rFonts w:cs="Arial"/>
        </w:rPr>
        <w:fldChar w:fldCharType="begin"/>
      </w:r>
      <w:r w:rsidR="002B1197" w:rsidRPr="00EA7A7B">
        <w:rPr>
          <w:rFonts w:cs="Arial"/>
        </w:rPr>
        <w:instrText xml:space="preserve"> REF _Ref519847768 \w \h </w:instrText>
      </w:r>
      <w:r w:rsidR="00EA7A7B">
        <w:rPr>
          <w:rFonts w:cs="Arial"/>
        </w:rPr>
        <w:instrText xml:space="preserve"> \* MERGEFORMAT </w:instrText>
      </w:r>
      <w:r w:rsidR="002B1197" w:rsidRPr="00EA7A7B">
        <w:rPr>
          <w:rFonts w:cs="Arial"/>
        </w:rPr>
      </w:r>
      <w:r w:rsidR="002B1197" w:rsidRPr="00EA7A7B">
        <w:rPr>
          <w:rFonts w:cs="Arial"/>
        </w:rPr>
        <w:fldChar w:fldCharType="separate"/>
      </w:r>
      <w:r w:rsidR="004600D3">
        <w:rPr>
          <w:rFonts w:cs="Arial"/>
        </w:rPr>
        <w:t>35(b)(i)A</w:t>
      </w:r>
      <w:r w:rsidR="002B1197" w:rsidRPr="00EA7A7B">
        <w:rPr>
          <w:rFonts w:cs="Arial"/>
        </w:rPr>
        <w:fldChar w:fldCharType="end"/>
      </w:r>
      <w:r w:rsidRPr="00EA7A7B">
        <w:rPr>
          <w:rFonts w:cs="Arial"/>
        </w:rPr>
        <w:t>; and</w:t>
      </w:r>
      <w:bookmarkEnd w:id="256"/>
      <w:bookmarkEnd w:id="257"/>
    </w:p>
    <w:p w14:paraId="2D143943" w14:textId="77777777" w:rsidR="00E12D6C" w:rsidRPr="00EA7A7B" w:rsidRDefault="00E12D6C" w:rsidP="00411125">
      <w:pPr>
        <w:pStyle w:val="DeedS5A"/>
        <w:rPr>
          <w:rFonts w:cs="Arial"/>
        </w:rPr>
      </w:pPr>
      <w:bookmarkStart w:id="258" w:name="_Toc479693702"/>
      <w:bookmarkStart w:id="259" w:name="_Toc480269413"/>
      <w:r w:rsidRPr="00EA7A7B">
        <w:rPr>
          <w:rFonts w:cs="Arial"/>
        </w:rPr>
        <w:t xml:space="preserve">title in the goods and materials will vest in the </w:t>
      </w:r>
      <w:r w:rsidR="005A3C2C" w:rsidRPr="00EA7A7B">
        <w:rPr>
          <w:rFonts w:cs="Arial"/>
        </w:rPr>
        <w:t>Principal</w:t>
      </w:r>
      <w:r w:rsidRPr="00EA7A7B">
        <w:rPr>
          <w:rFonts w:cs="Arial"/>
        </w:rPr>
        <w:t xml:space="preserve"> upon payment; and</w:t>
      </w:r>
      <w:bookmarkEnd w:id="258"/>
      <w:bookmarkEnd w:id="259"/>
    </w:p>
    <w:p w14:paraId="7BE59056" w14:textId="77777777" w:rsidR="00E12D6C" w:rsidRPr="00EA7A7B" w:rsidRDefault="00E12D6C" w:rsidP="00EA0912">
      <w:pPr>
        <w:pStyle w:val="DeedS4i"/>
        <w:rPr>
          <w:rFonts w:cs="Arial"/>
        </w:rPr>
      </w:pPr>
      <w:bookmarkStart w:id="260" w:name="_Toc479693703"/>
      <w:bookmarkStart w:id="261" w:name="_Toc480269414"/>
      <w:bookmarkStart w:id="262" w:name="_Ref519847801"/>
      <w:r w:rsidRPr="00EA7A7B">
        <w:rPr>
          <w:rFonts w:cs="Arial"/>
        </w:rPr>
        <w:t>the reasonable direct cost of removing from the site all labour, plant, equipment and work and</w:t>
      </w:r>
      <w:r w:rsidR="002A605E" w:rsidRPr="00EA7A7B">
        <w:rPr>
          <w:rFonts w:cs="Arial"/>
        </w:rPr>
        <w:t xml:space="preserve"> other things used in the Works</w:t>
      </w:r>
      <w:r w:rsidRPr="00EA7A7B">
        <w:rPr>
          <w:rFonts w:cs="Arial"/>
        </w:rPr>
        <w:t>;</w:t>
      </w:r>
      <w:bookmarkEnd w:id="260"/>
      <w:bookmarkEnd w:id="261"/>
      <w:bookmarkEnd w:id="262"/>
    </w:p>
    <w:p w14:paraId="30DF1AA5" w14:textId="77777777" w:rsidR="00E12D6C" w:rsidRPr="00EA7A7B" w:rsidRDefault="00425C38" w:rsidP="00EA0912">
      <w:pPr>
        <w:pStyle w:val="DeedS3a"/>
        <w:rPr>
          <w:rFonts w:cs="Arial"/>
        </w:rPr>
      </w:pPr>
      <w:bookmarkStart w:id="263" w:name="_Toc479693704"/>
      <w:bookmarkStart w:id="264" w:name="_Toc480269415"/>
      <w:r w:rsidRPr="00EA7A7B">
        <w:rPr>
          <w:rFonts w:cs="Arial"/>
        </w:rPr>
        <w:t>m</w:t>
      </w:r>
      <w:r w:rsidR="00E12D6C" w:rsidRPr="00EA7A7B">
        <w:rPr>
          <w:rFonts w:cs="Arial"/>
        </w:rPr>
        <w:t>ust:</w:t>
      </w:r>
      <w:bookmarkEnd w:id="263"/>
      <w:bookmarkEnd w:id="264"/>
    </w:p>
    <w:p w14:paraId="7A0DF8E4" w14:textId="2684A7AA" w:rsidR="00E12D6C" w:rsidRPr="00EA7A7B" w:rsidRDefault="00E12D6C" w:rsidP="00EA0912">
      <w:pPr>
        <w:pStyle w:val="DeedS4i"/>
        <w:rPr>
          <w:rFonts w:cs="Arial"/>
        </w:rPr>
      </w:pPr>
      <w:bookmarkStart w:id="265" w:name="_Toc479693705"/>
      <w:bookmarkStart w:id="266" w:name="_Toc480269416"/>
      <w:r w:rsidRPr="00EA7A7B">
        <w:rPr>
          <w:rFonts w:cs="Arial"/>
        </w:rPr>
        <w:t xml:space="preserve">take all steps possible to mitigate the costs referred to in </w:t>
      </w:r>
      <w:r w:rsidR="002B1197" w:rsidRPr="00EA7A7B">
        <w:rPr>
          <w:rFonts w:cs="Arial"/>
        </w:rPr>
        <w:t xml:space="preserve">clause </w:t>
      </w:r>
      <w:r w:rsidR="002B1197" w:rsidRPr="00EA7A7B">
        <w:rPr>
          <w:rFonts w:cs="Arial"/>
        </w:rPr>
        <w:fldChar w:fldCharType="begin"/>
      </w:r>
      <w:r w:rsidR="002B1197" w:rsidRPr="00EA7A7B">
        <w:rPr>
          <w:rFonts w:cs="Arial"/>
        </w:rPr>
        <w:instrText xml:space="preserve"> REF _Ref519847801 \w \h </w:instrText>
      </w:r>
      <w:r w:rsidR="00EA7A7B">
        <w:rPr>
          <w:rFonts w:cs="Arial"/>
        </w:rPr>
        <w:instrText xml:space="preserve"> \* MERGEFORMAT </w:instrText>
      </w:r>
      <w:r w:rsidR="002B1197" w:rsidRPr="00EA7A7B">
        <w:rPr>
          <w:rFonts w:cs="Arial"/>
        </w:rPr>
      </w:r>
      <w:r w:rsidR="002B1197" w:rsidRPr="00EA7A7B">
        <w:rPr>
          <w:rFonts w:cs="Arial"/>
        </w:rPr>
        <w:fldChar w:fldCharType="separate"/>
      </w:r>
      <w:r w:rsidR="004600D3">
        <w:rPr>
          <w:rFonts w:cs="Arial"/>
        </w:rPr>
        <w:t>35(b)(i)C</w:t>
      </w:r>
      <w:r w:rsidR="002B1197" w:rsidRPr="00EA7A7B">
        <w:rPr>
          <w:rFonts w:cs="Arial"/>
        </w:rPr>
        <w:fldChar w:fldCharType="end"/>
      </w:r>
      <w:r w:rsidRPr="00EA7A7B">
        <w:rPr>
          <w:rFonts w:cs="Arial"/>
        </w:rPr>
        <w:t>; and</w:t>
      </w:r>
      <w:bookmarkEnd w:id="265"/>
      <w:bookmarkEnd w:id="266"/>
    </w:p>
    <w:p w14:paraId="05123193" w14:textId="7135A28F" w:rsidR="00E12D6C" w:rsidRPr="00EA7A7B" w:rsidRDefault="00E12D6C" w:rsidP="00EA0912">
      <w:pPr>
        <w:pStyle w:val="DeedS4i"/>
        <w:rPr>
          <w:rFonts w:cs="Arial"/>
        </w:rPr>
      </w:pPr>
      <w:bookmarkStart w:id="267" w:name="_Toc479693706"/>
      <w:bookmarkStart w:id="268" w:name="_Toc480269417"/>
      <w:r w:rsidRPr="00EA7A7B">
        <w:rPr>
          <w:rFonts w:cs="Arial"/>
        </w:rPr>
        <w:t xml:space="preserve">immediately hand over to the </w:t>
      </w:r>
      <w:r w:rsidR="005A3C2C" w:rsidRPr="00EA7A7B">
        <w:rPr>
          <w:rFonts w:cs="Arial"/>
        </w:rPr>
        <w:t>Principal</w:t>
      </w:r>
      <w:r w:rsidRPr="00EA7A7B">
        <w:rPr>
          <w:rFonts w:cs="Arial"/>
        </w:rPr>
        <w:t xml:space="preserve"> all copies of</w:t>
      </w:r>
      <w:r w:rsidR="00B11A3B" w:rsidRPr="00EA7A7B">
        <w:rPr>
          <w:rFonts w:cs="Arial"/>
        </w:rPr>
        <w:t xml:space="preserve"> documents provided by the Principal </w:t>
      </w:r>
      <w:r w:rsidR="00AF25EC" w:rsidRPr="00EA7A7B">
        <w:rPr>
          <w:rFonts w:cs="Arial"/>
        </w:rPr>
        <w:t>under this Contract</w:t>
      </w:r>
      <w:r w:rsidR="00B11A3B" w:rsidRPr="00EA7A7B">
        <w:rPr>
          <w:rFonts w:cs="Arial"/>
        </w:rPr>
        <w:t xml:space="preserve"> and documents prepared by the Contractor to the date of termination (whether complete or not); and</w:t>
      </w:r>
      <w:bookmarkEnd w:id="267"/>
      <w:bookmarkEnd w:id="268"/>
    </w:p>
    <w:p w14:paraId="260499DD" w14:textId="77777777" w:rsidR="00E12D6C" w:rsidRPr="00EA7A7B" w:rsidRDefault="00E12D6C" w:rsidP="00EA0912">
      <w:pPr>
        <w:pStyle w:val="DeedS4i"/>
        <w:rPr>
          <w:rFonts w:cs="Arial"/>
        </w:rPr>
      </w:pPr>
      <w:bookmarkStart w:id="269" w:name="_Toc479693709"/>
      <w:bookmarkStart w:id="270" w:name="_Toc480269420"/>
      <w:r w:rsidRPr="00EA7A7B">
        <w:rPr>
          <w:rFonts w:cs="Arial"/>
        </w:rPr>
        <w:t xml:space="preserve">assign to the </w:t>
      </w:r>
      <w:r w:rsidR="005A3C2C" w:rsidRPr="00EA7A7B">
        <w:rPr>
          <w:rFonts w:cs="Arial"/>
        </w:rPr>
        <w:t>Principal</w:t>
      </w:r>
      <w:r w:rsidRPr="00EA7A7B">
        <w:rPr>
          <w:rFonts w:cs="Arial"/>
        </w:rPr>
        <w:t xml:space="preserve"> all of its rights under any agreement to which it is a party in connection with the performance of the Works</w:t>
      </w:r>
      <w:bookmarkEnd w:id="269"/>
      <w:bookmarkEnd w:id="270"/>
      <w:r w:rsidR="002A605E" w:rsidRPr="00EA7A7B">
        <w:rPr>
          <w:rFonts w:cs="Arial"/>
        </w:rPr>
        <w:t>.</w:t>
      </w:r>
    </w:p>
    <w:p w14:paraId="198F7560" w14:textId="5DC305E8" w:rsidR="00E12D6C" w:rsidRPr="00EA7A7B" w:rsidRDefault="00BF4A1C" w:rsidP="00E12D6C">
      <w:pPr>
        <w:pStyle w:val="DeedS211"/>
        <w:rPr>
          <w:rFonts w:cs="Arial"/>
        </w:rPr>
      </w:pPr>
      <w:r w:rsidRPr="00EA7A7B">
        <w:rPr>
          <w:rFonts w:cs="Arial"/>
        </w:rPr>
        <w:t>T</w:t>
      </w:r>
      <w:r w:rsidR="000445C5" w:rsidRPr="00EA7A7B">
        <w:rPr>
          <w:rFonts w:cs="Arial"/>
        </w:rPr>
        <w:t xml:space="preserve">he Principal’s liability to the Contractor arising out of, or in connection with, the termination of the Contract </w:t>
      </w:r>
      <w:r w:rsidRPr="00EA7A7B">
        <w:rPr>
          <w:rFonts w:cs="Arial"/>
        </w:rPr>
        <w:t>under this clause is limited to the amount payable under</w:t>
      </w:r>
      <w:r w:rsidR="002B1197" w:rsidRPr="00EA7A7B">
        <w:rPr>
          <w:rFonts w:cs="Arial"/>
        </w:rPr>
        <w:t xml:space="preserve"> clause</w:t>
      </w:r>
      <w:r w:rsidRPr="00EA7A7B">
        <w:rPr>
          <w:rFonts w:cs="Arial"/>
        </w:rPr>
        <w:t> </w:t>
      </w:r>
      <w:r w:rsidRPr="00EA7A7B">
        <w:rPr>
          <w:rFonts w:cs="Arial"/>
        </w:rPr>
        <w:fldChar w:fldCharType="begin"/>
      </w:r>
      <w:r w:rsidRPr="00EA7A7B">
        <w:rPr>
          <w:rFonts w:cs="Arial"/>
        </w:rPr>
        <w:instrText xml:space="preserve"> REF _Ref505165552 \w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35(b)</w:t>
      </w:r>
      <w:r w:rsidRPr="00EA7A7B">
        <w:rPr>
          <w:rFonts w:cs="Arial"/>
        </w:rPr>
        <w:fldChar w:fldCharType="end"/>
      </w:r>
    </w:p>
    <w:p w14:paraId="2F969F4B" w14:textId="77777777" w:rsidR="00E12D6C" w:rsidRPr="00EA7A7B" w:rsidRDefault="00EA0912" w:rsidP="00E12D6C">
      <w:pPr>
        <w:pStyle w:val="DeedS211"/>
        <w:rPr>
          <w:rFonts w:cs="Arial"/>
        </w:rPr>
      </w:pPr>
      <w:r w:rsidRPr="00EA7A7B">
        <w:rPr>
          <w:rFonts w:cs="Arial"/>
        </w:rPr>
        <w:t xml:space="preserve">This </w:t>
      </w:r>
      <w:r w:rsidR="006C098F" w:rsidRPr="00EA7A7B">
        <w:rPr>
          <w:rFonts w:cs="Arial"/>
        </w:rPr>
        <w:t>clause</w:t>
      </w:r>
      <w:r w:rsidR="00E12D6C" w:rsidRPr="00EA7A7B">
        <w:rPr>
          <w:rFonts w:cs="Arial"/>
        </w:rPr>
        <w:t xml:space="preserve"> will sur</w:t>
      </w:r>
      <w:r w:rsidRPr="00EA7A7B">
        <w:rPr>
          <w:rFonts w:cs="Arial"/>
        </w:rPr>
        <w:t>vive the termination of the C</w:t>
      </w:r>
      <w:r w:rsidR="00E12D6C" w:rsidRPr="00EA7A7B">
        <w:rPr>
          <w:rFonts w:cs="Arial"/>
        </w:rPr>
        <w:t>ontract by the</w:t>
      </w:r>
      <w:r w:rsidRPr="00EA7A7B">
        <w:rPr>
          <w:rFonts w:cs="Arial"/>
        </w:rPr>
        <w:t xml:space="preserve"> Principal</w:t>
      </w:r>
      <w:r w:rsidR="00E12D6C" w:rsidRPr="00EA7A7B">
        <w:rPr>
          <w:rFonts w:cs="Arial"/>
        </w:rPr>
        <w:t>.</w:t>
      </w:r>
    </w:p>
    <w:p w14:paraId="4069DBA9" w14:textId="78102799" w:rsidR="00772FE5" w:rsidRPr="00EA7A7B" w:rsidRDefault="00772FE5" w:rsidP="00FC28E0">
      <w:pPr>
        <w:pStyle w:val="DeedS11"/>
        <w:rPr>
          <w:rFonts w:cs="Arial"/>
        </w:rPr>
      </w:pPr>
      <w:bookmarkStart w:id="271" w:name="_Toc518566829"/>
      <w:bookmarkStart w:id="272" w:name="_Toc118235557"/>
      <w:r w:rsidRPr="00EA7A7B">
        <w:rPr>
          <w:rFonts w:cs="Arial"/>
        </w:rPr>
        <w:t>Dispute Resolution</w:t>
      </w:r>
      <w:bookmarkEnd w:id="271"/>
      <w:bookmarkEnd w:id="272"/>
    </w:p>
    <w:p w14:paraId="381CACF3" w14:textId="62DA2B7D" w:rsidR="008323AE" w:rsidRPr="00EA7A7B" w:rsidRDefault="00141B9E" w:rsidP="008323AE">
      <w:pPr>
        <w:pStyle w:val="DeedS211"/>
        <w:rPr>
          <w:rFonts w:cs="Arial"/>
        </w:rPr>
      </w:pPr>
      <w:bookmarkStart w:id="273" w:name="_Ref482170560"/>
      <w:r w:rsidRPr="00EA7A7B">
        <w:rPr>
          <w:rFonts w:cs="Arial"/>
        </w:rPr>
        <w:t xml:space="preserve">Should any dispute or </w:t>
      </w:r>
      <w:r w:rsidR="00FF03AA" w:rsidRPr="00EA7A7B">
        <w:rPr>
          <w:rFonts w:cs="Arial"/>
        </w:rPr>
        <w:t xml:space="preserve">difference </w:t>
      </w:r>
      <w:r w:rsidRPr="00EA7A7B">
        <w:rPr>
          <w:rFonts w:cs="Arial"/>
        </w:rPr>
        <w:t xml:space="preserve">arise between the </w:t>
      </w:r>
      <w:r w:rsidR="00AC6AF0" w:rsidRPr="00EA7A7B">
        <w:rPr>
          <w:rFonts w:cs="Arial"/>
        </w:rPr>
        <w:t>p</w:t>
      </w:r>
      <w:r w:rsidRPr="00EA7A7B">
        <w:rPr>
          <w:rFonts w:cs="Arial"/>
        </w:rPr>
        <w:t>arties in connection with th</w:t>
      </w:r>
      <w:r w:rsidR="00AF25EC" w:rsidRPr="00EA7A7B">
        <w:rPr>
          <w:rFonts w:cs="Arial"/>
        </w:rPr>
        <w:t>is</w:t>
      </w:r>
      <w:r w:rsidRPr="00EA7A7B">
        <w:rPr>
          <w:rFonts w:cs="Arial"/>
        </w:rPr>
        <w:t xml:space="preserve"> Contract</w:t>
      </w:r>
      <w:r w:rsidR="00FF03AA" w:rsidRPr="00EA7A7B">
        <w:rPr>
          <w:rFonts w:cs="Arial"/>
        </w:rPr>
        <w:t xml:space="preserve"> (</w:t>
      </w:r>
      <w:r w:rsidR="00FF03AA" w:rsidRPr="00EA7A7B">
        <w:rPr>
          <w:rFonts w:cs="Arial"/>
          <w:b/>
        </w:rPr>
        <w:t>Dispute</w:t>
      </w:r>
      <w:r w:rsidR="00FF03AA" w:rsidRPr="00EA7A7B">
        <w:rPr>
          <w:rFonts w:cs="Arial"/>
        </w:rPr>
        <w:t>)</w:t>
      </w:r>
      <w:r w:rsidRPr="00EA7A7B">
        <w:rPr>
          <w:rFonts w:cs="Arial"/>
        </w:rPr>
        <w:t>:</w:t>
      </w:r>
      <w:bookmarkEnd w:id="273"/>
    </w:p>
    <w:p w14:paraId="3F23B5DA" w14:textId="77777777" w:rsidR="008323AE" w:rsidRPr="00EA7A7B" w:rsidRDefault="00425C38" w:rsidP="008323AE">
      <w:pPr>
        <w:pStyle w:val="DeedS3a"/>
        <w:rPr>
          <w:rFonts w:eastAsiaTheme="minorHAnsi" w:cs="Arial"/>
          <w:szCs w:val="20"/>
        </w:rPr>
      </w:pPr>
      <w:bookmarkStart w:id="274" w:name="_Toc479693711"/>
      <w:bookmarkStart w:id="275" w:name="_Toc480269422"/>
      <w:r w:rsidRPr="00EA7A7B">
        <w:rPr>
          <w:rFonts w:cs="Arial"/>
        </w:rPr>
        <w:t>e</w:t>
      </w:r>
      <w:r w:rsidR="008323AE" w:rsidRPr="00EA7A7B">
        <w:rPr>
          <w:rFonts w:cs="Arial"/>
        </w:rPr>
        <w:t xml:space="preserve">ither party shall give written notice to the other of the existence of </w:t>
      </w:r>
      <w:r w:rsidR="00FF03AA" w:rsidRPr="00EA7A7B">
        <w:rPr>
          <w:rFonts w:cs="Arial"/>
        </w:rPr>
        <w:t>the D</w:t>
      </w:r>
      <w:r w:rsidR="008323AE" w:rsidRPr="00EA7A7B">
        <w:rPr>
          <w:rFonts w:cs="Arial"/>
        </w:rPr>
        <w:t xml:space="preserve">ispute </w:t>
      </w:r>
      <w:r w:rsidR="00506E66" w:rsidRPr="00EA7A7B">
        <w:rPr>
          <w:rFonts w:cs="Arial"/>
        </w:rPr>
        <w:t>(</w:t>
      </w:r>
      <w:r w:rsidR="00506E66" w:rsidRPr="00EA7A7B">
        <w:rPr>
          <w:rFonts w:cs="Arial"/>
          <w:b/>
        </w:rPr>
        <w:t>Dispute Notice</w:t>
      </w:r>
      <w:r w:rsidR="00506E66" w:rsidRPr="00EA7A7B">
        <w:rPr>
          <w:rFonts w:cs="Arial"/>
        </w:rPr>
        <w:t>)</w:t>
      </w:r>
      <w:r w:rsidR="008323AE" w:rsidRPr="00EA7A7B">
        <w:rPr>
          <w:rFonts w:cs="Arial"/>
        </w:rPr>
        <w:t>;</w:t>
      </w:r>
      <w:bookmarkEnd w:id="274"/>
      <w:bookmarkEnd w:id="275"/>
    </w:p>
    <w:p w14:paraId="58044249" w14:textId="77777777" w:rsidR="008323AE" w:rsidRPr="00EA7A7B" w:rsidRDefault="00425C38" w:rsidP="008323AE">
      <w:pPr>
        <w:pStyle w:val="DeedS3a"/>
        <w:rPr>
          <w:rFonts w:eastAsiaTheme="minorHAnsi" w:cs="Arial"/>
          <w:szCs w:val="20"/>
        </w:rPr>
      </w:pPr>
      <w:bookmarkStart w:id="276" w:name="_Toc479693712"/>
      <w:bookmarkStart w:id="277" w:name="_Toc480269423"/>
      <w:r w:rsidRPr="00EA7A7B">
        <w:rPr>
          <w:rFonts w:cs="Arial"/>
        </w:rPr>
        <w:t>s</w:t>
      </w:r>
      <w:r w:rsidR="008323AE" w:rsidRPr="00EA7A7B">
        <w:rPr>
          <w:rFonts w:cs="Arial"/>
        </w:rPr>
        <w:t xml:space="preserve">uch notice must provide sufficient detail to identify the nature of the </w:t>
      </w:r>
      <w:r w:rsidR="00FF03AA" w:rsidRPr="00EA7A7B">
        <w:rPr>
          <w:rFonts w:cs="Arial"/>
        </w:rPr>
        <w:t>D</w:t>
      </w:r>
      <w:r w:rsidR="008323AE" w:rsidRPr="00EA7A7B">
        <w:rPr>
          <w:rFonts w:cs="Arial"/>
        </w:rPr>
        <w:t>ispute; and</w:t>
      </w:r>
      <w:bookmarkEnd w:id="276"/>
      <w:bookmarkEnd w:id="277"/>
    </w:p>
    <w:p w14:paraId="366FDF69" w14:textId="01C7AD42" w:rsidR="008323AE" w:rsidRPr="00EA7A7B" w:rsidRDefault="00506E66" w:rsidP="00BD41D1">
      <w:pPr>
        <w:pStyle w:val="DeedS211"/>
        <w:rPr>
          <w:rFonts w:cs="Arial"/>
        </w:rPr>
      </w:pPr>
      <w:bookmarkStart w:id="278" w:name="_Toc479693713"/>
      <w:bookmarkStart w:id="279" w:name="_Toc480269424"/>
      <w:bookmarkStart w:id="280" w:name="_Ref482173803"/>
      <w:bookmarkStart w:id="281" w:name="_Ref482173809"/>
      <w:bookmarkStart w:id="282" w:name="_Ref488311374"/>
      <w:r w:rsidRPr="00EA7A7B">
        <w:rPr>
          <w:rFonts w:cs="Arial"/>
        </w:rPr>
        <w:t xml:space="preserve">Within 7 days of receipt of a Dispute Notice, representatives from each party with authority to settle the </w:t>
      </w:r>
      <w:r w:rsidR="00FF03AA" w:rsidRPr="00EA7A7B">
        <w:rPr>
          <w:rFonts w:cs="Arial"/>
        </w:rPr>
        <w:t>D</w:t>
      </w:r>
      <w:r w:rsidRPr="00EA7A7B">
        <w:rPr>
          <w:rFonts w:cs="Arial"/>
        </w:rPr>
        <w:t>ispu</w:t>
      </w:r>
      <w:r w:rsidR="00766B8A" w:rsidRPr="00EA7A7B">
        <w:rPr>
          <w:rFonts w:cs="Arial"/>
        </w:rPr>
        <w:t>te</w:t>
      </w:r>
      <w:r w:rsidR="008323AE" w:rsidRPr="00EA7A7B">
        <w:rPr>
          <w:rFonts w:cs="Arial"/>
        </w:rPr>
        <w:t xml:space="preserve"> must confer </w:t>
      </w:r>
      <w:r w:rsidR="00284EFB" w:rsidRPr="00EA7A7B">
        <w:rPr>
          <w:rFonts w:cs="Arial"/>
        </w:rPr>
        <w:t>in an attempt to</w:t>
      </w:r>
      <w:r w:rsidR="008323AE" w:rsidRPr="00EA7A7B">
        <w:rPr>
          <w:rFonts w:cs="Arial"/>
        </w:rPr>
        <w:t xml:space="preserve"> resolve the </w:t>
      </w:r>
      <w:r w:rsidR="00FF03AA" w:rsidRPr="00EA7A7B">
        <w:rPr>
          <w:rFonts w:cs="Arial"/>
        </w:rPr>
        <w:t>D</w:t>
      </w:r>
      <w:r w:rsidR="008323AE" w:rsidRPr="00EA7A7B">
        <w:rPr>
          <w:rFonts w:cs="Arial"/>
        </w:rPr>
        <w:t>ispute.</w:t>
      </w:r>
      <w:bookmarkEnd w:id="278"/>
      <w:bookmarkEnd w:id="279"/>
      <w:bookmarkEnd w:id="280"/>
      <w:bookmarkEnd w:id="281"/>
      <w:bookmarkEnd w:id="282"/>
      <w:r w:rsidR="008323AE" w:rsidRPr="00EA7A7B">
        <w:rPr>
          <w:rFonts w:cs="Arial"/>
        </w:rPr>
        <w:t xml:space="preserve"> </w:t>
      </w:r>
    </w:p>
    <w:p w14:paraId="7CDA8067" w14:textId="6325ACF6" w:rsidR="008323AE" w:rsidRPr="00EA7A7B" w:rsidRDefault="00EB55C2" w:rsidP="008323AE">
      <w:pPr>
        <w:pStyle w:val="DeedS211"/>
        <w:rPr>
          <w:rFonts w:cs="Arial"/>
        </w:rPr>
      </w:pPr>
      <w:r w:rsidRPr="00EA7A7B">
        <w:rPr>
          <w:rFonts w:cs="Arial"/>
        </w:rPr>
        <w:t xml:space="preserve">Where the </w:t>
      </w:r>
      <w:r w:rsidR="00FF03AA" w:rsidRPr="00EA7A7B">
        <w:rPr>
          <w:rFonts w:cs="Arial"/>
        </w:rPr>
        <w:t>D</w:t>
      </w:r>
      <w:r w:rsidRPr="00EA7A7B">
        <w:rPr>
          <w:rFonts w:cs="Arial"/>
        </w:rPr>
        <w:t>ispute cannot be settled within a further 14 days of conferral under subclause</w:t>
      </w:r>
      <w:r w:rsidR="00FF03AA" w:rsidRPr="00EA7A7B">
        <w:rPr>
          <w:rFonts w:cs="Arial"/>
        </w:rPr>
        <w:t> </w:t>
      </w:r>
      <w:r w:rsidR="0002300A" w:rsidRPr="00EA7A7B">
        <w:rPr>
          <w:rFonts w:cs="Arial"/>
        </w:rPr>
        <w:fldChar w:fldCharType="begin"/>
      </w:r>
      <w:r w:rsidR="0002300A" w:rsidRPr="00EA7A7B">
        <w:rPr>
          <w:rFonts w:cs="Arial"/>
        </w:rPr>
        <w:instrText xml:space="preserve"> REF _Ref488311374 \w \h </w:instrText>
      </w:r>
      <w:r w:rsidR="00F46050" w:rsidRPr="00EA7A7B">
        <w:rPr>
          <w:rFonts w:cs="Arial"/>
        </w:rPr>
        <w:instrText xml:space="preserve"> \* MERGEFORMAT </w:instrText>
      </w:r>
      <w:r w:rsidR="0002300A" w:rsidRPr="00EA7A7B">
        <w:rPr>
          <w:rFonts w:cs="Arial"/>
        </w:rPr>
      </w:r>
      <w:r w:rsidR="0002300A" w:rsidRPr="00EA7A7B">
        <w:rPr>
          <w:rFonts w:cs="Arial"/>
        </w:rPr>
        <w:fldChar w:fldCharType="separate"/>
      </w:r>
      <w:r w:rsidR="004600D3">
        <w:rPr>
          <w:rFonts w:cs="Arial"/>
        </w:rPr>
        <w:t>36(b)</w:t>
      </w:r>
      <w:r w:rsidR="0002300A" w:rsidRPr="00EA7A7B">
        <w:rPr>
          <w:rFonts w:cs="Arial"/>
        </w:rPr>
        <w:fldChar w:fldCharType="end"/>
      </w:r>
      <w:r w:rsidR="00766B8A" w:rsidRPr="00EA7A7B">
        <w:rPr>
          <w:rFonts w:cs="Arial"/>
        </w:rPr>
        <w:t xml:space="preserve">, either party </w:t>
      </w:r>
      <w:r w:rsidRPr="00EA7A7B">
        <w:rPr>
          <w:rFonts w:cs="Arial"/>
        </w:rPr>
        <w:t xml:space="preserve">by further written notice, refer the </w:t>
      </w:r>
      <w:r w:rsidR="00FF03AA" w:rsidRPr="00EA7A7B">
        <w:rPr>
          <w:rFonts w:cs="Arial"/>
        </w:rPr>
        <w:t>D</w:t>
      </w:r>
      <w:r w:rsidR="008323AE" w:rsidRPr="00EA7A7B">
        <w:rPr>
          <w:rFonts w:cs="Arial"/>
        </w:rPr>
        <w:t xml:space="preserve">ispute to </w:t>
      </w:r>
      <w:r w:rsidR="00CB7E3C" w:rsidRPr="00EA7A7B">
        <w:rPr>
          <w:rFonts w:cs="Arial"/>
        </w:rPr>
        <w:t>litigation</w:t>
      </w:r>
      <w:r w:rsidR="008323AE" w:rsidRPr="00EA7A7B">
        <w:rPr>
          <w:rFonts w:cs="Arial"/>
        </w:rPr>
        <w:t>.</w:t>
      </w:r>
    </w:p>
    <w:p w14:paraId="657CF7A3" w14:textId="7D1A222C" w:rsidR="002A605E" w:rsidRPr="00EA7A7B" w:rsidRDefault="00BF4A1C" w:rsidP="00A94E3E">
      <w:pPr>
        <w:pStyle w:val="DeedS11"/>
        <w:rPr>
          <w:rFonts w:cs="Arial"/>
        </w:rPr>
      </w:pPr>
      <w:bookmarkStart w:id="283" w:name="_Toc518566830"/>
      <w:bookmarkStart w:id="284" w:name="_Toc118235558"/>
      <w:r w:rsidRPr="00EA7A7B">
        <w:rPr>
          <w:rFonts w:cs="Arial"/>
        </w:rPr>
        <w:t>Goods and Services Tax (</w:t>
      </w:r>
      <w:r w:rsidR="002A605E" w:rsidRPr="00EA7A7B">
        <w:rPr>
          <w:rFonts w:cs="Arial"/>
        </w:rPr>
        <w:t>GST</w:t>
      </w:r>
      <w:r w:rsidRPr="00EA7A7B">
        <w:rPr>
          <w:rFonts w:cs="Arial"/>
        </w:rPr>
        <w:t>)</w:t>
      </w:r>
      <w:r w:rsidR="002A605E" w:rsidRPr="00EA7A7B">
        <w:rPr>
          <w:rFonts w:cs="Arial"/>
        </w:rPr>
        <w:t xml:space="preserve"> Clause</w:t>
      </w:r>
      <w:bookmarkEnd w:id="283"/>
      <w:bookmarkEnd w:id="284"/>
    </w:p>
    <w:p w14:paraId="06350AC0" w14:textId="77777777" w:rsidR="00BF4A1C" w:rsidRPr="00EA7A7B" w:rsidRDefault="00BF4A1C" w:rsidP="00BF4A1C">
      <w:pPr>
        <w:pStyle w:val="DeedS211"/>
        <w:rPr>
          <w:rFonts w:cs="Arial"/>
        </w:rPr>
      </w:pPr>
      <w:r w:rsidRPr="00EA7A7B">
        <w:rPr>
          <w:rFonts w:cs="Arial"/>
        </w:rPr>
        <w:t>For the purposes of this Clause:</w:t>
      </w:r>
    </w:p>
    <w:p w14:paraId="3BEA15C2" w14:textId="77777777" w:rsidR="00BF4A1C" w:rsidRPr="00EA7A7B" w:rsidRDefault="00BF4A1C" w:rsidP="00BF4A1C">
      <w:pPr>
        <w:pStyle w:val="NormalIndentdouble"/>
        <w:rPr>
          <w:rFonts w:cs="Arial"/>
        </w:rPr>
      </w:pPr>
      <w:r w:rsidRPr="00EA7A7B">
        <w:rPr>
          <w:rFonts w:cs="Arial"/>
        </w:rPr>
        <w:lastRenderedPageBreak/>
        <w:t>"</w:t>
      </w:r>
      <w:r w:rsidRPr="00EA7A7B">
        <w:rPr>
          <w:rFonts w:cs="Arial"/>
          <w:b/>
        </w:rPr>
        <w:t>GST</w:t>
      </w:r>
      <w:r w:rsidRPr="00EA7A7B">
        <w:rPr>
          <w:rFonts w:cs="Arial"/>
        </w:rPr>
        <w:t>" means goods and services tax applicable to any taxable supplies as determined under the GST Act.</w:t>
      </w:r>
    </w:p>
    <w:p w14:paraId="1E517B2F" w14:textId="77777777" w:rsidR="00BF4A1C" w:rsidRPr="00EA7A7B" w:rsidRDefault="00BF4A1C" w:rsidP="00BF4A1C">
      <w:pPr>
        <w:pStyle w:val="NormalIndentdouble"/>
        <w:rPr>
          <w:rFonts w:cs="Arial"/>
        </w:rPr>
      </w:pPr>
      <w:r w:rsidRPr="00EA7A7B">
        <w:rPr>
          <w:rFonts w:cs="Arial"/>
        </w:rPr>
        <w:t>"</w:t>
      </w:r>
      <w:r w:rsidRPr="00EA7A7B">
        <w:rPr>
          <w:rFonts w:cs="Arial"/>
          <w:b/>
        </w:rPr>
        <w:t>GST</w:t>
      </w:r>
      <w:r w:rsidRPr="00EA7A7B">
        <w:rPr>
          <w:rFonts w:cs="Arial"/>
        </w:rPr>
        <w:t xml:space="preserve"> </w:t>
      </w:r>
      <w:r w:rsidRPr="00EA7A7B">
        <w:rPr>
          <w:rFonts w:cs="Arial"/>
          <w:b/>
        </w:rPr>
        <w:t>Act</w:t>
      </w:r>
      <w:r w:rsidRPr="00EA7A7B">
        <w:rPr>
          <w:rFonts w:cs="Arial"/>
        </w:rPr>
        <w:t xml:space="preserve">" means </w:t>
      </w:r>
      <w:r w:rsidRPr="00EA7A7B">
        <w:rPr>
          <w:rFonts w:cs="Arial"/>
          <w:i/>
        </w:rPr>
        <w:t>A New Tax System (Goods and Services Tax) Act 1999</w:t>
      </w:r>
      <w:r w:rsidRPr="00EA7A7B">
        <w:rPr>
          <w:rFonts w:cs="Arial"/>
        </w:rPr>
        <w:t xml:space="preserve"> and (where the context permits) includes the Regulations and the Commissioner of Taxation's Goods and Services Tax Rulings and Determinations made thereunder and any other written law dealing with GST applying for the time being in the State of Western Australia.</w:t>
      </w:r>
    </w:p>
    <w:p w14:paraId="36EF8D65" w14:textId="77777777" w:rsidR="00BF4A1C" w:rsidRPr="00EA7A7B" w:rsidRDefault="00BF4A1C" w:rsidP="00BF4A1C">
      <w:pPr>
        <w:pStyle w:val="NormalIndentdouble"/>
        <w:rPr>
          <w:rFonts w:cs="Arial"/>
        </w:rPr>
      </w:pPr>
      <w:r w:rsidRPr="00EA7A7B">
        <w:rPr>
          <w:rFonts w:cs="Arial"/>
        </w:rPr>
        <w:t>"</w:t>
      </w:r>
      <w:r w:rsidRPr="00EA7A7B">
        <w:rPr>
          <w:rFonts w:cs="Arial"/>
          <w:b/>
        </w:rPr>
        <w:t>Supply</w:t>
      </w:r>
      <w:r w:rsidRPr="00EA7A7B">
        <w:rPr>
          <w:rFonts w:cs="Arial"/>
        </w:rPr>
        <w:t>", "</w:t>
      </w:r>
      <w:r w:rsidRPr="00EA7A7B">
        <w:rPr>
          <w:rFonts w:cs="Arial"/>
          <w:b/>
        </w:rPr>
        <w:t>taxable</w:t>
      </w:r>
      <w:r w:rsidRPr="00EA7A7B">
        <w:rPr>
          <w:rFonts w:cs="Arial"/>
        </w:rPr>
        <w:t xml:space="preserve"> </w:t>
      </w:r>
      <w:r w:rsidRPr="00EA7A7B">
        <w:rPr>
          <w:rFonts w:cs="Arial"/>
          <w:b/>
        </w:rPr>
        <w:t>supply</w:t>
      </w:r>
      <w:r w:rsidRPr="00EA7A7B">
        <w:rPr>
          <w:rFonts w:cs="Arial"/>
        </w:rPr>
        <w:t>" and "</w:t>
      </w:r>
      <w:r w:rsidRPr="00EA7A7B">
        <w:rPr>
          <w:rFonts w:cs="Arial"/>
          <w:b/>
        </w:rPr>
        <w:t>tax</w:t>
      </w:r>
      <w:r w:rsidRPr="00EA7A7B">
        <w:rPr>
          <w:rFonts w:cs="Arial"/>
        </w:rPr>
        <w:t xml:space="preserve"> </w:t>
      </w:r>
      <w:r w:rsidRPr="00EA7A7B">
        <w:rPr>
          <w:rFonts w:cs="Arial"/>
          <w:b/>
        </w:rPr>
        <w:t>invoice</w:t>
      </w:r>
      <w:r w:rsidRPr="00EA7A7B">
        <w:rPr>
          <w:rFonts w:cs="Arial"/>
        </w:rPr>
        <w:t>" have the same meanings as in the GST Act.</w:t>
      </w:r>
    </w:p>
    <w:p w14:paraId="1F1034EF" w14:textId="56B0F484" w:rsidR="00BF4A1C" w:rsidRPr="00EA7A7B" w:rsidRDefault="00BF4A1C" w:rsidP="00BF4A1C">
      <w:pPr>
        <w:pStyle w:val="DeedS211"/>
        <w:rPr>
          <w:rFonts w:cs="Arial"/>
        </w:rPr>
      </w:pPr>
      <w:r w:rsidRPr="00EA7A7B">
        <w:rPr>
          <w:rFonts w:cs="Arial"/>
        </w:rPr>
        <w:t xml:space="preserve">Where the supply of the works </w:t>
      </w:r>
      <w:r w:rsidR="00AF25EC" w:rsidRPr="00EA7A7B">
        <w:rPr>
          <w:rFonts w:cs="Arial"/>
        </w:rPr>
        <w:t>under this Contract</w:t>
      </w:r>
      <w:r w:rsidRPr="00EA7A7B">
        <w:rPr>
          <w:rFonts w:cs="Arial"/>
        </w:rPr>
        <w:t xml:space="preserve"> or any part thereof is a taxable supply under the GST Act:</w:t>
      </w:r>
    </w:p>
    <w:p w14:paraId="4BCB751D" w14:textId="77777777" w:rsidR="00BF4A1C" w:rsidRPr="00EA7A7B" w:rsidRDefault="00BF4A1C" w:rsidP="00E02245">
      <w:pPr>
        <w:pStyle w:val="DeedS3a"/>
        <w:rPr>
          <w:rFonts w:cs="Arial"/>
        </w:rPr>
      </w:pPr>
      <w:r w:rsidRPr="00EA7A7B">
        <w:rPr>
          <w:rFonts w:cs="Arial"/>
        </w:rPr>
        <w:t>The Contract Sum shall be inclusive of all applicable GST at the rate in force for the time being:</w:t>
      </w:r>
    </w:p>
    <w:p w14:paraId="5758AD87" w14:textId="77777777" w:rsidR="00BF4A1C" w:rsidRPr="00EA7A7B" w:rsidRDefault="00BF4A1C" w:rsidP="00E02245">
      <w:pPr>
        <w:pStyle w:val="DeedS3a"/>
        <w:rPr>
          <w:rFonts w:cs="Arial"/>
        </w:rPr>
      </w:pPr>
      <w:r w:rsidRPr="00EA7A7B">
        <w:rPr>
          <w:rFonts w:cs="Arial"/>
        </w:rPr>
        <w:t>The Principal shall issue a Recipient Created Tax Invoice ("RCT</w:t>
      </w:r>
      <w:r w:rsidR="00CA09F6" w:rsidRPr="00EA7A7B">
        <w:rPr>
          <w:rFonts w:cs="Arial"/>
        </w:rPr>
        <w:t>I</w:t>
      </w:r>
      <w:r w:rsidRPr="00EA7A7B">
        <w:rPr>
          <w:rFonts w:cs="Arial"/>
        </w:rPr>
        <w:t>") in respect of GST payable on each instalment of the Contract Sum and shall provide a copy of the RCTI to the Contractor. The RCTI shall contain all information required for a tax invoice under the GST Act and shall bear the ABN of the Contractor.</w:t>
      </w:r>
    </w:p>
    <w:p w14:paraId="000605A3" w14:textId="77777777" w:rsidR="00BF4A1C" w:rsidRPr="00EA7A7B" w:rsidRDefault="00BF4A1C" w:rsidP="00E02245">
      <w:pPr>
        <w:pStyle w:val="DeedS3a"/>
        <w:rPr>
          <w:rFonts w:cs="Arial"/>
        </w:rPr>
      </w:pPr>
      <w:r w:rsidRPr="00EA7A7B">
        <w:rPr>
          <w:rFonts w:cs="Arial"/>
        </w:rPr>
        <w:t>The Principal shall issue an adjustment to the Contractor in relation to any adjustment events as they occur.</w:t>
      </w:r>
    </w:p>
    <w:p w14:paraId="0212FFC8" w14:textId="54CF89AD" w:rsidR="008C0EB3" w:rsidRPr="00EA7A7B" w:rsidRDefault="008C0EB3" w:rsidP="008C0EB3">
      <w:pPr>
        <w:pStyle w:val="DeedS3a"/>
        <w:rPr>
          <w:rFonts w:cs="Arial"/>
        </w:rPr>
      </w:pPr>
      <w:bookmarkStart w:id="285" w:name="_Toc418768571"/>
      <w:bookmarkStart w:id="286" w:name="_Toc482174015"/>
      <w:r w:rsidRPr="00EA7A7B">
        <w:rPr>
          <w:rFonts w:cs="Arial"/>
        </w:rPr>
        <w:t xml:space="preserve">The Contractor shall not issue tax invoices in respect of </w:t>
      </w:r>
      <w:r w:rsidR="001F6D4D">
        <w:rPr>
          <w:rFonts w:cs="Arial"/>
        </w:rPr>
        <w:t>the Works</w:t>
      </w:r>
      <w:r w:rsidRPr="00EA7A7B">
        <w:rPr>
          <w:rFonts w:cs="Arial"/>
        </w:rPr>
        <w:t xml:space="preserve"> or any part thereof.</w:t>
      </w:r>
    </w:p>
    <w:p w14:paraId="2DEB4CAA" w14:textId="015FC35A" w:rsidR="001E0AF4" w:rsidRPr="00EA7A7B" w:rsidRDefault="001E0AF4" w:rsidP="001E0AF4">
      <w:pPr>
        <w:pStyle w:val="DeedS11"/>
        <w:rPr>
          <w:rFonts w:cs="Arial"/>
        </w:rPr>
      </w:pPr>
      <w:bookmarkStart w:id="287" w:name="_Toc518566831"/>
      <w:bookmarkStart w:id="288" w:name="_Toc118235559"/>
      <w:r w:rsidRPr="00EA7A7B">
        <w:rPr>
          <w:rFonts w:cs="Arial"/>
        </w:rPr>
        <w:t>Notices</w:t>
      </w:r>
      <w:bookmarkEnd w:id="285"/>
      <w:bookmarkEnd w:id="286"/>
      <w:bookmarkEnd w:id="287"/>
      <w:bookmarkEnd w:id="288"/>
    </w:p>
    <w:p w14:paraId="36E8CEF3" w14:textId="77777777" w:rsidR="001E0AF4" w:rsidRPr="00EA7A7B" w:rsidRDefault="001E0AF4" w:rsidP="001E0AF4">
      <w:pPr>
        <w:pStyle w:val="DeedS211"/>
        <w:rPr>
          <w:rFonts w:cs="Arial"/>
        </w:rPr>
      </w:pPr>
      <w:r w:rsidRPr="00EA7A7B">
        <w:rPr>
          <w:rFonts w:cs="Arial"/>
        </w:rPr>
        <w:t>A notice must be in writing and in English.</w:t>
      </w:r>
    </w:p>
    <w:p w14:paraId="1C580297" w14:textId="2A9C5428" w:rsidR="001E0AF4" w:rsidRPr="00EA7A7B" w:rsidRDefault="001E0AF4" w:rsidP="001E0AF4">
      <w:pPr>
        <w:pStyle w:val="DeedS211"/>
        <w:rPr>
          <w:rFonts w:cs="Arial"/>
        </w:rPr>
      </w:pPr>
      <w:bookmarkStart w:id="289" w:name="_Ref505176569"/>
      <w:r w:rsidRPr="00EA7A7B">
        <w:rPr>
          <w:rFonts w:cs="Arial"/>
        </w:rPr>
        <w:t>A party must send a notice to the other party at the address listed</w:t>
      </w:r>
      <w:r w:rsidR="00D87B07" w:rsidRPr="00EA7A7B">
        <w:rPr>
          <w:rFonts w:cs="Arial"/>
        </w:rPr>
        <w:t xml:space="preserve"> in </w:t>
      </w:r>
      <w:r w:rsidR="00B630EA" w:rsidRPr="00EA7A7B">
        <w:rPr>
          <w:rFonts w:cs="Arial"/>
        </w:rPr>
        <w:t>Item </w:t>
      </w:r>
      <w:r w:rsidR="00FF7D8A" w:rsidRPr="00FF7D8A">
        <w:rPr>
          <w:rFonts w:cs="Arial"/>
          <w:highlight w:val="cyan"/>
        </w:rPr>
        <w:t>[19]</w:t>
      </w:r>
      <w:r w:rsidR="008907DF" w:rsidRPr="00EA7A7B">
        <w:rPr>
          <w:rFonts w:cs="Arial"/>
        </w:rPr>
        <w:t xml:space="preserve"> </w:t>
      </w:r>
      <w:r w:rsidR="0002300A" w:rsidRPr="00EA7A7B">
        <w:rPr>
          <w:rFonts w:cs="Arial"/>
        </w:rPr>
        <w:t xml:space="preserve">or </w:t>
      </w:r>
      <w:r w:rsidR="00FF7D8A" w:rsidRPr="00FF7D8A">
        <w:rPr>
          <w:rFonts w:cs="Arial"/>
          <w:highlight w:val="cyan"/>
        </w:rPr>
        <w:t>[20]</w:t>
      </w:r>
      <w:r w:rsidR="00B630EA" w:rsidRPr="00EA7A7B">
        <w:rPr>
          <w:rFonts w:cs="Arial"/>
        </w:rPr>
        <w:t>.</w:t>
      </w:r>
      <w:bookmarkEnd w:id="289"/>
    </w:p>
    <w:p w14:paraId="77682B2D" w14:textId="77777777" w:rsidR="001E0AF4" w:rsidRPr="00EA7A7B" w:rsidRDefault="001E0AF4" w:rsidP="001E0AF4">
      <w:pPr>
        <w:pStyle w:val="DeedS211"/>
        <w:rPr>
          <w:rFonts w:cs="Arial"/>
        </w:rPr>
      </w:pPr>
      <w:r w:rsidRPr="00EA7A7B">
        <w:rPr>
          <w:rFonts w:cs="Arial"/>
        </w:rPr>
        <w:t>A party may vary its address by sending a notice to the other party.</w:t>
      </w:r>
    </w:p>
    <w:p w14:paraId="724D52C2" w14:textId="77777777" w:rsidR="001E0AF4" w:rsidRPr="00EA7A7B" w:rsidRDefault="001E0AF4" w:rsidP="001E0AF4">
      <w:pPr>
        <w:pStyle w:val="DeedS211"/>
        <w:rPr>
          <w:rFonts w:cs="Arial"/>
        </w:rPr>
      </w:pPr>
      <w:r w:rsidRPr="00EA7A7B">
        <w:rPr>
          <w:rFonts w:cs="Arial"/>
        </w:rPr>
        <w:t>A party must use the new address from the time that it receives the notice.</w:t>
      </w:r>
    </w:p>
    <w:p w14:paraId="1B6CCE98" w14:textId="5F30CCA0" w:rsidR="001E0AF4" w:rsidRPr="00EA7A7B" w:rsidRDefault="007C46DF" w:rsidP="001E0AF4">
      <w:pPr>
        <w:pStyle w:val="DeedS211"/>
        <w:rPr>
          <w:rFonts w:cs="Arial"/>
        </w:rPr>
      </w:pPr>
      <w:r w:rsidRPr="00EA7A7B">
        <w:rPr>
          <w:rFonts w:cs="Arial"/>
        </w:rPr>
        <w:t xml:space="preserve">Subject to </w:t>
      </w:r>
      <w:r w:rsidR="002B1197" w:rsidRPr="00EA7A7B">
        <w:rPr>
          <w:rFonts w:cs="Arial"/>
        </w:rPr>
        <w:t xml:space="preserve">clause </w:t>
      </w:r>
      <w:r w:rsidR="002B1197" w:rsidRPr="00EA7A7B">
        <w:rPr>
          <w:rFonts w:cs="Arial"/>
        </w:rPr>
        <w:fldChar w:fldCharType="begin"/>
      </w:r>
      <w:r w:rsidR="002B1197" w:rsidRPr="00EA7A7B">
        <w:rPr>
          <w:rFonts w:cs="Arial"/>
        </w:rPr>
        <w:instrText xml:space="preserve"> REF _Ref482199851 \w \h </w:instrText>
      </w:r>
      <w:r w:rsidR="00EA7A7B">
        <w:rPr>
          <w:rFonts w:cs="Arial"/>
        </w:rPr>
        <w:instrText xml:space="preserve"> \* MERGEFORMAT </w:instrText>
      </w:r>
      <w:r w:rsidR="002B1197" w:rsidRPr="00EA7A7B">
        <w:rPr>
          <w:rFonts w:cs="Arial"/>
        </w:rPr>
      </w:r>
      <w:r w:rsidR="002B1197" w:rsidRPr="00EA7A7B">
        <w:rPr>
          <w:rFonts w:cs="Arial"/>
        </w:rPr>
        <w:fldChar w:fldCharType="separate"/>
      </w:r>
      <w:r w:rsidR="004600D3">
        <w:rPr>
          <w:rFonts w:cs="Arial"/>
        </w:rPr>
        <w:t>38(k)</w:t>
      </w:r>
      <w:r w:rsidR="002B1197" w:rsidRPr="00EA7A7B">
        <w:rPr>
          <w:rFonts w:cs="Arial"/>
        </w:rPr>
        <w:fldChar w:fldCharType="end"/>
      </w:r>
      <w:r w:rsidRPr="00EA7A7B">
        <w:rPr>
          <w:rFonts w:cs="Arial"/>
        </w:rPr>
        <w:t>, t</w:t>
      </w:r>
      <w:r w:rsidR="001E0AF4" w:rsidRPr="00EA7A7B">
        <w:rPr>
          <w:rFonts w:cs="Arial"/>
        </w:rPr>
        <w:t>o deliver a notice, a party must hand deliver</w:t>
      </w:r>
      <w:r w:rsidRPr="00EA7A7B">
        <w:rPr>
          <w:rFonts w:cs="Arial"/>
        </w:rPr>
        <w:t>,</w:t>
      </w:r>
      <w:r w:rsidR="001E0AF4" w:rsidRPr="00EA7A7B">
        <w:rPr>
          <w:rFonts w:cs="Arial"/>
        </w:rPr>
        <w:t xml:space="preserve"> post</w:t>
      </w:r>
      <w:r w:rsidRPr="00EA7A7B">
        <w:rPr>
          <w:rFonts w:cs="Arial"/>
        </w:rPr>
        <w:t>, fax or email</w:t>
      </w:r>
      <w:r w:rsidR="001E0AF4" w:rsidRPr="00EA7A7B">
        <w:rPr>
          <w:rFonts w:cs="Arial"/>
        </w:rPr>
        <w:t xml:space="preserve"> it to the other party’s address.</w:t>
      </w:r>
    </w:p>
    <w:p w14:paraId="383E6946" w14:textId="77777777" w:rsidR="001E0AF4" w:rsidRPr="00EA7A7B" w:rsidRDefault="001E0AF4" w:rsidP="001E0AF4">
      <w:pPr>
        <w:pStyle w:val="DeedS211"/>
        <w:rPr>
          <w:rFonts w:cs="Arial"/>
        </w:rPr>
      </w:pPr>
      <w:r w:rsidRPr="00EA7A7B">
        <w:rPr>
          <w:rFonts w:cs="Arial"/>
        </w:rPr>
        <w:t xml:space="preserve">A notice takes effect at the time stated in the notice, but if no time is stated or the time stated is before receipt, then a notice takes effect on receipt. </w:t>
      </w:r>
    </w:p>
    <w:p w14:paraId="4D5963EB" w14:textId="77777777" w:rsidR="001E0AF4" w:rsidRPr="00EA7A7B" w:rsidRDefault="001E0AF4" w:rsidP="001E0AF4">
      <w:pPr>
        <w:pStyle w:val="DeedS211"/>
        <w:rPr>
          <w:rFonts w:cs="Arial"/>
        </w:rPr>
      </w:pPr>
      <w:r w:rsidRPr="00EA7A7B">
        <w:rPr>
          <w:rFonts w:cs="Arial"/>
        </w:rPr>
        <w:t>A notice sent by post is received:</w:t>
      </w:r>
    </w:p>
    <w:p w14:paraId="795AFEC4" w14:textId="77777777" w:rsidR="001E0AF4" w:rsidRPr="00EA7A7B" w:rsidRDefault="00A32888" w:rsidP="001E0AF4">
      <w:pPr>
        <w:pStyle w:val="DeedS3a"/>
        <w:rPr>
          <w:rFonts w:cs="Arial"/>
        </w:rPr>
      </w:pPr>
      <w:r w:rsidRPr="00EA7A7B">
        <w:rPr>
          <w:rFonts w:cs="Arial"/>
        </w:rPr>
        <w:t>3 </w:t>
      </w:r>
      <w:r w:rsidR="001E0AF4" w:rsidRPr="00EA7A7B">
        <w:rPr>
          <w:rFonts w:cs="Arial"/>
        </w:rPr>
        <w:t>days after posting if within Australia; or</w:t>
      </w:r>
    </w:p>
    <w:p w14:paraId="32ECA196" w14:textId="77777777" w:rsidR="001E0AF4" w:rsidRPr="00EA7A7B" w:rsidRDefault="00A32888" w:rsidP="001E0AF4">
      <w:pPr>
        <w:pStyle w:val="DeedS3a"/>
        <w:rPr>
          <w:rFonts w:cs="Arial"/>
        </w:rPr>
      </w:pPr>
      <w:r w:rsidRPr="00EA7A7B">
        <w:rPr>
          <w:rFonts w:cs="Arial"/>
        </w:rPr>
        <w:t>7 </w:t>
      </w:r>
      <w:r w:rsidR="001E0AF4" w:rsidRPr="00EA7A7B">
        <w:rPr>
          <w:rFonts w:cs="Arial"/>
        </w:rPr>
        <w:t>days after posting if posted to or from a place outside Australia.</w:t>
      </w:r>
    </w:p>
    <w:p w14:paraId="3AFFBF0D" w14:textId="77777777" w:rsidR="001E0AF4" w:rsidRPr="00EA7A7B" w:rsidRDefault="001E0AF4" w:rsidP="001E0AF4">
      <w:pPr>
        <w:pStyle w:val="DeedS211"/>
        <w:rPr>
          <w:rFonts w:cs="Arial"/>
        </w:rPr>
      </w:pPr>
      <w:r w:rsidRPr="00EA7A7B">
        <w:rPr>
          <w:rFonts w:cs="Arial"/>
        </w:rPr>
        <w:t>A notice sent by fax is received:</w:t>
      </w:r>
    </w:p>
    <w:p w14:paraId="00511B1C" w14:textId="77777777" w:rsidR="001E0AF4" w:rsidRPr="00EA7A7B" w:rsidRDefault="001E0AF4" w:rsidP="001E0AF4">
      <w:pPr>
        <w:pStyle w:val="DeedS3a"/>
        <w:rPr>
          <w:rFonts w:cs="Arial"/>
        </w:rPr>
      </w:pPr>
      <w:r w:rsidRPr="00EA7A7B">
        <w:rPr>
          <w:rFonts w:cs="Arial"/>
        </w:rPr>
        <w:t>at 5.00pm on the Business Day that the notice is sent; or</w:t>
      </w:r>
    </w:p>
    <w:p w14:paraId="4289BC4A" w14:textId="77777777" w:rsidR="001E0AF4" w:rsidRPr="00EA7A7B" w:rsidRDefault="001E0AF4" w:rsidP="001E0AF4">
      <w:pPr>
        <w:pStyle w:val="DeedS3a"/>
        <w:rPr>
          <w:rFonts w:cs="Arial"/>
        </w:rPr>
      </w:pPr>
      <w:r w:rsidRPr="00EA7A7B">
        <w:rPr>
          <w:rFonts w:cs="Arial"/>
        </w:rPr>
        <w:t>if sent after 5.00pm, then on the next Business Day.</w:t>
      </w:r>
    </w:p>
    <w:p w14:paraId="390948CA" w14:textId="77777777" w:rsidR="007C46DF" w:rsidRPr="00EA7A7B" w:rsidRDefault="001E0AF4" w:rsidP="001E0AF4">
      <w:pPr>
        <w:pStyle w:val="DeedS211"/>
        <w:rPr>
          <w:rFonts w:cs="Arial"/>
        </w:rPr>
      </w:pPr>
      <w:r w:rsidRPr="00EA7A7B">
        <w:rPr>
          <w:rFonts w:cs="Arial"/>
        </w:rPr>
        <w:lastRenderedPageBreak/>
        <w:t>Subject to this clause, a notice sent by email</w:t>
      </w:r>
      <w:r w:rsidR="007C46DF" w:rsidRPr="00EA7A7B">
        <w:rPr>
          <w:rFonts w:cs="Arial"/>
        </w:rPr>
        <w:t>:</w:t>
      </w:r>
    </w:p>
    <w:p w14:paraId="343A3072" w14:textId="77777777" w:rsidR="001E0AF4" w:rsidRPr="00EA7A7B" w:rsidRDefault="001E0AF4" w:rsidP="00BD41D1">
      <w:pPr>
        <w:pStyle w:val="DeedS3a"/>
        <w:rPr>
          <w:rFonts w:cs="Arial"/>
        </w:rPr>
      </w:pPr>
      <w:r w:rsidRPr="00EA7A7B">
        <w:rPr>
          <w:rFonts w:cs="Arial"/>
        </w:rPr>
        <w:t>is received at the time that the email reaches the addressee’s email address</w:t>
      </w:r>
    </w:p>
    <w:p w14:paraId="37614EB2" w14:textId="77777777" w:rsidR="001E0AF4" w:rsidRPr="00EA7A7B" w:rsidRDefault="001E0AF4" w:rsidP="00BD41D1">
      <w:pPr>
        <w:pStyle w:val="DeedS3a"/>
        <w:rPr>
          <w:rFonts w:cs="Arial"/>
        </w:rPr>
      </w:pPr>
      <w:r w:rsidRPr="00EA7A7B">
        <w:rPr>
          <w:rFonts w:cs="Arial"/>
        </w:rPr>
        <w:t>is received at the receiver’s street address supplied under this clause.</w:t>
      </w:r>
    </w:p>
    <w:p w14:paraId="2B14CEDE" w14:textId="77777777" w:rsidR="001E0AF4" w:rsidRPr="00EA7A7B" w:rsidRDefault="001E0AF4" w:rsidP="001E0AF4">
      <w:pPr>
        <w:pStyle w:val="DeedS211"/>
        <w:rPr>
          <w:rFonts w:cs="Arial"/>
        </w:rPr>
      </w:pPr>
      <w:r w:rsidRPr="00EA7A7B">
        <w:rPr>
          <w:rFonts w:cs="Arial"/>
        </w:rPr>
        <w:t xml:space="preserve">Despite any other clause, if a notice is received on a day that is not a Business Day or after 5.00pm, then the notice is received at 9.00am on the next Business Day. </w:t>
      </w:r>
    </w:p>
    <w:p w14:paraId="5850EA12" w14:textId="6065C7CF" w:rsidR="001E0AF4" w:rsidRPr="00EA7A7B" w:rsidRDefault="001E0AF4" w:rsidP="001E0AF4">
      <w:pPr>
        <w:pStyle w:val="DeedS211"/>
        <w:rPr>
          <w:rFonts w:cs="Arial"/>
        </w:rPr>
      </w:pPr>
      <w:bookmarkStart w:id="290" w:name="_Ref482199851"/>
      <w:r w:rsidRPr="00EA7A7B">
        <w:rPr>
          <w:rFonts w:cs="Arial"/>
        </w:rPr>
        <w:t xml:space="preserve">A party must not fax or email a notice which </w:t>
      </w:r>
      <w:r w:rsidR="007C46DF" w:rsidRPr="00EA7A7B">
        <w:rPr>
          <w:rFonts w:cs="Arial"/>
        </w:rPr>
        <w:t>is</w:t>
      </w:r>
      <w:bookmarkEnd w:id="290"/>
      <w:r w:rsidR="00F319C5">
        <w:rPr>
          <w:rFonts w:cs="Arial"/>
        </w:rPr>
        <w:t>:</w:t>
      </w:r>
    </w:p>
    <w:p w14:paraId="2F9DACAA" w14:textId="1F990F4A" w:rsidR="00F319C5" w:rsidRPr="00F319C5" w:rsidRDefault="00F319C5" w:rsidP="00F319C5">
      <w:pPr>
        <w:pStyle w:val="DeedS3a"/>
      </w:pPr>
      <w:bookmarkStart w:id="291" w:name="_Toc518566832"/>
      <w:r w:rsidRPr="00EA7A7B">
        <w:rPr>
          <w:rFonts w:cs="Arial"/>
        </w:rPr>
        <w:t>a notice purporting to terminate</w:t>
      </w:r>
      <w:r>
        <w:rPr>
          <w:rFonts w:cs="Arial"/>
        </w:rPr>
        <w:t xml:space="preserve"> or suspend </w:t>
      </w:r>
      <w:r w:rsidRPr="00EA7A7B">
        <w:rPr>
          <w:rFonts w:cs="Arial"/>
        </w:rPr>
        <w:t>the Contract</w:t>
      </w:r>
      <w:r>
        <w:rPr>
          <w:rFonts w:cs="Arial"/>
        </w:rPr>
        <w:t>; or</w:t>
      </w:r>
    </w:p>
    <w:p w14:paraId="493C9274" w14:textId="3297E8D9" w:rsidR="00F319C5" w:rsidRPr="00F319C5" w:rsidRDefault="00F319C5" w:rsidP="00F319C5">
      <w:pPr>
        <w:pStyle w:val="DeedS3a"/>
      </w:pPr>
      <w:r>
        <w:t xml:space="preserve">an application for adjudication under the SOP Act. </w:t>
      </w:r>
    </w:p>
    <w:p w14:paraId="3330A30F" w14:textId="4D68BF3E" w:rsidR="00FC28E0" w:rsidRPr="00EA7A7B" w:rsidRDefault="00772FE5" w:rsidP="00772FE5">
      <w:pPr>
        <w:pStyle w:val="DeedS11"/>
        <w:rPr>
          <w:rFonts w:cs="Arial"/>
        </w:rPr>
      </w:pPr>
      <w:bookmarkStart w:id="292" w:name="_Toc118235560"/>
      <w:r w:rsidRPr="00EA7A7B">
        <w:rPr>
          <w:rFonts w:cs="Arial"/>
        </w:rPr>
        <w:t>Governing Law and Jurisdiction</w:t>
      </w:r>
      <w:bookmarkEnd w:id="291"/>
      <w:bookmarkEnd w:id="292"/>
    </w:p>
    <w:p w14:paraId="6BEC4D37" w14:textId="77777777" w:rsidR="00ED3749" w:rsidRPr="00EA7A7B" w:rsidRDefault="00ED3749" w:rsidP="00BD41D1">
      <w:pPr>
        <w:pStyle w:val="BodyTextIndent"/>
        <w:rPr>
          <w:rFonts w:cs="Arial"/>
        </w:rPr>
      </w:pPr>
      <w:r w:rsidRPr="00EA7A7B">
        <w:rPr>
          <w:rFonts w:cs="Arial"/>
        </w:rPr>
        <w:t xml:space="preserve">The </w:t>
      </w:r>
      <w:r w:rsidR="007815BE" w:rsidRPr="00EA7A7B">
        <w:rPr>
          <w:rFonts w:cs="Arial"/>
        </w:rPr>
        <w:t xml:space="preserve">Contract </w:t>
      </w:r>
      <w:r w:rsidRPr="00EA7A7B">
        <w:rPr>
          <w:rFonts w:cs="Arial"/>
        </w:rPr>
        <w:t>shall be governed by, take effect and be construed in accordance with the laws in force in the State of Western Australia.</w:t>
      </w:r>
    </w:p>
    <w:p w14:paraId="635B1DDB" w14:textId="12738FB1" w:rsidR="007762D4" w:rsidRPr="00EA7A7B" w:rsidRDefault="00D87B07">
      <w:pPr>
        <w:pStyle w:val="DeedS11"/>
        <w:rPr>
          <w:rFonts w:cs="Arial"/>
        </w:rPr>
      </w:pPr>
      <w:bookmarkStart w:id="293" w:name="_Toc518566833"/>
      <w:bookmarkStart w:id="294" w:name="_Toc118235561"/>
      <w:r w:rsidRPr="00EA7A7B">
        <w:rPr>
          <w:rFonts w:cs="Arial"/>
        </w:rPr>
        <w:t>Severability</w:t>
      </w:r>
      <w:bookmarkEnd w:id="293"/>
      <w:bookmarkEnd w:id="294"/>
    </w:p>
    <w:p w14:paraId="39954389" w14:textId="157C4093" w:rsidR="007762D4" w:rsidRPr="00EA7A7B" w:rsidRDefault="007762D4" w:rsidP="00BD41D1">
      <w:pPr>
        <w:pStyle w:val="DeedS211"/>
        <w:rPr>
          <w:rFonts w:cs="Arial"/>
        </w:rPr>
      </w:pPr>
      <w:r w:rsidRPr="00EA7A7B">
        <w:rPr>
          <w:rFonts w:cs="Arial"/>
        </w:rPr>
        <w:t>If any clause or part of a clause in th</w:t>
      </w:r>
      <w:r w:rsidR="00AF25EC" w:rsidRPr="00EA7A7B">
        <w:rPr>
          <w:rFonts w:cs="Arial"/>
        </w:rPr>
        <w:t>is</w:t>
      </w:r>
      <w:r w:rsidRPr="00EA7A7B">
        <w:rPr>
          <w:rFonts w:cs="Arial"/>
        </w:rPr>
        <w:t xml:space="preserve"> Contract is invalid, illegal, or unenforceable, then</w:t>
      </w:r>
      <w:r w:rsidR="00F319C5">
        <w:rPr>
          <w:rFonts w:cs="Arial"/>
        </w:rPr>
        <w:t xml:space="preserve"> </w:t>
      </w:r>
      <w:r w:rsidR="00F74A39">
        <w:rPr>
          <w:rFonts w:cs="Arial"/>
        </w:rPr>
        <w:t>only</w:t>
      </w:r>
      <w:r w:rsidRPr="00EA7A7B">
        <w:rPr>
          <w:rFonts w:cs="Arial"/>
        </w:rPr>
        <w:t xml:space="preserve"> to the extent of the invalidity, illegality or unenforceability, that clause or part of a clause must be severed and ignored in the interpretation of the Contract.</w:t>
      </w:r>
    </w:p>
    <w:p w14:paraId="2E4CA49B" w14:textId="372145BE" w:rsidR="007762D4" w:rsidRPr="00EA7A7B" w:rsidRDefault="007762D4" w:rsidP="00BD41D1">
      <w:pPr>
        <w:pStyle w:val="DeedS211"/>
        <w:rPr>
          <w:rFonts w:cs="Arial"/>
        </w:rPr>
      </w:pPr>
      <w:r w:rsidRPr="00EA7A7B">
        <w:rPr>
          <w:rFonts w:cs="Arial"/>
        </w:rPr>
        <w:t>The remaining clauses of th</w:t>
      </w:r>
      <w:r w:rsidR="00AF25EC" w:rsidRPr="00EA7A7B">
        <w:rPr>
          <w:rFonts w:cs="Arial"/>
        </w:rPr>
        <w:t>is</w:t>
      </w:r>
      <w:r w:rsidRPr="00EA7A7B">
        <w:rPr>
          <w:rFonts w:cs="Arial"/>
        </w:rPr>
        <w:t xml:space="preserve"> Contract shall remain in full force and effect.</w:t>
      </w:r>
    </w:p>
    <w:p w14:paraId="4D538CE0" w14:textId="483088DE" w:rsidR="007762D4" w:rsidRPr="00EA7A7B" w:rsidRDefault="007762D4" w:rsidP="00BA085F">
      <w:pPr>
        <w:pStyle w:val="DeedS11"/>
        <w:rPr>
          <w:rFonts w:cs="Arial"/>
        </w:rPr>
      </w:pPr>
      <w:bookmarkStart w:id="295" w:name="_Toc518566834"/>
      <w:bookmarkStart w:id="296" w:name="_Toc118235562"/>
      <w:r w:rsidRPr="00EA7A7B">
        <w:rPr>
          <w:rFonts w:cs="Arial"/>
        </w:rPr>
        <w:t>Waiver</w:t>
      </w:r>
      <w:bookmarkEnd w:id="295"/>
      <w:bookmarkEnd w:id="296"/>
    </w:p>
    <w:p w14:paraId="19503A8E" w14:textId="77777777" w:rsidR="0041137E" w:rsidRPr="00EA7A7B" w:rsidRDefault="0041137E" w:rsidP="00BD41D1">
      <w:pPr>
        <w:pStyle w:val="DeedS211"/>
        <w:rPr>
          <w:rFonts w:cs="Arial"/>
        </w:rPr>
      </w:pPr>
      <w:r w:rsidRPr="00EA7A7B">
        <w:rPr>
          <w:rFonts w:cs="Arial"/>
        </w:rPr>
        <w:t>A waiver by the Principal shall only be effective:</w:t>
      </w:r>
    </w:p>
    <w:p w14:paraId="35E31082" w14:textId="77777777" w:rsidR="0041137E" w:rsidRPr="00EA7A7B" w:rsidRDefault="0041137E" w:rsidP="00BD41D1">
      <w:pPr>
        <w:pStyle w:val="DeedS3a"/>
        <w:rPr>
          <w:rFonts w:cs="Arial"/>
        </w:rPr>
      </w:pPr>
      <w:r w:rsidRPr="00EA7A7B">
        <w:rPr>
          <w:rFonts w:cs="Arial"/>
        </w:rPr>
        <w:t>if it is in writing; and</w:t>
      </w:r>
    </w:p>
    <w:p w14:paraId="62FD2A89" w14:textId="77777777" w:rsidR="0041137E" w:rsidRPr="00EA7A7B" w:rsidRDefault="0041137E" w:rsidP="00BD41D1">
      <w:pPr>
        <w:pStyle w:val="DeedS3a"/>
        <w:rPr>
          <w:rFonts w:cs="Arial"/>
        </w:rPr>
      </w:pPr>
      <w:r w:rsidRPr="00EA7A7B">
        <w:rPr>
          <w:rFonts w:cs="Arial"/>
        </w:rPr>
        <w:t>in respect of the specific obligation or breach thereof (occurring on that specific occasion) in relation to which it is given.</w:t>
      </w:r>
    </w:p>
    <w:p w14:paraId="2555A569" w14:textId="77777777" w:rsidR="007762D4" w:rsidRPr="00EA7A7B" w:rsidRDefault="0041137E" w:rsidP="00BD41D1">
      <w:pPr>
        <w:pStyle w:val="DeedS211"/>
        <w:rPr>
          <w:rFonts w:cs="Arial"/>
        </w:rPr>
      </w:pPr>
      <w:r w:rsidRPr="00EA7A7B">
        <w:rPr>
          <w:rFonts w:cs="Arial"/>
        </w:rPr>
        <w:t>The Principal shall make no implied waivers, and the Contractor shall not interpret as a waiver any conduct by the Principal other than that referred to in this subclause.</w:t>
      </w:r>
    </w:p>
    <w:p w14:paraId="61B7663D" w14:textId="38DD1E8E" w:rsidR="007762D4" w:rsidRPr="00EA7A7B" w:rsidRDefault="007762D4" w:rsidP="00705C5E">
      <w:pPr>
        <w:pStyle w:val="DeedS11"/>
        <w:rPr>
          <w:rFonts w:cs="Arial"/>
        </w:rPr>
      </w:pPr>
      <w:bookmarkStart w:id="297" w:name="_Ref505176584"/>
      <w:bookmarkStart w:id="298" w:name="_Toc518566835"/>
      <w:bookmarkStart w:id="299" w:name="_Toc118235563"/>
      <w:r w:rsidRPr="00EA7A7B">
        <w:rPr>
          <w:rFonts w:cs="Arial"/>
        </w:rPr>
        <w:t>Reports</w:t>
      </w:r>
      <w:bookmarkEnd w:id="297"/>
      <w:bookmarkEnd w:id="298"/>
      <w:bookmarkEnd w:id="299"/>
    </w:p>
    <w:p w14:paraId="53DA1BBC" w14:textId="418BB3B1" w:rsidR="007762D4" w:rsidRPr="00EA7A7B" w:rsidRDefault="007762D4" w:rsidP="007762D4">
      <w:pPr>
        <w:pStyle w:val="BodyTextIndent"/>
        <w:rPr>
          <w:rFonts w:cs="Arial"/>
        </w:rPr>
      </w:pPr>
      <w:r w:rsidRPr="00EA7A7B">
        <w:rPr>
          <w:rFonts w:cs="Arial"/>
        </w:rPr>
        <w:t xml:space="preserve">The Contractor shall provide the Reports set out in </w:t>
      </w:r>
      <w:r w:rsidR="007815BE" w:rsidRPr="00EA7A7B">
        <w:rPr>
          <w:rFonts w:cs="Arial"/>
        </w:rPr>
        <w:t>Item </w:t>
      </w:r>
      <w:r w:rsidR="00FF7D8A" w:rsidRPr="00FF7D8A">
        <w:rPr>
          <w:rFonts w:cs="Arial"/>
          <w:highlight w:val="cyan"/>
        </w:rPr>
        <w:t>[21]</w:t>
      </w:r>
      <w:r w:rsidR="007815BE" w:rsidRPr="00EA7A7B">
        <w:rPr>
          <w:rFonts w:cs="Arial"/>
        </w:rPr>
        <w:t xml:space="preserve"> </w:t>
      </w:r>
      <w:r w:rsidR="00D70E28" w:rsidRPr="00EA7A7B">
        <w:rPr>
          <w:rFonts w:cs="Arial"/>
        </w:rPr>
        <w:t xml:space="preserve">of the </w:t>
      </w:r>
      <w:r w:rsidR="00A77289" w:rsidRPr="00EA7A7B">
        <w:rPr>
          <w:rFonts w:cs="Arial"/>
        </w:rPr>
        <w:t>Schedule</w:t>
      </w:r>
      <w:r w:rsidR="00D70E28" w:rsidRPr="00EA7A7B">
        <w:rPr>
          <w:rFonts w:cs="Arial"/>
        </w:rPr>
        <w:t xml:space="preserve"> </w:t>
      </w:r>
      <w:r w:rsidRPr="00EA7A7B">
        <w:rPr>
          <w:rFonts w:cs="Arial"/>
        </w:rPr>
        <w:t xml:space="preserve">at the times required in the </w:t>
      </w:r>
      <w:r w:rsidR="00E83F9E" w:rsidRPr="00EA7A7B">
        <w:rPr>
          <w:rFonts w:cs="Arial"/>
        </w:rPr>
        <w:t>Schedule.</w:t>
      </w:r>
    </w:p>
    <w:p w14:paraId="7166D283" w14:textId="0E04BF85" w:rsidR="00D0555F" w:rsidRPr="00EA7A7B" w:rsidRDefault="00D0555F" w:rsidP="00D0555F">
      <w:pPr>
        <w:pStyle w:val="DeedS11"/>
        <w:rPr>
          <w:rFonts w:cs="Arial"/>
        </w:rPr>
      </w:pPr>
      <w:bookmarkStart w:id="300" w:name="_Toc518566836"/>
      <w:bookmarkStart w:id="301" w:name="_Toc118235564"/>
      <w:r w:rsidRPr="00EA7A7B">
        <w:rPr>
          <w:rFonts w:cs="Arial"/>
        </w:rPr>
        <w:t>Disclosure of Contract Information and Documents</w:t>
      </w:r>
      <w:bookmarkEnd w:id="300"/>
      <w:bookmarkEnd w:id="301"/>
    </w:p>
    <w:p w14:paraId="10A6D5EB" w14:textId="77777777" w:rsidR="00D0555F" w:rsidRPr="00EA7A7B" w:rsidRDefault="00D0555F" w:rsidP="00C12A99">
      <w:pPr>
        <w:pStyle w:val="DeedS211"/>
        <w:rPr>
          <w:rFonts w:cs="Arial"/>
        </w:rPr>
      </w:pPr>
      <w:r w:rsidRPr="00EA7A7B">
        <w:rPr>
          <w:rFonts w:cs="Arial"/>
          <w:b/>
        </w:rPr>
        <w:t>Public Disclosure of Contract Details</w:t>
      </w:r>
    </w:p>
    <w:p w14:paraId="6B694241" w14:textId="32A37C49" w:rsidR="00D0555F" w:rsidRPr="00EA7A7B" w:rsidRDefault="00D0555F" w:rsidP="00C12A99">
      <w:pPr>
        <w:pStyle w:val="DeedS3a"/>
        <w:rPr>
          <w:rFonts w:cs="Arial"/>
        </w:rPr>
      </w:pPr>
      <w:r w:rsidRPr="00EA7A7B">
        <w:rPr>
          <w:rFonts w:cs="Arial"/>
        </w:rPr>
        <w:t>The Contract award information for all contracts above $20</w:t>
      </w:r>
      <w:r w:rsidR="00BF4A1C" w:rsidRPr="00EA7A7B">
        <w:rPr>
          <w:rFonts w:cs="Arial"/>
        </w:rPr>
        <w:t>,</w:t>
      </w:r>
      <w:r w:rsidRPr="00EA7A7B">
        <w:rPr>
          <w:rFonts w:cs="Arial"/>
        </w:rPr>
        <w:t>000 will be publicly available and published on the Western Australian Government Contracting Information Bulletin Board after th</w:t>
      </w:r>
      <w:r w:rsidR="00AF25EC" w:rsidRPr="00EA7A7B">
        <w:rPr>
          <w:rFonts w:cs="Arial"/>
        </w:rPr>
        <w:t>is</w:t>
      </w:r>
      <w:r w:rsidRPr="00EA7A7B">
        <w:rPr>
          <w:rFonts w:cs="Arial"/>
        </w:rPr>
        <w:t xml:space="preserve"> </w:t>
      </w:r>
      <w:r w:rsidR="006158C9" w:rsidRPr="00EA7A7B">
        <w:rPr>
          <w:rFonts w:cs="Arial"/>
        </w:rPr>
        <w:t xml:space="preserve">Contract </w:t>
      </w:r>
      <w:r w:rsidRPr="00EA7A7B">
        <w:rPr>
          <w:rFonts w:cs="Arial"/>
        </w:rPr>
        <w:t>is legally established.</w:t>
      </w:r>
    </w:p>
    <w:p w14:paraId="401FA60F" w14:textId="1481C8AC" w:rsidR="00D0555F" w:rsidRPr="00EA7A7B" w:rsidRDefault="00D0555F" w:rsidP="00C12A99">
      <w:pPr>
        <w:pStyle w:val="DeedS3a"/>
        <w:rPr>
          <w:rFonts w:cs="Arial"/>
        </w:rPr>
      </w:pPr>
      <w:r w:rsidRPr="00EA7A7B">
        <w:rPr>
          <w:rFonts w:cs="Arial"/>
        </w:rPr>
        <w:lastRenderedPageBreak/>
        <w:t>Documents and other information relevant to th</w:t>
      </w:r>
      <w:r w:rsidR="00AF25EC" w:rsidRPr="00EA7A7B">
        <w:rPr>
          <w:rFonts w:cs="Arial"/>
        </w:rPr>
        <w:t>is</w:t>
      </w:r>
      <w:r w:rsidRPr="00EA7A7B">
        <w:rPr>
          <w:rFonts w:cs="Arial"/>
        </w:rPr>
        <w:t xml:space="preserve"> Contract ma</w:t>
      </w:r>
      <w:r w:rsidR="006158C9" w:rsidRPr="00EA7A7B">
        <w:rPr>
          <w:rFonts w:cs="Arial"/>
        </w:rPr>
        <w:t>y</w:t>
      </w:r>
      <w:r w:rsidRPr="00EA7A7B">
        <w:rPr>
          <w:rFonts w:cs="Arial"/>
        </w:rPr>
        <w:t xml:space="preserve"> be disclosed when required by any Legislative Requirement, including without limitation under the </w:t>
      </w:r>
      <w:r w:rsidRPr="00EA7A7B">
        <w:rPr>
          <w:rFonts w:cs="Arial"/>
          <w:i/>
        </w:rPr>
        <w:t>Freedom of Information Act 1992</w:t>
      </w:r>
      <w:r w:rsidRPr="00EA7A7B">
        <w:rPr>
          <w:rFonts w:cs="Arial"/>
        </w:rPr>
        <w:t xml:space="preserve"> (WA). for tabling documents in Parliament or under a Court order.</w:t>
      </w:r>
    </w:p>
    <w:p w14:paraId="19325D67" w14:textId="77777777" w:rsidR="00D0555F" w:rsidRPr="00EA7A7B" w:rsidRDefault="00D0555F" w:rsidP="00C12A99">
      <w:pPr>
        <w:pStyle w:val="DeedS211"/>
        <w:rPr>
          <w:rFonts w:cs="Arial"/>
        </w:rPr>
      </w:pPr>
      <w:r w:rsidRPr="00EA7A7B">
        <w:rPr>
          <w:rFonts w:cs="Arial"/>
          <w:b/>
        </w:rPr>
        <w:t>Access b</w:t>
      </w:r>
      <w:r w:rsidR="000328EC" w:rsidRPr="00EA7A7B">
        <w:rPr>
          <w:rFonts w:cs="Arial"/>
          <w:b/>
        </w:rPr>
        <w:t>y</w:t>
      </w:r>
      <w:r w:rsidRPr="00EA7A7B">
        <w:rPr>
          <w:rFonts w:cs="Arial"/>
          <w:b/>
        </w:rPr>
        <w:t xml:space="preserve"> Auditor General</w:t>
      </w:r>
    </w:p>
    <w:p w14:paraId="3C35E4A0" w14:textId="68138A9F" w:rsidR="00D0555F" w:rsidRPr="00EA7A7B" w:rsidRDefault="00D0555F" w:rsidP="00C12A99">
      <w:pPr>
        <w:ind w:left="1418"/>
        <w:rPr>
          <w:rFonts w:cs="Arial"/>
        </w:rPr>
      </w:pPr>
      <w:r w:rsidRPr="00EA7A7B">
        <w:rPr>
          <w:rFonts w:cs="Arial"/>
        </w:rPr>
        <w:t xml:space="preserve">The </w:t>
      </w:r>
      <w:r w:rsidR="00AC6AF0" w:rsidRPr="00EA7A7B">
        <w:rPr>
          <w:rFonts w:cs="Arial"/>
        </w:rPr>
        <w:t>p</w:t>
      </w:r>
      <w:r w:rsidRPr="00EA7A7B">
        <w:rPr>
          <w:rFonts w:cs="Arial"/>
        </w:rPr>
        <w:t xml:space="preserve">arties acknowledge and agree that, notwithstanding any provisions of this Contract to the contrary, the powers and responsibilities of the Auditor General for the </w:t>
      </w:r>
      <w:r w:rsidR="001A76A4" w:rsidRPr="00EA7A7B">
        <w:rPr>
          <w:rFonts w:cs="Arial"/>
        </w:rPr>
        <w:t xml:space="preserve">State </w:t>
      </w:r>
      <w:r w:rsidRPr="00EA7A7B">
        <w:rPr>
          <w:rFonts w:cs="Arial"/>
        </w:rPr>
        <w:t xml:space="preserve">of Western Australia under the </w:t>
      </w:r>
      <w:r w:rsidRPr="00EA7A7B">
        <w:rPr>
          <w:rFonts w:cs="Arial"/>
          <w:i/>
        </w:rPr>
        <w:t>Auditor General Act 2006</w:t>
      </w:r>
      <w:r w:rsidRPr="00EA7A7B">
        <w:rPr>
          <w:rFonts w:cs="Arial"/>
        </w:rPr>
        <w:t xml:space="preserve"> (WA) and </w:t>
      </w:r>
      <w:r w:rsidRPr="00EA7A7B">
        <w:rPr>
          <w:rFonts w:cs="Arial"/>
          <w:i/>
        </w:rPr>
        <w:t>Financial Management Act 2006</w:t>
      </w:r>
      <w:r w:rsidRPr="00EA7A7B">
        <w:rPr>
          <w:rFonts w:cs="Arial"/>
        </w:rPr>
        <w:t xml:space="preserve"> (WA</w:t>
      </w:r>
      <w:r w:rsidR="000328EC" w:rsidRPr="00EA7A7B">
        <w:rPr>
          <w:rFonts w:cs="Arial"/>
        </w:rPr>
        <w:t>) are not limited or affected by</w:t>
      </w:r>
      <w:r w:rsidRPr="00EA7A7B">
        <w:rPr>
          <w:rFonts w:cs="Arial"/>
        </w:rPr>
        <w:t xml:space="preserve"> the terms of the Contract.</w:t>
      </w:r>
    </w:p>
    <w:p w14:paraId="7A90AE68" w14:textId="1C32D4E1" w:rsidR="00B24B57" w:rsidRPr="00EA7A7B" w:rsidRDefault="00B24B57" w:rsidP="00C12A99">
      <w:pPr>
        <w:pStyle w:val="DeedS11"/>
        <w:rPr>
          <w:rFonts w:cs="Arial"/>
        </w:rPr>
      </w:pPr>
      <w:bookmarkStart w:id="302" w:name="_Toc518566837"/>
      <w:bookmarkStart w:id="303" w:name="_Toc118235565"/>
      <w:r w:rsidRPr="00EA7A7B">
        <w:rPr>
          <w:rFonts w:cs="Arial"/>
        </w:rPr>
        <w:t>Advertisements and Promotions on Site</w:t>
      </w:r>
      <w:bookmarkEnd w:id="302"/>
      <w:bookmarkEnd w:id="303"/>
    </w:p>
    <w:p w14:paraId="1B7FB548" w14:textId="77777777" w:rsidR="00B24B57" w:rsidRPr="00EA7A7B" w:rsidRDefault="00B24B57" w:rsidP="00C12A99">
      <w:pPr>
        <w:ind w:left="709"/>
        <w:rPr>
          <w:rFonts w:cs="Arial"/>
        </w:rPr>
      </w:pPr>
      <w:r w:rsidRPr="00EA7A7B">
        <w:rPr>
          <w:rFonts w:cs="Arial"/>
        </w:rPr>
        <w:t>The Contractor may erect on site, or permit to be erected on site, only those signs:</w:t>
      </w:r>
    </w:p>
    <w:p w14:paraId="0D5A5B68" w14:textId="77777777" w:rsidR="00B24B57" w:rsidRPr="00EA7A7B" w:rsidRDefault="00B24B57" w:rsidP="00C12A99">
      <w:pPr>
        <w:pStyle w:val="DeedS211"/>
        <w:rPr>
          <w:rFonts w:cs="Arial"/>
        </w:rPr>
      </w:pPr>
      <w:r w:rsidRPr="00EA7A7B">
        <w:rPr>
          <w:rFonts w:cs="Arial"/>
        </w:rPr>
        <w:t xml:space="preserve">required </w:t>
      </w:r>
      <w:r w:rsidR="000328EC" w:rsidRPr="00EA7A7B">
        <w:rPr>
          <w:rFonts w:cs="Arial"/>
        </w:rPr>
        <w:t>by</w:t>
      </w:r>
      <w:r w:rsidRPr="00EA7A7B">
        <w:rPr>
          <w:rFonts w:cs="Arial"/>
        </w:rPr>
        <w:t xml:space="preserve"> law:</w:t>
      </w:r>
    </w:p>
    <w:p w14:paraId="5E716CDC" w14:textId="77777777" w:rsidR="00B24B57" w:rsidRPr="00EA7A7B" w:rsidRDefault="00B24B57" w:rsidP="00C12A99">
      <w:pPr>
        <w:pStyle w:val="DeedS211"/>
        <w:rPr>
          <w:rFonts w:cs="Arial"/>
        </w:rPr>
      </w:pPr>
      <w:r w:rsidRPr="00EA7A7B">
        <w:rPr>
          <w:rFonts w:cs="Arial"/>
        </w:rPr>
        <w:t>specified in the Contract documents; and</w:t>
      </w:r>
    </w:p>
    <w:p w14:paraId="406A2A16" w14:textId="77777777" w:rsidR="00BF4A1C" w:rsidRPr="00EA7A7B" w:rsidRDefault="00B24B57" w:rsidP="00C12A99">
      <w:pPr>
        <w:pStyle w:val="DeedS211"/>
        <w:rPr>
          <w:rFonts w:cs="Arial"/>
        </w:rPr>
      </w:pPr>
      <w:r w:rsidRPr="00EA7A7B">
        <w:rPr>
          <w:rFonts w:cs="Arial"/>
        </w:rPr>
        <w:t>required to identify the Contractor's premises</w:t>
      </w:r>
      <w:r w:rsidR="00BF4A1C" w:rsidRPr="00EA7A7B">
        <w:rPr>
          <w:rFonts w:cs="Arial"/>
        </w:rPr>
        <w:t>,</w:t>
      </w:r>
    </w:p>
    <w:p w14:paraId="43DD52A0" w14:textId="77777777" w:rsidR="00B24B57" w:rsidRPr="00EA7A7B" w:rsidRDefault="00BF4A1C" w:rsidP="00E02245">
      <w:pPr>
        <w:ind w:left="709"/>
        <w:rPr>
          <w:rFonts w:cs="Arial"/>
        </w:rPr>
      </w:pPr>
      <w:r w:rsidRPr="00EA7A7B">
        <w:rPr>
          <w:rFonts w:cs="Arial"/>
        </w:rPr>
        <w:t>unless the Principal agrees otherwise</w:t>
      </w:r>
      <w:r w:rsidR="00B24B57" w:rsidRPr="00EA7A7B">
        <w:rPr>
          <w:rFonts w:cs="Arial"/>
        </w:rPr>
        <w:t>.</w:t>
      </w:r>
    </w:p>
    <w:p w14:paraId="1CB7ACA7" w14:textId="6FB0C090" w:rsidR="00B24B57" w:rsidRPr="00EA7A7B" w:rsidRDefault="00B24B57" w:rsidP="00C12A99">
      <w:pPr>
        <w:pStyle w:val="DeedS11"/>
        <w:rPr>
          <w:rFonts w:cs="Arial"/>
        </w:rPr>
      </w:pPr>
      <w:bookmarkStart w:id="304" w:name="_Toc518566838"/>
      <w:bookmarkStart w:id="305" w:name="_Toc118235566"/>
      <w:r w:rsidRPr="00EA7A7B">
        <w:rPr>
          <w:rFonts w:cs="Arial"/>
        </w:rPr>
        <w:t>Record Keeping Responsibilities</w:t>
      </w:r>
      <w:bookmarkEnd w:id="304"/>
      <w:bookmarkEnd w:id="305"/>
    </w:p>
    <w:p w14:paraId="4D67450E" w14:textId="08B65B10" w:rsidR="00B24B57" w:rsidRPr="00EA7A7B" w:rsidRDefault="00B24B57" w:rsidP="006A4FAC">
      <w:pPr>
        <w:pStyle w:val="DeedS211"/>
        <w:rPr>
          <w:rFonts w:cs="Arial"/>
        </w:rPr>
      </w:pPr>
      <w:r w:rsidRPr="00EA7A7B">
        <w:rPr>
          <w:rFonts w:cs="Arial"/>
        </w:rPr>
        <w:t xml:space="preserve">In accordance with the provisions of the </w:t>
      </w:r>
      <w:r w:rsidRPr="00EA7A7B">
        <w:rPr>
          <w:rFonts w:cs="Arial"/>
          <w:i/>
        </w:rPr>
        <w:t>State Records Act 2000</w:t>
      </w:r>
      <w:r w:rsidRPr="00EA7A7B">
        <w:rPr>
          <w:rFonts w:cs="Arial"/>
        </w:rPr>
        <w:t xml:space="preserve"> (WA)</w:t>
      </w:r>
      <w:r w:rsidR="00BF4A1C" w:rsidRPr="00EA7A7B">
        <w:rPr>
          <w:rFonts w:cs="Arial"/>
        </w:rPr>
        <w:t>,</w:t>
      </w:r>
      <w:r w:rsidRPr="00EA7A7B">
        <w:rPr>
          <w:rFonts w:cs="Arial"/>
        </w:rPr>
        <w:t xml:space="preserve"> records created or collected by the Contractor in the course of contractual undertakings may be deemed a government-owned asset i.e. ownership and </w:t>
      </w:r>
      <w:r w:rsidR="002B1197" w:rsidRPr="00EA7A7B">
        <w:rPr>
          <w:rFonts w:cs="Arial"/>
        </w:rPr>
        <w:t>proprietary</w:t>
      </w:r>
      <w:r w:rsidRPr="00EA7A7B">
        <w:rPr>
          <w:rFonts w:cs="Arial"/>
        </w:rPr>
        <w:t xml:space="preserve"> interest of said documentation shall remain vested with the Principal in perpetuity.  </w:t>
      </w:r>
    </w:p>
    <w:p w14:paraId="0DD10161" w14:textId="77777777" w:rsidR="00B24B57" w:rsidRPr="00EA7A7B" w:rsidRDefault="00B24B57" w:rsidP="006A4FAC">
      <w:pPr>
        <w:pStyle w:val="DeedS211"/>
        <w:rPr>
          <w:rFonts w:cs="Arial"/>
        </w:rPr>
      </w:pPr>
      <w:r w:rsidRPr="00EA7A7B">
        <w:rPr>
          <w:rFonts w:cs="Arial"/>
        </w:rPr>
        <w:t xml:space="preserve">The Contractor will create, receive and maintain records in accordance with the </w:t>
      </w:r>
      <w:r w:rsidRPr="00EA7A7B">
        <w:rPr>
          <w:rFonts w:cs="Arial"/>
          <w:i/>
        </w:rPr>
        <w:t>State Records Act 2000</w:t>
      </w:r>
      <w:r w:rsidRPr="00EA7A7B">
        <w:rPr>
          <w:rFonts w:cs="Arial"/>
        </w:rPr>
        <w:t xml:space="preserve"> (WA), in a format that satisfies the Principal's legislative, business and accountability requirements.</w:t>
      </w:r>
    </w:p>
    <w:p w14:paraId="262EB12B" w14:textId="7FA8A392" w:rsidR="00B24B57" w:rsidRPr="00EA7A7B" w:rsidRDefault="00B24B57" w:rsidP="006A4FAC">
      <w:pPr>
        <w:pStyle w:val="DeedS211"/>
        <w:rPr>
          <w:rFonts w:cs="Arial"/>
        </w:rPr>
      </w:pPr>
      <w:r w:rsidRPr="00EA7A7B">
        <w:rPr>
          <w:rFonts w:cs="Arial"/>
        </w:rPr>
        <w:t>The Contractor shall</w:t>
      </w:r>
      <w:r w:rsidR="006C7709" w:rsidRPr="00EA7A7B">
        <w:rPr>
          <w:rFonts w:cs="Arial"/>
        </w:rPr>
        <w:t xml:space="preserve">, </w:t>
      </w:r>
      <w:r w:rsidR="00E83F9E" w:rsidRPr="00EA7A7B">
        <w:rPr>
          <w:rFonts w:cs="Arial"/>
        </w:rPr>
        <w:t>upon</w:t>
      </w:r>
      <w:r w:rsidR="006C7709" w:rsidRPr="00EA7A7B">
        <w:rPr>
          <w:rFonts w:cs="Arial"/>
        </w:rPr>
        <w:t xml:space="preserve"> request from the Principal,</w:t>
      </w:r>
      <w:r w:rsidRPr="00EA7A7B">
        <w:rPr>
          <w:rFonts w:cs="Arial"/>
        </w:rPr>
        <w:t xml:space="preserve"> forward all records so deemed to the Principal for retention on Practical Completion.</w:t>
      </w:r>
    </w:p>
    <w:p w14:paraId="4B5043A4" w14:textId="77777777" w:rsidR="003425FD" w:rsidRPr="00EA7A7B" w:rsidRDefault="003425FD" w:rsidP="003425FD">
      <w:pPr>
        <w:pStyle w:val="BodyText"/>
        <w:rPr>
          <w:rFonts w:cs="Arial"/>
        </w:rPr>
      </w:pPr>
      <w:bookmarkStart w:id="306" w:name="_Toc417992040"/>
      <w:bookmarkStart w:id="307" w:name="_Toc418768584"/>
      <w:bookmarkStart w:id="308" w:name="_Toc480366239"/>
      <w:bookmarkEnd w:id="306"/>
      <w:bookmarkEnd w:id="307"/>
      <w:bookmarkEnd w:id="308"/>
    </w:p>
    <w:p w14:paraId="56A3B6A0" w14:textId="2E2A0238" w:rsidR="00F74A39" w:rsidRPr="00EA7A7B" w:rsidRDefault="00F74A39" w:rsidP="00F74A39">
      <w:pPr>
        <w:pStyle w:val="DeedS11"/>
        <w:rPr>
          <w:rFonts w:cs="Arial"/>
        </w:rPr>
      </w:pPr>
      <w:bookmarkStart w:id="309" w:name="ExecutionClauses"/>
      <w:bookmarkStart w:id="310" w:name="_Toc118235567"/>
      <w:bookmarkEnd w:id="309"/>
      <w:r>
        <w:rPr>
          <w:rFonts w:cs="Arial"/>
        </w:rPr>
        <w:t>Entire Agreement</w:t>
      </w:r>
      <w:bookmarkEnd w:id="310"/>
      <w:r>
        <w:rPr>
          <w:rFonts w:cs="Arial"/>
        </w:rPr>
        <w:t xml:space="preserve"> </w:t>
      </w:r>
    </w:p>
    <w:p w14:paraId="57A23E08" w14:textId="77777777" w:rsidR="00F74A39" w:rsidRPr="007B635B" w:rsidRDefault="00F74A39" w:rsidP="00784363">
      <w:pPr>
        <w:ind w:left="709"/>
        <w:rPr>
          <w:rFonts w:cs="Arial"/>
        </w:rPr>
      </w:pPr>
      <w:r w:rsidRPr="00784363">
        <w:rPr>
          <w:rFonts w:cs="Arial"/>
        </w:rPr>
        <w:t>This Contract constitutes the entire agreement between the parties and supersedes all previous discussions, meetings, communications, undertakings and agreements.</w:t>
      </w:r>
    </w:p>
    <w:p w14:paraId="613FC098" w14:textId="78EF874B" w:rsidR="00F74A39" w:rsidRPr="00EA7A7B" w:rsidRDefault="00F74A39" w:rsidP="003425FD">
      <w:pPr>
        <w:rPr>
          <w:rFonts w:cs="Arial"/>
        </w:rPr>
        <w:sectPr w:rsidR="00F74A39" w:rsidRPr="00EA7A7B" w:rsidSect="00490BC1">
          <w:headerReference w:type="default" r:id="rId12"/>
          <w:footerReference w:type="default" r:id="rId13"/>
          <w:headerReference w:type="first" r:id="rId14"/>
          <w:footerReference w:type="first" r:id="rId15"/>
          <w:pgSz w:w="11907" w:h="16839" w:code="9"/>
          <w:pgMar w:top="1418" w:right="1418" w:bottom="709" w:left="1418" w:header="680" w:footer="284" w:gutter="0"/>
          <w:cols w:space="720"/>
          <w:titlePg/>
          <w:docGrid w:linePitch="360"/>
        </w:sectPr>
      </w:pPr>
    </w:p>
    <w:tbl>
      <w:tblPr>
        <w:tblStyle w:val="FirmTable"/>
        <w:tblW w:w="5000" w:type="pct"/>
        <w:shd w:val="clear" w:color="auto" w:fill="808080" w:themeFill="background1" w:themeFillShade="80"/>
        <w:tblLook w:val="04A0" w:firstRow="1" w:lastRow="0" w:firstColumn="1" w:lastColumn="0" w:noHBand="0" w:noVBand="1"/>
      </w:tblPr>
      <w:tblGrid>
        <w:gridCol w:w="9061"/>
      </w:tblGrid>
      <w:tr w:rsidR="0047706B" w:rsidRPr="00EA7A7B" w14:paraId="6FB6AB76" w14:textId="77777777" w:rsidTr="00BE75E2">
        <w:tc>
          <w:tcPr>
            <w:tcW w:w="9287" w:type="dxa"/>
            <w:shd w:val="clear" w:color="auto" w:fill="D9D9D9" w:themeFill="background1" w:themeFillShade="D9"/>
          </w:tcPr>
          <w:p w14:paraId="65CC7523" w14:textId="0961FB59" w:rsidR="0047706B" w:rsidRPr="00EA7A7B" w:rsidRDefault="001A1247" w:rsidP="00E63F94">
            <w:pPr>
              <w:pStyle w:val="Attachment"/>
              <w:rPr>
                <w:b/>
              </w:rPr>
            </w:pPr>
            <w:bookmarkStart w:id="311" w:name="_Ref508899300"/>
            <w:bookmarkStart w:id="312" w:name="_Ref508899471"/>
            <w:bookmarkStart w:id="313" w:name="_Toc518566839"/>
            <w:bookmarkStart w:id="314" w:name="_Toc98938093"/>
            <w:bookmarkStart w:id="315" w:name="_Toc118235568"/>
            <w:r w:rsidRPr="00EA7A7B">
              <w:rPr>
                <w:b/>
              </w:rPr>
              <w:lastRenderedPageBreak/>
              <w:t>–</w:t>
            </w:r>
            <w:r w:rsidR="00584575" w:rsidRPr="00EA7A7B">
              <w:rPr>
                <w:b/>
              </w:rPr>
              <w:t xml:space="preserve"> </w:t>
            </w:r>
            <w:bookmarkStart w:id="316" w:name="_Hlk517785377"/>
            <w:r w:rsidR="00584575" w:rsidRPr="00EA7A7B">
              <w:rPr>
                <w:b/>
              </w:rPr>
              <w:t xml:space="preserve">Procurement </w:t>
            </w:r>
            <w:bookmarkEnd w:id="316"/>
            <w:r w:rsidRPr="00EA7A7B">
              <w:rPr>
                <w:b/>
              </w:rPr>
              <w:t>Conditions</w:t>
            </w:r>
            <w:bookmarkEnd w:id="311"/>
            <w:bookmarkEnd w:id="312"/>
            <w:bookmarkEnd w:id="313"/>
            <w:bookmarkEnd w:id="314"/>
            <w:bookmarkEnd w:id="315"/>
          </w:p>
        </w:tc>
      </w:tr>
    </w:tbl>
    <w:p w14:paraId="5AE86829" w14:textId="5C24E4FA" w:rsidR="00EA7A7B" w:rsidRPr="00EA7A7B" w:rsidRDefault="00EA7A7B" w:rsidP="00EA7A7B">
      <w:pPr>
        <w:pStyle w:val="DeedS11"/>
        <w:numPr>
          <w:ilvl w:val="0"/>
          <w:numId w:val="0"/>
        </w:numPr>
        <w:ind w:left="709" w:hanging="709"/>
        <w:rPr>
          <w:rFonts w:cs="Arial"/>
        </w:rPr>
      </w:pPr>
      <w:bookmarkStart w:id="317" w:name="_Toc118235569"/>
      <w:bookmarkStart w:id="318" w:name="_Ref505105122"/>
      <w:r w:rsidRPr="00EA7A7B">
        <w:rPr>
          <w:rFonts w:cs="Arial"/>
        </w:rPr>
        <w:t>Attachment A – Procurement Conditions</w:t>
      </w:r>
      <w:bookmarkEnd w:id="317"/>
    </w:p>
    <w:p w14:paraId="263FCF50" w14:textId="418615CB" w:rsidR="000E0850" w:rsidRPr="00EA7A7B" w:rsidRDefault="00EA7A7B" w:rsidP="00EA7A7B">
      <w:pPr>
        <w:pStyle w:val="DeedS11"/>
        <w:numPr>
          <w:ilvl w:val="0"/>
          <w:numId w:val="0"/>
        </w:numPr>
        <w:ind w:left="709" w:hanging="709"/>
        <w:rPr>
          <w:rFonts w:cs="Arial"/>
        </w:rPr>
      </w:pPr>
      <w:bookmarkStart w:id="319" w:name="_Toc118235570"/>
      <w:r w:rsidRPr="00EA7A7B">
        <w:rPr>
          <w:rFonts w:cs="Arial"/>
        </w:rPr>
        <w:t xml:space="preserve">A1.      </w:t>
      </w:r>
      <w:r w:rsidR="000E0850" w:rsidRPr="00EA7A7B">
        <w:rPr>
          <w:rFonts w:cs="Arial"/>
        </w:rPr>
        <w:t>Code of Practice for the Construction Industry</w:t>
      </w:r>
      <w:bookmarkEnd w:id="319"/>
    </w:p>
    <w:bookmarkEnd w:id="318"/>
    <w:p w14:paraId="7900EBB4" w14:textId="77777777" w:rsidR="0047706B" w:rsidRPr="00EA7A7B" w:rsidRDefault="0047706B" w:rsidP="0047706B">
      <w:pPr>
        <w:ind w:left="709"/>
        <w:rPr>
          <w:rFonts w:cs="Arial"/>
        </w:rPr>
      </w:pPr>
      <w:r w:rsidRPr="00EA7A7B">
        <w:rPr>
          <w:rFonts w:cs="Arial"/>
        </w:rPr>
        <w:t>For the purposes of this clause </w:t>
      </w:r>
      <w:r w:rsidR="000E0850" w:rsidRPr="00EA7A7B">
        <w:rPr>
          <w:rFonts w:cs="Arial"/>
        </w:rPr>
        <w:t>A1</w:t>
      </w:r>
      <w:r w:rsidRPr="00EA7A7B">
        <w:rPr>
          <w:rFonts w:cs="Arial"/>
        </w:rPr>
        <w:t>, the following words have the following meanings:</w:t>
      </w:r>
    </w:p>
    <w:p w14:paraId="335F48B6" w14:textId="7FE10AD4" w:rsidR="0047706B" w:rsidRPr="00EA7A7B" w:rsidRDefault="0047706B" w:rsidP="00760EAC">
      <w:pPr>
        <w:numPr>
          <w:ilvl w:val="0"/>
          <w:numId w:val="27"/>
        </w:numPr>
        <w:tabs>
          <w:tab w:val="left" w:pos="1418"/>
        </w:tabs>
        <w:ind w:left="1418" w:hanging="709"/>
        <w:rPr>
          <w:rFonts w:cs="Arial"/>
        </w:rPr>
      </w:pPr>
      <w:r w:rsidRPr="00EA7A7B">
        <w:rPr>
          <w:rFonts w:cs="Arial"/>
          <w:b/>
        </w:rPr>
        <w:t>'Code'</w:t>
      </w:r>
      <w:r w:rsidRPr="00EA7A7B">
        <w:rPr>
          <w:rFonts w:cs="Arial"/>
        </w:rPr>
        <w:t xml:space="preserve"> means the National Code of Practice for the Construction Industry as published by the Australian Government from time to time in accordance with the provisions of the </w:t>
      </w:r>
      <w:r w:rsidRPr="00EA7A7B">
        <w:rPr>
          <w:rFonts w:cs="Arial"/>
          <w:i/>
        </w:rPr>
        <w:t>Building and Construction Industry Improvement Act 2005</w:t>
      </w:r>
      <w:r w:rsidRPr="00EA7A7B">
        <w:rPr>
          <w:rFonts w:cs="Arial"/>
        </w:rPr>
        <w:t xml:space="preserve"> (Cth) ('</w:t>
      </w:r>
      <w:r w:rsidRPr="00EA7A7B">
        <w:rPr>
          <w:rFonts w:cs="Arial"/>
          <w:b/>
        </w:rPr>
        <w:t>BCII Act</w:t>
      </w:r>
      <w:r w:rsidRPr="00EA7A7B">
        <w:rPr>
          <w:rFonts w:cs="Arial"/>
        </w:rPr>
        <w:t>') and the Office of the Australian Building and Construction Commissioner ('</w:t>
      </w:r>
      <w:r w:rsidRPr="00EA7A7B">
        <w:rPr>
          <w:rFonts w:cs="Arial"/>
          <w:b/>
        </w:rPr>
        <w:t>ABCC</w:t>
      </w:r>
      <w:r w:rsidRPr="00EA7A7B">
        <w:rPr>
          <w:rFonts w:cs="Arial"/>
        </w:rPr>
        <w:t>'</w:t>
      </w:r>
      <w:r w:rsidR="00E83F9E" w:rsidRPr="00EA7A7B">
        <w:rPr>
          <w:rFonts w:cs="Arial"/>
        </w:rPr>
        <w:t xml:space="preserve">); </w:t>
      </w:r>
      <w:r w:rsidRPr="00EA7A7B">
        <w:rPr>
          <w:rFonts w:cs="Arial"/>
        </w:rPr>
        <w:t>and</w:t>
      </w:r>
    </w:p>
    <w:p w14:paraId="69752C61" w14:textId="77777777" w:rsidR="0047706B" w:rsidRPr="00EA7A7B" w:rsidRDefault="0047706B" w:rsidP="00760EAC">
      <w:pPr>
        <w:numPr>
          <w:ilvl w:val="0"/>
          <w:numId w:val="27"/>
        </w:numPr>
        <w:tabs>
          <w:tab w:val="left" w:pos="1418"/>
        </w:tabs>
        <w:ind w:left="1418" w:hanging="709"/>
        <w:rPr>
          <w:rFonts w:cs="Arial"/>
        </w:rPr>
      </w:pPr>
      <w:r w:rsidRPr="00EA7A7B">
        <w:rPr>
          <w:rFonts w:cs="Arial"/>
          <w:b/>
        </w:rPr>
        <w:t xml:space="preserve">'Guidelines' </w:t>
      </w:r>
      <w:r w:rsidRPr="00EA7A7B">
        <w:rPr>
          <w:rFonts w:cs="Arial"/>
        </w:rPr>
        <w:t>means the Implementation Guidelines for the Code published from time to time by ABCC and the Australian Government Department of Employment and Workplace Relations. A copy of the Guidelines can be obtained from the Commonwealth Department of Employment and Workplace Relations.</w:t>
      </w:r>
    </w:p>
    <w:p w14:paraId="4F348344" w14:textId="0D13D5C3" w:rsidR="0047706B" w:rsidRPr="00EA7A7B" w:rsidRDefault="0047706B" w:rsidP="0047706B">
      <w:pPr>
        <w:ind w:left="720"/>
        <w:rPr>
          <w:rFonts w:cs="Arial"/>
        </w:rPr>
      </w:pPr>
      <w:r w:rsidRPr="00EA7A7B">
        <w:rPr>
          <w:rFonts w:cs="Arial"/>
        </w:rPr>
        <w:t>The Contractor acknowledges that the parties are required to comply with the Code and Guidelines. The Contractor must</w:t>
      </w:r>
      <w:r w:rsidR="000716C6">
        <w:rPr>
          <w:rFonts w:cs="Arial"/>
        </w:rPr>
        <w:t>,</w:t>
      </w:r>
      <w:r w:rsidRPr="00EA7A7B">
        <w:rPr>
          <w:rFonts w:cs="Arial"/>
        </w:rPr>
        <w:t xml:space="preserve"> and warrants that it will</w:t>
      </w:r>
      <w:r w:rsidR="000716C6">
        <w:rPr>
          <w:rFonts w:cs="Arial"/>
        </w:rPr>
        <w:t>,</w:t>
      </w:r>
      <w:r w:rsidRPr="00EA7A7B">
        <w:rPr>
          <w:rFonts w:cs="Arial"/>
        </w:rPr>
        <w:t xml:space="preserve"> also comply with the Code and Guidelines.</w:t>
      </w:r>
    </w:p>
    <w:p w14:paraId="2C9CB579" w14:textId="77777777" w:rsidR="0047706B" w:rsidRPr="00EA7A7B" w:rsidRDefault="0047706B" w:rsidP="0047706B">
      <w:pPr>
        <w:ind w:left="720"/>
        <w:rPr>
          <w:rFonts w:cs="Arial"/>
        </w:rPr>
      </w:pPr>
      <w:r w:rsidRPr="00EA7A7B">
        <w:rPr>
          <w:rFonts w:cs="Arial"/>
        </w:rPr>
        <w:t xml:space="preserve">Without limiting the aforementioned provision, the Contractor agrees that it will: </w:t>
      </w:r>
    </w:p>
    <w:p w14:paraId="12EAC0C5" w14:textId="77777777" w:rsidR="0047706B" w:rsidRPr="00681079" w:rsidRDefault="0047706B" w:rsidP="00681079">
      <w:pPr>
        <w:pStyle w:val="DeedS211"/>
        <w:numPr>
          <w:ilvl w:val="1"/>
          <w:numId w:val="51"/>
        </w:numPr>
        <w:rPr>
          <w:rFonts w:cs="Arial"/>
        </w:rPr>
      </w:pPr>
      <w:r w:rsidRPr="00681079">
        <w:rPr>
          <w:rFonts w:cs="Arial"/>
        </w:rPr>
        <w:t>require compliance with the Code and Guidelines from all its subcontractors and material suppliers;</w:t>
      </w:r>
    </w:p>
    <w:p w14:paraId="52F208ED" w14:textId="77777777" w:rsidR="0047706B" w:rsidRPr="00EA7A7B" w:rsidRDefault="0047706B" w:rsidP="0047706B">
      <w:pPr>
        <w:pStyle w:val="DeedS211"/>
        <w:rPr>
          <w:rFonts w:cs="Arial"/>
        </w:rPr>
      </w:pPr>
      <w:r w:rsidRPr="00EA7A7B">
        <w:rPr>
          <w:rFonts w:cs="Arial"/>
        </w:rPr>
        <w:t>require all of its secondary subcontractors and material suppliers to comply with the Code and Guidelines;</w:t>
      </w:r>
    </w:p>
    <w:p w14:paraId="2A4D5141" w14:textId="77777777" w:rsidR="0047706B" w:rsidRPr="00EA7A7B" w:rsidRDefault="0047706B" w:rsidP="0047706B">
      <w:pPr>
        <w:pStyle w:val="DeedS211"/>
        <w:rPr>
          <w:rFonts w:cs="Arial"/>
        </w:rPr>
      </w:pPr>
      <w:r w:rsidRPr="00EA7A7B">
        <w:rPr>
          <w:rFonts w:cs="Arial"/>
        </w:rPr>
        <w:t>allow a person occupying a position in the ABCC to access any sites, documents and personnel in the control of the Contractor as provided for and consistent with their role to monitor compliance with the Code and Guidelines;</w:t>
      </w:r>
    </w:p>
    <w:p w14:paraId="7332E654" w14:textId="77777777" w:rsidR="0047706B" w:rsidRPr="00EA7A7B" w:rsidRDefault="0047706B" w:rsidP="0047706B">
      <w:pPr>
        <w:pStyle w:val="DeedS211"/>
        <w:rPr>
          <w:rFonts w:cs="Arial"/>
        </w:rPr>
      </w:pPr>
      <w:r w:rsidRPr="00EA7A7B">
        <w:rPr>
          <w:rFonts w:cs="Arial"/>
        </w:rPr>
        <w:t>establish appropriate processes to support freedom of association and ensure that union right of entry to premises in the Contractor's control is in accordance with the law;</w:t>
      </w:r>
    </w:p>
    <w:p w14:paraId="02BB1BCE" w14:textId="77777777" w:rsidR="0047706B" w:rsidRPr="00EA7A7B" w:rsidRDefault="0047706B" w:rsidP="0047706B">
      <w:pPr>
        <w:pStyle w:val="DeedS211"/>
        <w:rPr>
          <w:rFonts w:cs="Arial"/>
        </w:rPr>
      </w:pPr>
      <w:r w:rsidRPr="00EA7A7B">
        <w:rPr>
          <w:rFonts w:cs="Arial"/>
        </w:rPr>
        <w:t>ensure that there is an Occupational Health, Safety and Rehabilitation plan for the Works;</w:t>
      </w:r>
    </w:p>
    <w:p w14:paraId="5F2667E7" w14:textId="77777777" w:rsidR="0047706B" w:rsidRPr="00EA7A7B" w:rsidRDefault="0047706B" w:rsidP="0047706B">
      <w:pPr>
        <w:pStyle w:val="DeedS211"/>
        <w:rPr>
          <w:rFonts w:cs="Arial"/>
        </w:rPr>
      </w:pPr>
      <w:r w:rsidRPr="00EA7A7B">
        <w:rPr>
          <w:rFonts w:cs="Arial"/>
        </w:rPr>
        <w:t>ensure that where threatened or actual industrial action occurs on Site, the Contractor reports such action to the Principal;</w:t>
      </w:r>
    </w:p>
    <w:p w14:paraId="5F6D005B" w14:textId="77777777" w:rsidR="0047706B" w:rsidRPr="00EA7A7B" w:rsidRDefault="0047706B" w:rsidP="0047706B">
      <w:pPr>
        <w:pStyle w:val="DeedS211"/>
        <w:rPr>
          <w:rFonts w:cs="Arial"/>
        </w:rPr>
      </w:pPr>
      <w:r w:rsidRPr="00EA7A7B">
        <w:rPr>
          <w:rFonts w:cs="Arial"/>
        </w:rPr>
        <w:t>responds (with the Principal's knowledge) to requests for information concerning Code-related matters made on behalf of the ABCC or the Principal and the ABCC;</w:t>
      </w:r>
    </w:p>
    <w:p w14:paraId="73B38211" w14:textId="77777777" w:rsidR="0047706B" w:rsidRPr="00EA7A7B" w:rsidRDefault="0047706B" w:rsidP="0047706B">
      <w:pPr>
        <w:pStyle w:val="DeedS211"/>
        <w:rPr>
          <w:rFonts w:cs="Arial"/>
        </w:rPr>
      </w:pPr>
      <w:r w:rsidRPr="00EA7A7B">
        <w:rPr>
          <w:rFonts w:cs="Arial"/>
        </w:rPr>
        <w:t>ensure that it and its own subcontractors initiate voluntary remedial action aimed at rectifying non-compliant behaviour (if any) when it is drawn to their attention;</w:t>
      </w:r>
    </w:p>
    <w:p w14:paraId="4891AC4E" w14:textId="77777777" w:rsidR="0047706B" w:rsidRPr="00EA7A7B" w:rsidRDefault="0047706B" w:rsidP="0047706B">
      <w:pPr>
        <w:pStyle w:val="DeedS211"/>
        <w:rPr>
          <w:rFonts w:cs="Arial"/>
        </w:rPr>
      </w:pPr>
      <w:r w:rsidRPr="00EA7A7B">
        <w:rPr>
          <w:rFonts w:cs="Arial"/>
        </w:rPr>
        <w:t>ensure that the Principal is notified of any alleged breaches, remedial action taken or any other Code- related matters within 21 days of becoming aware of an alleged breach of the Code;</w:t>
      </w:r>
    </w:p>
    <w:p w14:paraId="178BF5FE" w14:textId="77777777" w:rsidR="0047706B" w:rsidRPr="00EA7A7B" w:rsidRDefault="0047706B" w:rsidP="0047706B">
      <w:pPr>
        <w:pStyle w:val="DeedS211"/>
        <w:rPr>
          <w:rFonts w:cs="Arial"/>
        </w:rPr>
      </w:pPr>
      <w:r w:rsidRPr="00EA7A7B">
        <w:rPr>
          <w:rFonts w:cs="Arial"/>
        </w:rPr>
        <w:lastRenderedPageBreak/>
        <w:t>ensure that sanctions applied under the Code are enforced including the exclusion of identified parties from work opportunities in accordance with the decisions advised by the Principal,</w:t>
      </w:r>
    </w:p>
    <w:p w14:paraId="6F68D9F4" w14:textId="77777777" w:rsidR="0047706B" w:rsidRPr="00EA7A7B" w:rsidRDefault="0047706B" w:rsidP="0047706B">
      <w:pPr>
        <w:ind w:left="709"/>
        <w:rPr>
          <w:rFonts w:cs="Arial"/>
        </w:rPr>
      </w:pPr>
      <w:r w:rsidRPr="00EA7A7B">
        <w:rPr>
          <w:rFonts w:cs="Arial"/>
        </w:rPr>
        <w:t>in accordance with the Section 6.3 of the Guidelines.</w:t>
      </w:r>
    </w:p>
    <w:p w14:paraId="247E46D3" w14:textId="73043202" w:rsidR="000E0850" w:rsidRPr="00267D36" w:rsidRDefault="000E0850" w:rsidP="00EA7A7B">
      <w:pPr>
        <w:pStyle w:val="DeedS11"/>
        <w:numPr>
          <w:ilvl w:val="0"/>
          <w:numId w:val="0"/>
        </w:numPr>
        <w:ind w:left="709" w:hanging="709"/>
        <w:rPr>
          <w:rFonts w:cs="Arial"/>
          <w:b w:val="0"/>
        </w:rPr>
      </w:pPr>
      <w:bookmarkStart w:id="320" w:name="_Toc118235571"/>
      <w:r w:rsidRPr="00267D36">
        <w:rPr>
          <w:rFonts w:cs="Arial"/>
        </w:rPr>
        <w:t>A2.</w:t>
      </w:r>
      <w:bookmarkStart w:id="321" w:name="_Ref506231182"/>
      <w:r w:rsidRPr="00267D36">
        <w:rPr>
          <w:rFonts w:cs="Arial"/>
        </w:rPr>
        <w:tab/>
      </w:r>
      <w:bookmarkEnd w:id="321"/>
      <w:r w:rsidR="00285957" w:rsidRPr="00267D36">
        <w:rPr>
          <w:rFonts w:cs="Arial"/>
        </w:rPr>
        <w:t>Priority Start Policy</w:t>
      </w:r>
      <w:bookmarkEnd w:id="320"/>
      <w:r w:rsidR="00285957" w:rsidRPr="00267D36">
        <w:rPr>
          <w:rFonts w:cs="Arial"/>
        </w:rPr>
        <w:t xml:space="preserve"> </w:t>
      </w:r>
    </w:p>
    <w:p w14:paraId="590C1AC1" w14:textId="53A84008" w:rsidR="00285957" w:rsidRPr="00267D36" w:rsidRDefault="00C51CCB" w:rsidP="00C522A2">
      <w:pPr>
        <w:pStyle w:val="DeedS211"/>
        <w:numPr>
          <w:ilvl w:val="1"/>
          <w:numId w:val="32"/>
        </w:numPr>
        <w:rPr>
          <w:rFonts w:cs="Arial"/>
          <w:bCs/>
          <w:iCs/>
        </w:rPr>
      </w:pPr>
      <w:r w:rsidRPr="00267D36">
        <w:rPr>
          <w:rFonts w:cs="Arial"/>
          <w:b/>
        </w:rPr>
        <w:t>Application</w:t>
      </w:r>
    </w:p>
    <w:p w14:paraId="406B49EF" w14:textId="072AF113" w:rsidR="00285957" w:rsidRPr="00267D36" w:rsidRDefault="00285957" w:rsidP="00285957">
      <w:pPr>
        <w:ind w:left="709"/>
        <w:rPr>
          <w:rFonts w:cs="Arial"/>
          <w:bCs/>
          <w:iCs/>
        </w:rPr>
      </w:pPr>
      <w:r w:rsidRPr="00267D36">
        <w:rPr>
          <w:rFonts w:cs="Arial"/>
          <w:bCs/>
          <w:iCs/>
        </w:rPr>
        <w:t>This clause applies if the contract value meets the criteria prescribed by the Priority Start Policy.</w:t>
      </w:r>
    </w:p>
    <w:p w14:paraId="78AD5F2D" w14:textId="77777777" w:rsidR="00C51CCB" w:rsidRPr="00267D36" w:rsidRDefault="00C51CCB" w:rsidP="00C51CCB">
      <w:pPr>
        <w:pStyle w:val="DeedS211"/>
        <w:numPr>
          <w:ilvl w:val="1"/>
          <w:numId w:val="32"/>
        </w:numPr>
        <w:rPr>
          <w:rFonts w:cs="Arial"/>
        </w:rPr>
      </w:pPr>
      <w:r w:rsidRPr="00267D36">
        <w:rPr>
          <w:rFonts w:cs="Arial"/>
          <w:b/>
        </w:rPr>
        <w:t>Definitions</w:t>
      </w:r>
    </w:p>
    <w:p w14:paraId="7761E535" w14:textId="77777777" w:rsidR="00285957" w:rsidRPr="00267D36" w:rsidRDefault="00285957" w:rsidP="00285957">
      <w:pPr>
        <w:ind w:left="709"/>
        <w:rPr>
          <w:rFonts w:cs="Arial"/>
          <w:bCs/>
          <w:iCs/>
        </w:rPr>
      </w:pPr>
      <w:r w:rsidRPr="00267D36">
        <w:rPr>
          <w:rFonts w:cs="Arial"/>
          <w:bCs/>
          <w:iCs/>
        </w:rPr>
        <w:t>For the purposes of this clause the following words have the following meanings:</w:t>
      </w:r>
    </w:p>
    <w:p w14:paraId="01A3241C" w14:textId="450B91E4" w:rsidR="00285957" w:rsidRPr="00267D36" w:rsidRDefault="00285957" w:rsidP="00285957">
      <w:pPr>
        <w:ind w:left="709"/>
        <w:rPr>
          <w:rFonts w:cs="Arial"/>
          <w:bCs/>
          <w:iCs/>
        </w:rPr>
      </w:pPr>
      <w:r w:rsidRPr="00267D36">
        <w:rPr>
          <w:rFonts w:cs="Arial"/>
          <w:bCs/>
          <w:iCs/>
        </w:rPr>
        <w:t>“</w:t>
      </w:r>
      <w:r w:rsidRPr="00267D36">
        <w:rPr>
          <w:rFonts w:cs="Arial"/>
          <w:b/>
          <w:iCs/>
        </w:rPr>
        <w:t>Apprentice</w:t>
      </w:r>
      <w:r w:rsidRPr="00267D36">
        <w:rPr>
          <w:rFonts w:cs="Arial"/>
          <w:bCs/>
          <w:iCs/>
        </w:rPr>
        <w:t>” means a person undertaking an approved apprenticeship that leads to a nationally recognised qualification under a registered training contract;</w:t>
      </w:r>
    </w:p>
    <w:p w14:paraId="6AACF167" w14:textId="094DA2A3" w:rsidR="00285957" w:rsidRPr="00267D36" w:rsidRDefault="00285957" w:rsidP="00285957">
      <w:pPr>
        <w:ind w:left="709"/>
        <w:rPr>
          <w:rFonts w:cs="Arial"/>
          <w:bCs/>
          <w:iCs/>
        </w:rPr>
      </w:pPr>
      <w:r w:rsidRPr="00267D36">
        <w:rPr>
          <w:rFonts w:cs="Arial"/>
          <w:bCs/>
          <w:iCs/>
        </w:rPr>
        <w:t>“</w:t>
      </w:r>
      <w:r w:rsidRPr="00267D36">
        <w:rPr>
          <w:rFonts w:cs="Arial"/>
          <w:b/>
          <w:iCs/>
        </w:rPr>
        <w:t>Compliance and Appeals Panels</w:t>
      </w:r>
      <w:r w:rsidRPr="00267D36">
        <w:rPr>
          <w:rFonts w:cs="Arial"/>
          <w:bCs/>
          <w:iCs/>
        </w:rPr>
        <w:t>” means the panels responsible for reviewing requests by Contractors to vary the Target Training Rate and appeals;</w:t>
      </w:r>
    </w:p>
    <w:p w14:paraId="07B5F535" w14:textId="098D474E" w:rsidR="00285957" w:rsidRPr="00267D36" w:rsidRDefault="00285957" w:rsidP="00285957">
      <w:pPr>
        <w:ind w:left="709"/>
        <w:rPr>
          <w:rFonts w:cs="Arial"/>
          <w:bCs/>
          <w:iCs/>
        </w:rPr>
      </w:pPr>
      <w:r w:rsidRPr="00267D36">
        <w:rPr>
          <w:rFonts w:cs="Arial"/>
          <w:bCs/>
          <w:iCs/>
        </w:rPr>
        <w:t>“</w:t>
      </w:r>
      <w:r w:rsidRPr="00267D36">
        <w:rPr>
          <w:rFonts w:cs="Arial"/>
          <w:b/>
          <w:iCs/>
        </w:rPr>
        <w:t>Construction Apprentices and Trainees</w:t>
      </w:r>
      <w:r w:rsidRPr="00267D36">
        <w:rPr>
          <w:rFonts w:cs="Arial"/>
          <w:bCs/>
          <w:iCs/>
        </w:rPr>
        <w:t>” means apprentices and trainees working in an in</w:t>
      </w:r>
      <w:r w:rsidR="000716C6">
        <w:rPr>
          <w:rFonts w:cs="Arial"/>
          <w:bCs/>
          <w:iCs/>
        </w:rPr>
        <w:t>-</w:t>
      </w:r>
      <w:r w:rsidRPr="00267D36">
        <w:rPr>
          <w:rFonts w:cs="Arial"/>
          <w:bCs/>
          <w:iCs/>
        </w:rPr>
        <w:t>scope apprenticeship or traineeship as published at www.dtwd.wa.gov.au;</w:t>
      </w:r>
    </w:p>
    <w:p w14:paraId="6A8CA9B3" w14:textId="5B2A5B2F" w:rsidR="00285957" w:rsidRPr="00267D36" w:rsidRDefault="00285957" w:rsidP="00285957">
      <w:pPr>
        <w:ind w:left="709"/>
        <w:rPr>
          <w:rFonts w:cs="Arial"/>
          <w:bCs/>
          <w:iCs/>
        </w:rPr>
      </w:pPr>
      <w:r w:rsidRPr="00267D36">
        <w:rPr>
          <w:rFonts w:cs="Arial"/>
          <w:bCs/>
          <w:iCs/>
        </w:rPr>
        <w:t>“</w:t>
      </w:r>
      <w:r w:rsidRPr="00267D36">
        <w:rPr>
          <w:rFonts w:cs="Arial"/>
          <w:b/>
          <w:iCs/>
        </w:rPr>
        <w:t>Construction Trades Workers</w:t>
      </w:r>
      <w:r w:rsidRPr="00267D36">
        <w:rPr>
          <w:rFonts w:cs="Arial"/>
          <w:bCs/>
          <w:iCs/>
        </w:rPr>
        <w:t>” means all construction trades workers, including apprentices and trainees, in-scope of the Priority Start Policy, working on a full time, part time or casual basis, as published at www.dtwd.wa.gov.au;</w:t>
      </w:r>
    </w:p>
    <w:p w14:paraId="315721C1" w14:textId="08277744" w:rsidR="00285957" w:rsidRPr="00267D36" w:rsidRDefault="00285957" w:rsidP="00285957">
      <w:pPr>
        <w:ind w:left="709"/>
        <w:rPr>
          <w:rFonts w:cs="Arial"/>
          <w:bCs/>
          <w:iCs/>
        </w:rPr>
      </w:pPr>
      <w:r w:rsidRPr="00267D36">
        <w:rPr>
          <w:rFonts w:cs="Arial"/>
          <w:bCs/>
          <w:iCs/>
        </w:rPr>
        <w:t>“</w:t>
      </w:r>
      <w:r w:rsidRPr="00267D36">
        <w:rPr>
          <w:rFonts w:cs="Arial"/>
          <w:b/>
          <w:iCs/>
        </w:rPr>
        <w:t>DTWD</w:t>
      </w:r>
      <w:r w:rsidRPr="00267D36">
        <w:rPr>
          <w:rFonts w:cs="Arial"/>
          <w:bCs/>
          <w:iCs/>
        </w:rPr>
        <w:t>” means the Department of Training and Workforce Development, Western Australia;</w:t>
      </w:r>
    </w:p>
    <w:p w14:paraId="76B6A7E6" w14:textId="6C313FF0" w:rsidR="00285957" w:rsidRPr="00267D36" w:rsidRDefault="00285957" w:rsidP="00285957">
      <w:pPr>
        <w:ind w:left="709"/>
        <w:rPr>
          <w:rFonts w:cs="Arial"/>
          <w:bCs/>
          <w:iCs/>
        </w:rPr>
      </w:pPr>
      <w:r w:rsidRPr="00267D36">
        <w:rPr>
          <w:rFonts w:cs="Arial"/>
          <w:bCs/>
          <w:iCs/>
        </w:rPr>
        <w:t>“</w:t>
      </w:r>
      <w:r w:rsidRPr="00267D36">
        <w:rPr>
          <w:rFonts w:cs="Arial"/>
          <w:b/>
          <w:iCs/>
        </w:rPr>
        <w:t>Subcontractor</w:t>
      </w:r>
      <w:r w:rsidRPr="00267D36">
        <w:rPr>
          <w:rFonts w:cs="Arial"/>
          <w:bCs/>
          <w:iCs/>
        </w:rPr>
        <w:t>” means a contractor, other than the head contractor, working on the building, construction or maintenance contract whose workforce includes Construction Trades Workers in scope of the Priority Start Policy.  This includes all subcontractors in the supply chain working on the Contract.  It does not include manufacturers and suppliers of goods;</w:t>
      </w:r>
    </w:p>
    <w:p w14:paraId="58542AFF" w14:textId="619B6CEC" w:rsidR="00285957" w:rsidRPr="00267D36" w:rsidRDefault="00285957" w:rsidP="00285957">
      <w:pPr>
        <w:ind w:left="709"/>
        <w:rPr>
          <w:rFonts w:cs="Arial"/>
          <w:bCs/>
          <w:iCs/>
        </w:rPr>
      </w:pPr>
      <w:r w:rsidRPr="00267D36">
        <w:rPr>
          <w:rFonts w:cs="Arial"/>
          <w:bCs/>
          <w:iCs/>
        </w:rPr>
        <w:t>“</w:t>
      </w:r>
      <w:r w:rsidRPr="00267D36">
        <w:rPr>
          <w:rFonts w:cs="Arial"/>
          <w:b/>
          <w:iCs/>
        </w:rPr>
        <w:t>Reporting period</w:t>
      </w:r>
      <w:r w:rsidRPr="00267D36">
        <w:rPr>
          <w:rFonts w:cs="Arial"/>
          <w:bCs/>
          <w:iCs/>
        </w:rPr>
        <w:t>” – the twelve</w:t>
      </w:r>
      <w:r w:rsidR="000716C6">
        <w:rPr>
          <w:rFonts w:cs="Arial"/>
          <w:bCs/>
          <w:iCs/>
        </w:rPr>
        <w:t xml:space="preserve"> </w:t>
      </w:r>
      <w:r w:rsidRPr="00267D36">
        <w:rPr>
          <w:rFonts w:cs="Arial"/>
          <w:bCs/>
          <w:iCs/>
        </w:rPr>
        <w:t>month period ending 30 June;</w:t>
      </w:r>
    </w:p>
    <w:p w14:paraId="30027000" w14:textId="3ECFD426" w:rsidR="00285957" w:rsidRPr="00267D36" w:rsidRDefault="00285957" w:rsidP="00285957">
      <w:pPr>
        <w:ind w:left="709"/>
        <w:rPr>
          <w:rFonts w:cs="Arial"/>
          <w:bCs/>
          <w:iCs/>
        </w:rPr>
      </w:pPr>
      <w:r w:rsidRPr="00267D36">
        <w:rPr>
          <w:rFonts w:cs="Arial"/>
          <w:bCs/>
          <w:iCs/>
        </w:rPr>
        <w:t>“</w:t>
      </w:r>
      <w:r w:rsidRPr="00267D36">
        <w:rPr>
          <w:rFonts w:cs="Arial"/>
          <w:b/>
          <w:iCs/>
        </w:rPr>
        <w:t>Target Training Rate</w:t>
      </w:r>
      <w:r w:rsidRPr="00267D36">
        <w:rPr>
          <w:rFonts w:cs="Arial"/>
          <w:bCs/>
          <w:iCs/>
        </w:rPr>
        <w:t>” means the required percentage of Construction Trades Workers who are apprentices/trainees across the combined Western Australian construction trades workforce of:</w:t>
      </w:r>
    </w:p>
    <w:p w14:paraId="688F7109" w14:textId="77777777" w:rsidR="00285957" w:rsidRPr="00267D36" w:rsidRDefault="00285957" w:rsidP="00285957">
      <w:pPr>
        <w:ind w:left="709"/>
        <w:rPr>
          <w:rFonts w:cs="Arial"/>
          <w:bCs/>
          <w:iCs/>
        </w:rPr>
      </w:pPr>
      <w:r w:rsidRPr="00267D36">
        <w:rPr>
          <w:rFonts w:cs="Arial"/>
          <w:bCs/>
          <w:iCs/>
        </w:rPr>
        <w:t>(i)</w:t>
      </w:r>
      <w:r w:rsidRPr="00267D36">
        <w:rPr>
          <w:rFonts w:cs="Arial"/>
          <w:bCs/>
          <w:iCs/>
        </w:rPr>
        <w:tab/>
        <w:t>the head contractor; and</w:t>
      </w:r>
    </w:p>
    <w:p w14:paraId="61F05995" w14:textId="77777777" w:rsidR="00285957" w:rsidRPr="00267D36" w:rsidRDefault="00285957" w:rsidP="00285957">
      <w:pPr>
        <w:ind w:left="709"/>
        <w:rPr>
          <w:rFonts w:cs="Arial"/>
          <w:bCs/>
          <w:iCs/>
        </w:rPr>
      </w:pPr>
      <w:r w:rsidRPr="00267D36">
        <w:rPr>
          <w:rFonts w:cs="Arial"/>
          <w:bCs/>
          <w:iCs/>
        </w:rPr>
        <w:t>(ii)</w:t>
      </w:r>
      <w:r w:rsidRPr="00267D36">
        <w:rPr>
          <w:rFonts w:cs="Arial"/>
          <w:bCs/>
          <w:iCs/>
        </w:rPr>
        <w:tab/>
        <w:t>all Subcontractors used for the Contractor;</w:t>
      </w:r>
    </w:p>
    <w:p w14:paraId="5CA997DF" w14:textId="40050537" w:rsidR="00285957" w:rsidRPr="00267D36" w:rsidRDefault="00285957" w:rsidP="00285957">
      <w:pPr>
        <w:ind w:left="709"/>
        <w:rPr>
          <w:rFonts w:cs="Arial"/>
          <w:bCs/>
          <w:iCs/>
        </w:rPr>
      </w:pPr>
      <w:r w:rsidRPr="00267D36">
        <w:rPr>
          <w:rFonts w:cs="Arial"/>
          <w:bCs/>
          <w:iCs/>
        </w:rPr>
        <w:t>“</w:t>
      </w:r>
      <w:r w:rsidRPr="00267D36">
        <w:rPr>
          <w:rFonts w:cs="Arial"/>
          <w:b/>
          <w:iCs/>
        </w:rPr>
        <w:t>Trainee</w:t>
      </w:r>
      <w:r w:rsidRPr="00267D36">
        <w:rPr>
          <w:rFonts w:cs="Arial"/>
          <w:bCs/>
          <w:iCs/>
        </w:rPr>
        <w:t>” means a person undertaking an approved traineeship that leads to a nationally recognised qualification under a registered training contract; and</w:t>
      </w:r>
    </w:p>
    <w:p w14:paraId="713431AE" w14:textId="192945DC" w:rsidR="00285957" w:rsidRPr="00267D36" w:rsidRDefault="00285957" w:rsidP="00285957">
      <w:pPr>
        <w:ind w:left="709"/>
        <w:rPr>
          <w:rFonts w:cs="Arial"/>
          <w:bCs/>
          <w:iCs/>
        </w:rPr>
      </w:pPr>
      <w:r w:rsidRPr="00267D36">
        <w:rPr>
          <w:rFonts w:cs="Arial"/>
          <w:bCs/>
          <w:iCs/>
        </w:rPr>
        <w:t>“</w:t>
      </w:r>
      <w:r w:rsidRPr="00267D36">
        <w:rPr>
          <w:rFonts w:cs="Arial"/>
          <w:b/>
          <w:iCs/>
        </w:rPr>
        <w:t>Training Rate</w:t>
      </w:r>
      <w:r w:rsidRPr="00267D36">
        <w:rPr>
          <w:rFonts w:cs="Arial"/>
          <w:bCs/>
          <w:iCs/>
        </w:rPr>
        <w:t>” means the number of construction apprentices and trainees as a percentage of the construction trades workforce for the head contractor and all Subcontractors used for the Contract. It is based on the combined Western Australian construction trades workforce of the:</w:t>
      </w:r>
    </w:p>
    <w:p w14:paraId="7A62E116" w14:textId="77777777" w:rsidR="00285957" w:rsidRPr="00267D36" w:rsidRDefault="00285957" w:rsidP="00285957">
      <w:pPr>
        <w:ind w:left="709"/>
        <w:rPr>
          <w:rFonts w:cs="Arial"/>
          <w:bCs/>
          <w:iCs/>
        </w:rPr>
      </w:pPr>
      <w:r w:rsidRPr="00267D36">
        <w:rPr>
          <w:rFonts w:cs="Arial"/>
          <w:bCs/>
          <w:iCs/>
        </w:rPr>
        <w:t>(i)</w:t>
      </w:r>
      <w:r w:rsidRPr="00267D36">
        <w:rPr>
          <w:rFonts w:cs="Arial"/>
          <w:bCs/>
          <w:iCs/>
        </w:rPr>
        <w:tab/>
        <w:t>head contractor;</w:t>
      </w:r>
    </w:p>
    <w:p w14:paraId="3E61F304" w14:textId="77777777" w:rsidR="00285957" w:rsidRPr="00267D36" w:rsidRDefault="00285957" w:rsidP="00285957">
      <w:pPr>
        <w:ind w:left="709"/>
        <w:rPr>
          <w:rFonts w:cs="Arial"/>
          <w:bCs/>
          <w:iCs/>
        </w:rPr>
      </w:pPr>
      <w:r w:rsidRPr="00267D36">
        <w:rPr>
          <w:rFonts w:cs="Arial"/>
          <w:bCs/>
          <w:iCs/>
        </w:rPr>
        <w:lastRenderedPageBreak/>
        <w:t>(ii)</w:t>
      </w:r>
      <w:r w:rsidRPr="00267D36">
        <w:rPr>
          <w:rFonts w:cs="Arial"/>
          <w:bCs/>
          <w:iCs/>
        </w:rPr>
        <w:tab/>
        <w:t>all Subcontractors used for the Contract;</w:t>
      </w:r>
    </w:p>
    <w:p w14:paraId="4EB4BB31" w14:textId="6C7351E3" w:rsidR="00285957" w:rsidRPr="00267D36" w:rsidRDefault="00285957" w:rsidP="00285957">
      <w:pPr>
        <w:ind w:left="709"/>
        <w:rPr>
          <w:rFonts w:cs="Arial"/>
          <w:bCs/>
          <w:iCs/>
        </w:rPr>
      </w:pPr>
      <w:r w:rsidRPr="00267D36">
        <w:rPr>
          <w:rFonts w:cs="Arial"/>
          <w:bCs/>
          <w:iCs/>
        </w:rPr>
        <w:t>The Training Rate is arrived at using the following formula:</w:t>
      </w:r>
    </w:p>
    <w:tbl>
      <w:tblPr>
        <w:tblW w:w="0" w:type="auto"/>
        <w:tblLook w:val="04A0" w:firstRow="1" w:lastRow="0" w:firstColumn="1" w:lastColumn="0" w:noHBand="0" w:noVBand="1"/>
      </w:tblPr>
      <w:tblGrid>
        <w:gridCol w:w="1985"/>
        <w:gridCol w:w="5812"/>
        <w:gridCol w:w="867"/>
      </w:tblGrid>
      <w:tr w:rsidR="00C51CCB" w:rsidRPr="00267D36" w14:paraId="75B9D8CF" w14:textId="77777777" w:rsidTr="00C522A2">
        <w:tc>
          <w:tcPr>
            <w:tcW w:w="1985" w:type="dxa"/>
            <w:vMerge w:val="restart"/>
            <w:vAlign w:val="center"/>
          </w:tcPr>
          <w:p w14:paraId="540805BC" w14:textId="77777777" w:rsidR="00C51CCB" w:rsidRPr="00267D36" w:rsidRDefault="00C51CCB" w:rsidP="00C522A2">
            <w:pPr>
              <w:tabs>
                <w:tab w:val="left" w:pos="567"/>
                <w:tab w:val="left" w:pos="1247"/>
                <w:tab w:val="left" w:pos="1814"/>
                <w:tab w:val="left" w:pos="2268"/>
              </w:tabs>
              <w:suppressAutoHyphens/>
              <w:spacing w:before="120" w:line="260" w:lineRule="exact"/>
              <w:rPr>
                <w:rFonts w:ascii="Times New Roman" w:eastAsia="Times New Roman" w:hAnsi="Times New Roman" w:cs="Times New Roman"/>
                <w:color w:val="000000"/>
                <w:spacing w:val="6"/>
                <w:szCs w:val="20"/>
              </w:rPr>
            </w:pPr>
            <w:r w:rsidRPr="00267D36">
              <w:rPr>
                <w:rFonts w:ascii="Times New Roman" w:eastAsia="Times New Roman" w:hAnsi="Times New Roman" w:cs="Times New Roman"/>
                <w:color w:val="000000"/>
                <w:spacing w:val="6"/>
                <w:szCs w:val="20"/>
              </w:rPr>
              <w:t>Training Rate % =</w:t>
            </w:r>
          </w:p>
        </w:tc>
        <w:tc>
          <w:tcPr>
            <w:tcW w:w="5812" w:type="dxa"/>
            <w:tcBorders>
              <w:bottom w:val="single" w:sz="4" w:space="0" w:color="auto"/>
            </w:tcBorders>
          </w:tcPr>
          <w:p w14:paraId="52D0DC4E" w14:textId="77777777" w:rsidR="00C51CCB" w:rsidRPr="00267D36" w:rsidRDefault="00C51CCB" w:rsidP="00C522A2">
            <w:pPr>
              <w:tabs>
                <w:tab w:val="left" w:pos="567"/>
                <w:tab w:val="left" w:pos="1247"/>
                <w:tab w:val="left" w:pos="1814"/>
                <w:tab w:val="left" w:pos="2268"/>
              </w:tabs>
              <w:suppressAutoHyphens/>
              <w:spacing w:before="120" w:line="260" w:lineRule="exact"/>
              <w:ind w:left="567" w:hanging="567"/>
              <w:rPr>
                <w:rFonts w:ascii="Times New Roman" w:eastAsia="Times New Roman" w:hAnsi="Times New Roman" w:cs="Times New Roman"/>
                <w:i/>
                <w:color w:val="000000"/>
                <w:spacing w:val="6"/>
                <w:szCs w:val="20"/>
              </w:rPr>
            </w:pPr>
            <w:r w:rsidRPr="00267D36">
              <w:rPr>
                <w:rFonts w:ascii="Times New Roman" w:eastAsia="Times New Roman" w:hAnsi="Times New Roman" w:cs="Times New Roman"/>
                <w:i/>
                <w:color w:val="000000"/>
                <w:spacing w:val="6"/>
                <w:szCs w:val="20"/>
              </w:rPr>
              <w:t>(a)</w:t>
            </w:r>
            <w:r w:rsidRPr="00267D36">
              <w:rPr>
                <w:rFonts w:ascii="Times New Roman" w:eastAsia="Times New Roman" w:hAnsi="Times New Roman" w:cs="Times New Roman"/>
                <w:i/>
                <w:color w:val="000000"/>
                <w:spacing w:val="6"/>
                <w:szCs w:val="20"/>
              </w:rPr>
              <w:tab/>
              <w:t>number of construction apprentices/trainees in training in WA</w:t>
            </w:r>
          </w:p>
        </w:tc>
        <w:tc>
          <w:tcPr>
            <w:tcW w:w="867" w:type="dxa"/>
            <w:vMerge w:val="restart"/>
            <w:vAlign w:val="center"/>
          </w:tcPr>
          <w:p w14:paraId="31A08277" w14:textId="77777777" w:rsidR="00C51CCB" w:rsidRPr="00267D36" w:rsidRDefault="00C51CCB" w:rsidP="00C522A2">
            <w:pPr>
              <w:tabs>
                <w:tab w:val="left" w:pos="567"/>
                <w:tab w:val="left" w:pos="1247"/>
                <w:tab w:val="left" w:pos="1814"/>
                <w:tab w:val="left" w:pos="2268"/>
              </w:tabs>
              <w:suppressAutoHyphens/>
              <w:spacing w:before="120" w:line="260" w:lineRule="exact"/>
              <w:jc w:val="center"/>
              <w:rPr>
                <w:rFonts w:ascii="Times New Roman" w:eastAsia="Times New Roman" w:hAnsi="Times New Roman" w:cs="Times New Roman"/>
                <w:color w:val="000000"/>
                <w:spacing w:val="6"/>
                <w:szCs w:val="20"/>
              </w:rPr>
            </w:pPr>
            <w:r w:rsidRPr="00267D36">
              <w:rPr>
                <w:rFonts w:ascii="Times New Roman" w:eastAsia="Times New Roman" w:hAnsi="Times New Roman" w:cs="Times New Roman"/>
                <w:color w:val="000000"/>
                <w:spacing w:val="6"/>
                <w:szCs w:val="20"/>
              </w:rPr>
              <w:t>X 100</w:t>
            </w:r>
          </w:p>
        </w:tc>
      </w:tr>
      <w:tr w:rsidR="00C51CCB" w:rsidRPr="00267D36" w14:paraId="35148F15" w14:textId="77777777" w:rsidTr="00C522A2">
        <w:tc>
          <w:tcPr>
            <w:tcW w:w="1985" w:type="dxa"/>
            <w:vMerge/>
          </w:tcPr>
          <w:p w14:paraId="75BF6546" w14:textId="77777777" w:rsidR="00C51CCB" w:rsidRPr="00267D36" w:rsidRDefault="00C51CCB" w:rsidP="00C522A2">
            <w:pPr>
              <w:tabs>
                <w:tab w:val="left" w:pos="567"/>
                <w:tab w:val="left" w:pos="1247"/>
                <w:tab w:val="left" w:pos="1814"/>
                <w:tab w:val="left" w:pos="2268"/>
              </w:tabs>
              <w:suppressAutoHyphens/>
              <w:spacing w:before="120" w:line="260" w:lineRule="exact"/>
              <w:jc w:val="center"/>
              <w:rPr>
                <w:rFonts w:ascii="Times New Roman" w:eastAsia="Times New Roman" w:hAnsi="Times New Roman" w:cs="Times New Roman"/>
                <w:color w:val="000000"/>
                <w:spacing w:val="6"/>
                <w:szCs w:val="20"/>
              </w:rPr>
            </w:pPr>
          </w:p>
        </w:tc>
        <w:tc>
          <w:tcPr>
            <w:tcW w:w="5812" w:type="dxa"/>
            <w:tcBorders>
              <w:top w:val="single" w:sz="4" w:space="0" w:color="auto"/>
            </w:tcBorders>
          </w:tcPr>
          <w:p w14:paraId="4A9D13CF" w14:textId="77777777" w:rsidR="00C51CCB" w:rsidRPr="00267D36" w:rsidRDefault="00C51CCB" w:rsidP="00C522A2">
            <w:pPr>
              <w:tabs>
                <w:tab w:val="left" w:pos="567"/>
                <w:tab w:val="left" w:pos="1247"/>
                <w:tab w:val="left" w:pos="1814"/>
                <w:tab w:val="left" w:pos="2268"/>
              </w:tabs>
              <w:suppressAutoHyphens/>
              <w:spacing w:before="120" w:line="260" w:lineRule="exact"/>
              <w:ind w:left="567" w:hanging="567"/>
              <w:rPr>
                <w:rFonts w:ascii="Times New Roman" w:eastAsia="Times New Roman" w:hAnsi="Times New Roman" w:cs="Times New Roman"/>
                <w:i/>
                <w:color w:val="000000"/>
                <w:spacing w:val="6"/>
                <w:szCs w:val="20"/>
              </w:rPr>
            </w:pPr>
            <w:r w:rsidRPr="00267D36">
              <w:rPr>
                <w:rFonts w:ascii="Times New Roman" w:eastAsia="Times New Roman" w:hAnsi="Times New Roman" w:cs="Times New Roman"/>
                <w:i/>
                <w:color w:val="000000"/>
                <w:spacing w:val="6"/>
                <w:szCs w:val="20"/>
              </w:rPr>
              <w:t>(b)</w:t>
            </w:r>
            <w:r w:rsidRPr="00267D36">
              <w:rPr>
                <w:rFonts w:ascii="Times New Roman" w:eastAsia="Times New Roman" w:hAnsi="Times New Roman" w:cs="Times New Roman"/>
                <w:i/>
                <w:color w:val="000000"/>
                <w:spacing w:val="6"/>
                <w:szCs w:val="20"/>
              </w:rPr>
              <w:tab/>
              <w:t>number of construction trades workers (full time equivalents) in WA</w:t>
            </w:r>
          </w:p>
        </w:tc>
        <w:tc>
          <w:tcPr>
            <w:tcW w:w="867" w:type="dxa"/>
            <w:vMerge/>
          </w:tcPr>
          <w:p w14:paraId="070DBCE7" w14:textId="77777777" w:rsidR="00C51CCB" w:rsidRPr="00267D36" w:rsidRDefault="00C51CCB" w:rsidP="00C522A2">
            <w:pPr>
              <w:tabs>
                <w:tab w:val="left" w:pos="567"/>
                <w:tab w:val="left" w:pos="1247"/>
                <w:tab w:val="left" w:pos="1814"/>
                <w:tab w:val="left" w:pos="2268"/>
              </w:tabs>
              <w:suppressAutoHyphens/>
              <w:spacing w:before="120" w:line="260" w:lineRule="exact"/>
              <w:jc w:val="center"/>
              <w:rPr>
                <w:rFonts w:ascii="Times New Roman" w:eastAsia="Times New Roman" w:hAnsi="Times New Roman" w:cs="Times New Roman"/>
                <w:i/>
                <w:color w:val="000000"/>
                <w:spacing w:val="6"/>
                <w:szCs w:val="20"/>
              </w:rPr>
            </w:pPr>
          </w:p>
        </w:tc>
      </w:tr>
    </w:tbl>
    <w:p w14:paraId="48A4397F" w14:textId="16FDB4A9" w:rsidR="00285957" w:rsidRPr="00267D36" w:rsidRDefault="00285957" w:rsidP="00C51CCB">
      <w:pPr>
        <w:pStyle w:val="DeedS211"/>
        <w:numPr>
          <w:ilvl w:val="1"/>
          <w:numId w:val="32"/>
        </w:numPr>
        <w:rPr>
          <w:rFonts w:cs="Arial"/>
          <w:b/>
        </w:rPr>
      </w:pPr>
      <w:r w:rsidRPr="00267D36">
        <w:rPr>
          <w:rFonts w:cs="Arial"/>
          <w:b/>
          <w:iCs/>
        </w:rPr>
        <w:t>The Contractor to comply with Priority Start Policy</w:t>
      </w:r>
    </w:p>
    <w:p w14:paraId="5F3EAB5B" w14:textId="77777777" w:rsidR="00285957" w:rsidRPr="00267D36" w:rsidRDefault="00285957" w:rsidP="00285957">
      <w:pPr>
        <w:ind w:left="709"/>
        <w:rPr>
          <w:rFonts w:cs="Arial"/>
          <w:bCs/>
          <w:iCs/>
        </w:rPr>
      </w:pPr>
      <w:r w:rsidRPr="00267D36">
        <w:rPr>
          <w:rFonts w:cs="Arial"/>
          <w:bCs/>
          <w:iCs/>
        </w:rPr>
        <w:t>It is a condition of this Contract that the Contractor complies with the Priority Start Policy (the policy) and the terms contained in this clause and any breach of the policy or this clause by the Contractor shall be a substantial breach of the Contract.</w:t>
      </w:r>
    </w:p>
    <w:p w14:paraId="0240A352" w14:textId="453255CE" w:rsidR="00285957" w:rsidRPr="00267D36" w:rsidRDefault="00285957" w:rsidP="00285957">
      <w:pPr>
        <w:ind w:left="709"/>
        <w:rPr>
          <w:rFonts w:cs="Arial"/>
          <w:bCs/>
          <w:iCs/>
        </w:rPr>
      </w:pPr>
      <w:r w:rsidRPr="00267D36">
        <w:rPr>
          <w:rFonts w:cs="Arial"/>
          <w:bCs/>
          <w:iCs/>
        </w:rPr>
        <w:t>Without limiting the application of the policy the Contractor must:</w:t>
      </w:r>
    </w:p>
    <w:p w14:paraId="20D851B7" w14:textId="77777777" w:rsidR="008B31F1" w:rsidRPr="00267D36" w:rsidRDefault="00285957" w:rsidP="008B31F1">
      <w:pPr>
        <w:pStyle w:val="DeedS3a"/>
        <w:tabs>
          <w:tab w:val="clear" w:pos="2126"/>
          <w:tab w:val="num" w:pos="1418"/>
        </w:tabs>
        <w:ind w:left="1418" w:hanging="709"/>
        <w:rPr>
          <w:rFonts w:cs="Arial"/>
          <w:bCs w:val="0"/>
          <w:iCs/>
        </w:rPr>
      </w:pPr>
      <w:r w:rsidRPr="00267D36">
        <w:rPr>
          <w:rFonts w:cs="Arial"/>
          <w:iCs/>
        </w:rPr>
        <w:t>ensure that the Target Training Rate is met in the Priority Start Training Rate Report submitted each annual reporting cycle and at the end of the Contract, and is calculated consistently with the Priority Start Policy;</w:t>
      </w:r>
    </w:p>
    <w:p w14:paraId="417CB5A3" w14:textId="6695EE00" w:rsidR="00285957" w:rsidRPr="00267D36" w:rsidRDefault="00285957" w:rsidP="008B31F1">
      <w:pPr>
        <w:pStyle w:val="DeedS3a"/>
        <w:tabs>
          <w:tab w:val="clear" w:pos="2126"/>
          <w:tab w:val="num" w:pos="1418"/>
        </w:tabs>
        <w:ind w:left="1418" w:hanging="709"/>
        <w:rPr>
          <w:rFonts w:cs="Arial"/>
          <w:bCs w:val="0"/>
          <w:iCs/>
        </w:rPr>
      </w:pPr>
      <w:r w:rsidRPr="00267D36">
        <w:rPr>
          <w:rFonts w:cs="Arial"/>
          <w:iCs/>
        </w:rPr>
        <w:t>obtain from all in-scope Subcontractors, a count of their:</w:t>
      </w:r>
    </w:p>
    <w:p w14:paraId="3462675D" w14:textId="77777777" w:rsidR="008B31F1" w:rsidRPr="00267D36" w:rsidRDefault="00285957" w:rsidP="008B31F1">
      <w:pPr>
        <w:pStyle w:val="DeedS4i"/>
        <w:tabs>
          <w:tab w:val="clear" w:pos="2835"/>
          <w:tab w:val="num" w:pos="2127"/>
        </w:tabs>
        <w:ind w:left="2127"/>
        <w:rPr>
          <w:rFonts w:cs="Arial"/>
        </w:rPr>
      </w:pPr>
      <w:r w:rsidRPr="00267D36">
        <w:rPr>
          <w:rFonts w:cs="Arial"/>
          <w:iCs/>
        </w:rPr>
        <w:t>directly employed construction Apprentices and Trainees;</w:t>
      </w:r>
    </w:p>
    <w:p w14:paraId="6ACB18D0" w14:textId="77777777" w:rsidR="008B31F1" w:rsidRPr="00267D36" w:rsidRDefault="00285957" w:rsidP="008B31F1">
      <w:pPr>
        <w:pStyle w:val="DeedS4i"/>
        <w:tabs>
          <w:tab w:val="clear" w:pos="2835"/>
          <w:tab w:val="num" w:pos="2127"/>
        </w:tabs>
        <w:ind w:left="2127"/>
        <w:rPr>
          <w:rFonts w:cs="Arial"/>
        </w:rPr>
      </w:pPr>
      <w:r w:rsidRPr="00267D36">
        <w:rPr>
          <w:rFonts w:cs="Arial"/>
          <w:iCs/>
        </w:rPr>
        <w:t>Apprentices and Trainees employed through group training organisations (GTOs) or skill hire companies; and</w:t>
      </w:r>
    </w:p>
    <w:p w14:paraId="72302BEA" w14:textId="52002653" w:rsidR="00285957" w:rsidRPr="00267D36" w:rsidRDefault="00285957" w:rsidP="008B31F1">
      <w:pPr>
        <w:pStyle w:val="DeedS4i"/>
        <w:tabs>
          <w:tab w:val="clear" w:pos="2835"/>
          <w:tab w:val="num" w:pos="2127"/>
        </w:tabs>
        <w:ind w:left="2127"/>
        <w:rPr>
          <w:rFonts w:cs="Arial"/>
        </w:rPr>
      </w:pPr>
      <w:r w:rsidRPr="00267D36">
        <w:rPr>
          <w:rFonts w:cs="Arial"/>
          <w:iCs/>
        </w:rPr>
        <w:t>Construction Trades Workers;</w:t>
      </w:r>
    </w:p>
    <w:p w14:paraId="3D11AD83" w14:textId="77777777" w:rsidR="00285957" w:rsidRPr="00267D36" w:rsidRDefault="00285957" w:rsidP="00285957">
      <w:pPr>
        <w:ind w:left="709"/>
        <w:rPr>
          <w:rFonts w:cs="Arial"/>
          <w:bCs/>
          <w:iCs/>
        </w:rPr>
      </w:pPr>
      <w:r w:rsidRPr="00267D36">
        <w:rPr>
          <w:rFonts w:cs="Arial"/>
          <w:bCs/>
          <w:iCs/>
        </w:rPr>
        <w:t>for the purposes of complying with the Priority Start Policy and any other information to discharge their reporting obligations below;</w:t>
      </w:r>
    </w:p>
    <w:p w14:paraId="2B59CF4C" w14:textId="77777777" w:rsidR="008B31F1" w:rsidRPr="00267D36" w:rsidRDefault="00285957" w:rsidP="008B31F1">
      <w:pPr>
        <w:pStyle w:val="DeedS3a"/>
        <w:tabs>
          <w:tab w:val="clear" w:pos="2126"/>
          <w:tab w:val="num" w:pos="1418"/>
        </w:tabs>
        <w:ind w:left="1418" w:hanging="709"/>
        <w:rPr>
          <w:rFonts w:cs="Arial"/>
          <w:bCs w:val="0"/>
          <w:iCs/>
        </w:rPr>
      </w:pPr>
      <w:r w:rsidRPr="00267D36">
        <w:rPr>
          <w:rFonts w:cs="Arial"/>
          <w:iCs/>
        </w:rPr>
        <w:t>report the Training Rate to the Principal every twelve month reporting period ending 30 June, for the duration of the Contract in the manner required by the Principal. Reports can be submitted no later than 30 days after the end of the financial year; and</w:t>
      </w:r>
    </w:p>
    <w:p w14:paraId="5C35C114" w14:textId="57A335F5" w:rsidR="00285957" w:rsidRPr="00267D36" w:rsidRDefault="00285957" w:rsidP="008B31F1">
      <w:pPr>
        <w:pStyle w:val="DeedS3a"/>
        <w:tabs>
          <w:tab w:val="clear" w:pos="2126"/>
          <w:tab w:val="num" w:pos="1418"/>
        </w:tabs>
        <w:ind w:left="1418" w:hanging="709"/>
        <w:rPr>
          <w:rFonts w:cs="Arial"/>
          <w:bCs w:val="0"/>
          <w:iCs/>
        </w:rPr>
      </w:pPr>
      <w:r w:rsidRPr="00267D36">
        <w:rPr>
          <w:rFonts w:cs="Arial"/>
          <w:iCs/>
        </w:rPr>
        <w:t>keep all supporting information, documents and evidence that was used to calculate the number of Construction Apprentices and Trainees and Construction Trades Workers by the Contractor and its relevant Subcontractors engaged for each twelve month report period during the Contract, for audit purposes for a minimum of two years following contract completion.</w:t>
      </w:r>
    </w:p>
    <w:p w14:paraId="153CFF40" w14:textId="27D8CF69" w:rsidR="00285957" w:rsidRPr="00267D36" w:rsidRDefault="00285957" w:rsidP="00C51CCB">
      <w:pPr>
        <w:pStyle w:val="DeedS211"/>
        <w:numPr>
          <w:ilvl w:val="1"/>
          <w:numId w:val="32"/>
        </w:numPr>
        <w:rPr>
          <w:rFonts w:cs="Arial"/>
          <w:b/>
        </w:rPr>
      </w:pPr>
      <w:r w:rsidRPr="00267D36">
        <w:rPr>
          <w:rFonts w:cs="Arial"/>
          <w:b/>
          <w:iCs/>
        </w:rPr>
        <w:t>Meeting the Training Rate</w:t>
      </w:r>
    </w:p>
    <w:p w14:paraId="6018EBB3" w14:textId="50D8F73B" w:rsidR="00285957" w:rsidRPr="00267D36" w:rsidRDefault="00285957" w:rsidP="00285957">
      <w:pPr>
        <w:ind w:left="709"/>
        <w:rPr>
          <w:rFonts w:cs="Arial"/>
          <w:bCs/>
          <w:iCs/>
        </w:rPr>
      </w:pPr>
      <w:r w:rsidRPr="00267D36">
        <w:rPr>
          <w:rFonts w:cs="Arial"/>
          <w:bCs/>
          <w:iCs/>
        </w:rPr>
        <w:t>The Priority Start Report submitted by the Contractor under this clause must be in a form prescribed by the Principal.  The report must identify Construction Apprentices and Trainees engaged or employed by the Contractor and Subcontractors in Western Australia and the Construction Trades Workers employed by the Contractor and its Subcontractors in Western Australia in the annual reporting period.</w:t>
      </w:r>
    </w:p>
    <w:p w14:paraId="37172DBC" w14:textId="182E2003" w:rsidR="00285957" w:rsidRPr="00267D36" w:rsidRDefault="00285957" w:rsidP="00285957">
      <w:pPr>
        <w:ind w:left="709"/>
        <w:rPr>
          <w:rFonts w:cs="Arial"/>
          <w:bCs/>
          <w:iCs/>
        </w:rPr>
      </w:pPr>
      <w:r w:rsidRPr="00267D36">
        <w:rPr>
          <w:rFonts w:cs="Arial"/>
          <w:bCs/>
          <w:iCs/>
        </w:rPr>
        <w:t>The report should contain the following information:</w:t>
      </w:r>
    </w:p>
    <w:p w14:paraId="0F425ADE" w14:textId="77777777" w:rsidR="00285957" w:rsidRPr="00267D36" w:rsidRDefault="00285957" w:rsidP="00285957">
      <w:pPr>
        <w:ind w:left="709"/>
        <w:rPr>
          <w:rFonts w:cs="Arial"/>
          <w:bCs/>
          <w:iCs/>
        </w:rPr>
      </w:pPr>
      <w:r w:rsidRPr="00267D36">
        <w:rPr>
          <w:rFonts w:cs="Arial"/>
          <w:bCs/>
          <w:iCs/>
        </w:rPr>
        <w:t>(i)</w:t>
      </w:r>
      <w:r w:rsidRPr="00267D36">
        <w:rPr>
          <w:rFonts w:cs="Arial"/>
          <w:bCs/>
          <w:iCs/>
        </w:rPr>
        <w:tab/>
        <w:t>contract name, number and description;</w:t>
      </w:r>
    </w:p>
    <w:p w14:paraId="7FA4BAC1" w14:textId="77777777" w:rsidR="00285957" w:rsidRPr="00267D36" w:rsidRDefault="00285957" w:rsidP="00285957">
      <w:pPr>
        <w:ind w:left="709"/>
        <w:rPr>
          <w:rFonts w:cs="Arial"/>
          <w:bCs/>
          <w:iCs/>
        </w:rPr>
      </w:pPr>
      <w:r w:rsidRPr="00267D36">
        <w:rPr>
          <w:rFonts w:cs="Arial"/>
          <w:bCs/>
          <w:iCs/>
        </w:rPr>
        <w:t>(ii)</w:t>
      </w:r>
      <w:r w:rsidRPr="00267D36">
        <w:rPr>
          <w:rFonts w:cs="Arial"/>
          <w:bCs/>
          <w:iCs/>
        </w:rPr>
        <w:tab/>
        <w:t>contract award, construction commencement and estimated completion dates;</w:t>
      </w:r>
    </w:p>
    <w:p w14:paraId="6D9D8296" w14:textId="77777777" w:rsidR="00285957" w:rsidRPr="00267D36" w:rsidRDefault="00285957" w:rsidP="00285957">
      <w:pPr>
        <w:ind w:left="709"/>
        <w:rPr>
          <w:rFonts w:cs="Arial"/>
          <w:bCs/>
          <w:iCs/>
        </w:rPr>
      </w:pPr>
      <w:r w:rsidRPr="00267D36">
        <w:rPr>
          <w:rFonts w:cs="Arial"/>
          <w:bCs/>
          <w:iCs/>
        </w:rPr>
        <w:lastRenderedPageBreak/>
        <w:t>(iii)</w:t>
      </w:r>
      <w:r w:rsidRPr="00267D36">
        <w:rPr>
          <w:rFonts w:cs="Arial"/>
          <w:bCs/>
          <w:iCs/>
        </w:rPr>
        <w:tab/>
        <w:t>business name, Australian Business Number (ABN) and Australian Company Number (ACN) for the Contractor;</w:t>
      </w:r>
    </w:p>
    <w:p w14:paraId="4EA793BA" w14:textId="77777777" w:rsidR="00285957" w:rsidRPr="00267D36" w:rsidRDefault="00285957" w:rsidP="00285957">
      <w:pPr>
        <w:ind w:left="709"/>
        <w:rPr>
          <w:rFonts w:cs="Arial"/>
          <w:bCs/>
          <w:iCs/>
        </w:rPr>
      </w:pPr>
      <w:r w:rsidRPr="00267D36">
        <w:rPr>
          <w:rFonts w:cs="Arial"/>
          <w:bCs/>
          <w:iCs/>
        </w:rPr>
        <w:t>(iv)</w:t>
      </w:r>
      <w:r w:rsidRPr="00267D36">
        <w:rPr>
          <w:rFonts w:cs="Arial"/>
          <w:bCs/>
          <w:iCs/>
        </w:rPr>
        <w:tab/>
        <w:t>business name and ABN for all Subcontractors used for the Contract;</w:t>
      </w:r>
    </w:p>
    <w:p w14:paraId="0DDB1B51" w14:textId="77777777" w:rsidR="00285957" w:rsidRPr="00267D36" w:rsidRDefault="00285957" w:rsidP="00285957">
      <w:pPr>
        <w:ind w:left="709"/>
        <w:rPr>
          <w:rFonts w:cs="Arial"/>
          <w:bCs/>
          <w:iCs/>
        </w:rPr>
      </w:pPr>
      <w:r w:rsidRPr="00267D36">
        <w:rPr>
          <w:rFonts w:cs="Arial"/>
          <w:bCs/>
          <w:iCs/>
        </w:rPr>
        <w:t>(v)</w:t>
      </w:r>
      <w:r w:rsidRPr="00267D36">
        <w:rPr>
          <w:rFonts w:cs="Arial"/>
          <w:bCs/>
          <w:iCs/>
        </w:rPr>
        <w:tab/>
        <w:t>number of Construction Apprentices and Trainees working during the reporting period in Western Australia for the Contractor, and all Subcontractors used for the Contract, including those on probation;</w:t>
      </w:r>
    </w:p>
    <w:p w14:paraId="29B3B69D" w14:textId="77777777" w:rsidR="00285957" w:rsidRPr="00267D36" w:rsidRDefault="00285957" w:rsidP="00285957">
      <w:pPr>
        <w:ind w:left="709"/>
        <w:rPr>
          <w:rFonts w:cs="Arial"/>
          <w:bCs/>
          <w:iCs/>
        </w:rPr>
      </w:pPr>
      <w:r w:rsidRPr="00267D36">
        <w:rPr>
          <w:rFonts w:cs="Arial"/>
          <w:bCs/>
          <w:iCs/>
        </w:rPr>
        <w:t>(vi)</w:t>
      </w:r>
      <w:r w:rsidRPr="00267D36">
        <w:rPr>
          <w:rFonts w:cs="Arial"/>
          <w:bCs/>
          <w:iCs/>
        </w:rPr>
        <w:tab/>
        <w:t>for those Construction Apprentices and Trainees hosted through a group training arrangement, by the Contractor and all subcontractors, the name of GTO or skill hire company;</w:t>
      </w:r>
    </w:p>
    <w:p w14:paraId="6E7163BF" w14:textId="77777777" w:rsidR="00285957" w:rsidRPr="00267D36" w:rsidRDefault="00285957" w:rsidP="00285957">
      <w:pPr>
        <w:ind w:left="709"/>
        <w:rPr>
          <w:rFonts w:cs="Arial"/>
          <w:bCs/>
          <w:iCs/>
        </w:rPr>
      </w:pPr>
      <w:r w:rsidRPr="00267D36">
        <w:rPr>
          <w:rFonts w:cs="Arial"/>
          <w:bCs/>
          <w:iCs/>
        </w:rPr>
        <w:t>(vii)</w:t>
      </w:r>
      <w:r w:rsidRPr="00267D36">
        <w:rPr>
          <w:rFonts w:cs="Arial"/>
          <w:bCs/>
          <w:iCs/>
        </w:rPr>
        <w:tab/>
        <w:t>number of Construction Trades Workers (full time equivalents) working in Western Australia during the reporting period for the Contractor and all Subcontractors used for the Contract; and</w:t>
      </w:r>
    </w:p>
    <w:p w14:paraId="0F0C97DE" w14:textId="77777777" w:rsidR="00285957" w:rsidRPr="00267D36" w:rsidRDefault="00285957" w:rsidP="00285957">
      <w:pPr>
        <w:ind w:left="709"/>
        <w:rPr>
          <w:rFonts w:cs="Arial"/>
          <w:bCs/>
          <w:iCs/>
        </w:rPr>
      </w:pPr>
      <w:r w:rsidRPr="00267D36">
        <w:rPr>
          <w:rFonts w:cs="Arial"/>
          <w:bCs/>
          <w:iCs/>
        </w:rPr>
        <w:t>(viii)</w:t>
      </w:r>
      <w:r w:rsidRPr="00267D36">
        <w:rPr>
          <w:rFonts w:cs="Arial"/>
          <w:bCs/>
          <w:iCs/>
        </w:rPr>
        <w:tab/>
        <w:t>estimated Training Rate.</w:t>
      </w:r>
    </w:p>
    <w:p w14:paraId="712ACE53" w14:textId="5BCAB4B5" w:rsidR="00285957" w:rsidRPr="00267D36" w:rsidRDefault="00285957" w:rsidP="00C51CCB">
      <w:pPr>
        <w:pStyle w:val="DeedS211"/>
        <w:numPr>
          <w:ilvl w:val="1"/>
          <w:numId w:val="32"/>
        </w:numPr>
        <w:rPr>
          <w:rFonts w:cs="Arial"/>
          <w:b/>
        </w:rPr>
      </w:pPr>
      <w:r w:rsidRPr="00267D36">
        <w:rPr>
          <w:rFonts w:cs="Arial"/>
          <w:b/>
          <w:iCs/>
        </w:rPr>
        <w:t>Variation of Target Training Rate</w:t>
      </w:r>
    </w:p>
    <w:p w14:paraId="123A4C94" w14:textId="3C8EC584" w:rsidR="00285957" w:rsidRPr="00267D36" w:rsidRDefault="00285957" w:rsidP="00285957">
      <w:pPr>
        <w:ind w:left="709"/>
        <w:rPr>
          <w:rFonts w:cs="Arial"/>
          <w:bCs/>
          <w:iCs/>
        </w:rPr>
      </w:pPr>
      <w:r w:rsidRPr="00267D36">
        <w:rPr>
          <w:rFonts w:cs="Arial"/>
          <w:bCs/>
          <w:iCs/>
        </w:rPr>
        <w:t>The Target Training Rate may be varied, at the request of the Contractor and at the absolute discretion of the Compliance Panel, pursuant to the following conditions being met:</w:t>
      </w:r>
    </w:p>
    <w:p w14:paraId="61987825" w14:textId="1D072FAC" w:rsidR="00285957" w:rsidRPr="00267D36" w:rsidRDefault="00285957" w:rsidP="000B18AE">
      <w:pPr>
        <w:pStyle w:val="DeedS3a"/>
        <w:tabs>
          <w:tab w:val="clear" w:pos="2126"/>
          <w:tab w:val="num" w:pos="1418"/>
        </w:tabs>
        <w:ind w:left="1418" w:hanging="709"/>
        <w:rPr>
          <w:rFonts w:cs="Arial"/>
          <w:bCs w:val="0"/>
          <w:iCs/>
        </w:rPr>
      </w:pPr>
      <w:r w:rsidRPr="00267D36">
        <w:rPr>
          <w:rFonts w:cs="Arial"/>
          <w:iCs/>
        </w:rPr>
        <w:t>the Contractor submits a written request (via the approved template) to the Compliance Panel for a variation of the Target Training Rate to apply for the duration of this Contract. The request must clearly set out the:</w:t>
      </w:r>
    </w:p>
    <w:p w14:paraId="60DCC9F1" w14:textId="77777777" w:rsidR="000B18AE" w:rsidRPr="00267D36" w:rsidRDefault="00285957" w:rsidP="000B18AE">
      <w:pPr>
        <w:pStyle w:val="DeedS4i"/>
        <w:tabs>
          <w:tab w:val="clear" w:pos="2835"/>
          <w:tab w:val="num" w:pos="2127"/>
        </w:tabs>
        <w:ind w:left="2127"/>
        <w:rPr>
          <w:rFonts w:cs="Arial"/>
        </w:rPr>
      </w:pPr>
      <w:r w:rsidRPr="00267D36">
        <w:rPr>
          <w:rFonts w:cs="Arial"/>
          <w:iCs/>
        </w:rPr>
        <w:t>Contractor’s proposed varied Target Training Rate;</w:t>
      </w:r>
    </w:p>
    <w:p w14:paraId="71F8C9AE" w14:textId="77777777" w:rsidR="000B18AE" w:rsidRPr="00267D36" w:rsidRDefault="00285957" w:rsidP="000B18AE">
      <w:pPr>
        <w:pStyle w:val="DeedS4i"/>
        <w:tabs>
          <w:tab w:val="clear" w:pos="2835"/>
          <w:tab w:val="num" w:pos="2127"/>
        </w:tabs>
        <w:ind w:left="2127"/>
        <w:rPr>
          <w:rFonts w:cs="Arial"/>
        </w:rPr>
      </w:pPr>
      <w:r w:rsidRPr="00267D36">
        <w:rPr>
          <w:rFonts w:cs="Arial"/>
          <w:iCs/>
        </w:rPr>
        <w:t>grounds for the variation with sufficient evidence to establish that:</w:t>
      </w:r>
    </w:p>
    <w:p w14:paraId="0640C13B" w14:textId="77777777" w:rsidR="000B18AE" w:rsidRPr="00267D36" w:rsidRDefault="00285957" w:rsidP="000B18AE">
      <w:pPr>
        <w:pStyle w:val="DeedS5A"/>
      </w:pPr>
      <w:r w:rsidRPr="00267D36">
        <w:t>the Contractor undertakes a significant proportion of their overall work:</w:t>
      </w:r>
    </w:p>
    <w:p w14:paraId="19C0C175" w14:textId="77777777" w:rsidR="000B18AE" w:rsidRPr="00267D36" w:rsidRDefault="00285957" w:rsidP="000B18AE">
      <w:pPr>
        <w:pStyle w:val="DeedS5A"/>
        <w:numPr>
          <w:ilvl w:val="5"/>
          <w:numId w:val="29"/>
        </w:numPr>
      </w:pPr>
      <w:r w:rsidRPr="00267D36">
        <w:t>in regional and/or remote areas; or</w:t>
      </w:r>
    </w:p>
    <w:p w14:paraId="0B9B139C" w14:textId="77777777" w:rsidR="000B18AE" w:rsidRPr="00267D36" w:rsidRDefault="00285957" w:rsidP="000B18AE">
      <w:pPr>
        <w:pStyle w:val="DeedS5A"/>
        <w:numPr>
          <w:ilvl w:val="5"/>
          <w:numId w:val="29"/>
        </w:numPr>
      </w:pPr>
      <w:r w:rsidRPr="00267D36">
        <w:t>on projects that do not allow Apprentices or Trainees on the worksite due to occupational health and safety risks;</w:t>
      </w:r>
    </w:p>
    <w:p w14:paraId="35199496" w14:textId="77777777" w:rsidR="000B18AE" w:rsidRPr="00267D36" w:rsidRDefault="00285957" w:rsidP="000B18AE">
      <w:pPr>
        <w:pStyle w:val="DeedS5A"/>
      </w:pPr>
      <w:r w:rsidRPr="00267D36">
        <w:t>there has been limited or no construction work undertaken during a particular stage/year of the Contract; or</w:t>
      </w:r>
    </w:p>
    <w:p w14:paraId="79E7B468" w14:textId="77777777" w:rsidR="000B18AE" w:rsidRPr="00267D36" w:rsidRDefault="00285957" w:rsidP="000B18AE">
      <w:pPr>
        <w:pStyle w:val="DeedS5A"/>
      </w:pPr>
      <w:r w:rsidRPr="00267D36">
        <w:t>there are other exceptional circumstances to justify a variation to the Target Training Rate; and</w:t>
      </w:r>
    </w:p>
    <w:p w14:paraId="7D9E48AE" w14:textId="2D6AEBE0" w:rsidR="000B18AE" w:rsidRPr="00267D36" w:rsidRDefault="00285957" w:rsidP="000B18AE">
      <w:pPr>
        <w:pStyle w:val="DeedS4i"/>
        <w:tabs>
          <w:tab w:val="clear" w:pos="2835"/>
          <w:tab w:val="num" w:pos="2127"/>
        </w:tabs>
        <w:ind w:left="2127"/>
        <w:rPr>
          <w:rFonts w:cs="Arial"/>
        </w:rPr>
      </w:pPr>
      <w:r w:rsidRPr="00267D36">
        <w:rPr>
          <w:rFonts w:cs="Arial"/>
          <w:iCs/>
        </w:rPr>
        <w:t>the proposed date for the varied Target Training Rate to take effect;</w:t>
      </w:r>
    </w:p>
    <w:p w14:paraId="06856E81" w14:textId="77777777" w:rsidR="000B18AE" w:rsidRPr="00267D36" w:rsidRDefault="00285957" w:rsidP="000B18AE">
      <w:pPr>
        <w:pStyle w:val="DeedS3a"/>
        <w:tabs>
          <w:tab w:val="clear" w:pos="2126"/>
          <w:tab w:val="num" w:pos="1418"/>
        </w:tabs>
        <w:ind w:left="1418" w:hanging="709"/>
        <w:rPr>
          <w:rFonts w:cs="Arial"/>
          <w:bCs w:val="0"/>
          <w:iCs/>
        </w:rPr>
      </w:pPr>
      <w:r w:rsidRPr="00267D36">
        <w:rPr>
          <w:rFonts w:cs="Arial"/>
          <w:iCs/>
        </w:rPr>
        <w:t>the Compliance Panel is satisfied there are sufficient exceptional circumstances to justify the Contractor’s request to vary the Target Training Rate; and</w:t>
      </w:r>
    </w:p>
    <w:p w14:paraId="757E8D95" w14:textId="35187676" w:rsidR="00285957" w:rsidRPr="00267D36" w:rsidRDefault="00285957" w:rsidP="000B18AE">
      <w:pPr>
        <w:pStyle w:val="DeedS3a"/>
        <w:tabs>
          <w:tab w:val="clear" w:pos="2126"/>
          <w:tab w:val="num" w:pos="1418"/>
        </w:tabs>
        <w:ind w:left="1418" w:hanging="709"/>
        <w:rPr>
          <w:rFonts w:cs="Arial"/>
          <w:bCs w:val="0"/>
          <w:iCs/>
        </w:rPr>
      </w:pPr>
      <w:r w:rsidRPr="00267D36">
        <w:rPr>
          <w:rFonts w:cs="Arial"/>
          <w:iCs/>
        </w:rPr>
        <w:t>following approval, the Principal and the Contractor sign a written variation agreement to the Target Training Rate, including the date the variation is to take effect.</w:t>
      </w:r>
    </w:p>
    <w:p w14:paraId="130A93A1" w14:textId="77777777" w:rsidR="00285957" w:rsidRPr="00267D36" w:rsidRDefault="00285957" w:rsidP="00285957">
      <w:pPr>
        <w:ind w:left="709"/>
        <w:rPr>
          <w:rFonts w:cs="Arial"/>
          <w:bCs/>
          <w:iCs/>
        </w:rPr>
      </w:pPr>
      <w:r w:rsidRPr="00267D36">
        <w:rPr>
          <w:rFonts w:cs="Arial"/>
          <w:bCs/>
          <w:iCs/>
        </w:rPr>
        <w:lastRenderedPageBreak/>
        <w:t>Should the request not be approved by the Compliance Panel, the Contractor can appeal the decision by lodging a written request (via the approved template) with the Principal within 10 working days of notification of the decision.</w:t>
      </w:r>
    </w:p>
    <w:p w14:paraId="17CE3CC4" w14:textId="14D68C64" w:rsidR="00285957" w:rsidRPr="00267D36" w:rsidRDefault="00285957" w:rsidP="00C51CCB">
      <w:pPr>
        <w:pStyle w:val="DeedS211"/>
        <w:numPr>
          <w:ilvl w:val="1"/>
          <w:numId w:val="32"/>
        </w:numPr>
        <w:rPr>
          <w:rFonts w:cs="Arial"/>
          <w:b/>
        </w:rPr>
      </w:pPr>
      <w:r w:rsidRPr="00267D36">
        <w:rPr>
          <w:rFonts w:cs="Arial"/>
          <w:b/>
          <w:iCs/>
        </w:rPr>
        <w:t>Breach</w:t>
      </w:r>
    </w:p>
    <w:p w14:paraId="5DFDE44C" w14:textId="77777777" w:rsidR="00285957" w:rsidRPr="00267D36" w:rsidRDefault="00285957" w:rsidP="00285957">
      <w:pPr>
        <w:ind w:left="709"/>
        <w:rPr>
          <w:rFonts w:cs="Arial"/>
          <w:bCs/>
          <w:iCs/>
        </w:rPr>
      </w:pPr>
      <w:r w:rsidRPr="00267D36">
        <w:rPr>
          <w:rFonts w:cs="Arial"/>
          <w:bCs/>
          <w:iCs/>
        </w:rPr>
        <w:t>Notwithstanding clause 44 of the Contract, a failure to comply with the requirements of this clause is deemed a substantial breach of Contract.  In addition to the rights of the Principal under clause 44 of the Contract, the Principal may, at its absolute discretion and notwithstanding clause 42.1 of the Contract, withhold payment of moneys due to the Contractor until the Contractor satisfies the Principal that it has complied with the requirements of the policy, or is making a bona fide attempt to comply with the policy.</w:t>
      </w:r>
    </w:p>
    <w:p w14:paraId="07CFA1ED" w14:textId="77777777" w:rsidR="000E0850" w:rsidRPr="00EA7A7B" w:rsidRDefault="000E0850" w:rsidP="00C25EC3">
      <w:pPr>
        <w:pStyle w:val="DeedS11"/>
        <w:numPr>
          <w:ilvl w:val="0"/>
          <w:numId w:val="0"/>
        </w:numPr>
        <w:rPr>
          <w:rFonts w:cs="Arial"/>
        </w:rPr>
      </w:pPr>
      <w:bookmarkStart w:id="322" w:name="_Toc118235572"/>
      <w:bookmarkStart w:id="323" w:name="_Ref506231187"/>
      <w:r w:rsidRPr="00EA7A7B">
        <w:rPr>
          <w:rFonts w:cs="Arial"/>
        </w:rPr>
        <w:t>A3.</w:t>
      </w:r>
      <w:r w:rsidRPr="00EA7A7B">
        <w:rPr>
          <w:rFonts w:cs="Arial"/>
        </w:rPr>
        <w:tab/>
        <w:t>Application of Preferences</w:t>
      </w:r>
      <w:bookmarkEnd w:id="322"/>
    </w:p>
    <w:bookmarkEnd w:id="323"/>
    <w:p w14:paraId="4383C210" w14:textId="77777777" w:rsidR="0047706B" w:rsidRPr="00EA7A7B" w:rsidRDefault="0047706B" w:rsidP="0047706B">
      <w:pPr>
        <w:ind w:left="709"/>
        <w:rPr>
          <w:rFonts w:cs="Arial"/>
        </w:rPr>
      </w:pPr>
      <w:r w:rsidRPr="00EA7A7B">
        <w:rPr>
          <w:rFonts w:cs="Arial"/>
        </w:rPr>
        <w:t>Where a Contractor was awarded the Contract on the basis of claiming a financial preference under Aboriginal Enterprise &amp; Employment Tendering Preference and/or the Buy Local Policy (together, the Policies) during the tender period:</w:t>
      </w:r>
    </w:p>
    <w:p w14:paraId="30B8A5CC" w14:textId="77777777" w:rsidR="0047706B" w:rsidRPr="00EA7A7B" w:rsidRDefault="0047706B" w:rsidP="00760EAC">
      <w:pPr>
        <w:pStyle w:val="DeedS211"/>
        <w:numPr>
          <w:ilvl w:val="1"/>
          <w:numId w:val="33"/>
        </w:numPr>
        <w:rPr>
          <w:rFonts w:cs="Arial"/>
        </w:rPr>
      </w:pPr>
      <w:bookmarkStart w:id="324" w:name="pcgNumRestart387"/>
      <w:bookmarkStart w:id="325" w:name="_Ref505106814"/>
      <w:bookmarkEnd w:id="324"/>
      <w:r w:rsidRPr="00EA7A7B">
        <w:rPr>
          <w:rFonts w:cs="Arial"/>
        </w:rPr>
        <w:t>Where the Contractor fails to deliver on any of the undertakings made in order to gain the financial preferences under the Policies, the Principal to the Contract may, at its discretion:</w:t>
      </w:r>
      <w:bookmarkEnd w:id="325"/>
    </w:p>
    <w:p w14:paraId="36BD4F9D" w14:textId="27E24BF3" w:rsidR="0047706B" w:rsidRPr="00EA7A7B" w:rsidRDefault="0047706B" w:rsidP="0047706B">
      <w:pPr>
        <w:pStyle w:val="DeedS3a"/>
        <w:rPr>
          <w:rFonts w:cs="Arial"/>
        </w:rPr>
      </w:pPr>
      <w:r w:rsidRPr="00EA7A7B">
        <w:rPr>
          <w:rFonts w:cs="Arial"/>
        </w:rPr>
        <w:t xml:space="preserve">Recover from the Contractor as a debt immediately due and payable </w:t>
      </w:r>
      <w:r w:rsidR="00AF25EC" w:rsidRPr="00EA7A7B">
        <w:rPr>
          <w:rFonts w:cs="Arial"/>
        </w:rPr>
        <w:t>under this Contract</w:t>
      </w:r>
      <w:r w:rsidRPr="00EA7A7B">
        <w:rPr>
          <w:rFonts w:cs="Arial"/>
        </w:rPr>
        <w:t>, the whole or any part of the difference between the Contractor's offer and the amount of the next lowest conforming Tender;</w:t>
      </w:r>
    </w:p>
    <w:p w14:paraId="17A3FEF9" w14:textId="77777777" w:rsidR="0047706B" w:rsidRPr="00EA7A7B" w:rsidRDefault="0047706B" w:rsidP="0047706B">
      <w:pPr>
        <w:pStyle w:val="DeedS3a"/>
        <w:rPr>
          <w:rFonts w:cs="Arial"/>
        </w:rPr>
      </w:pPr>
      <w:bookmarkStart w:id="326" w:name="_Ref505106821"/>
      <w:r w:rsidRPr="00EA7A7B">
        <w:rPr>
          <w:rFonts w:cs="Arial"/>
        </w:rPr>
        <w:t>Direct the Contractor to use goods, materials or services that comply with the specific provisions of the Policy or the Contractor's undertakings in regard to the Policy, and where directed by the Principal, such additional costs incurred by the Contractor shall be a cost borne by the Contractor.</w:t>
      </w:r>
      <w:bookmarkEnd w:id="326"/>
    </w:p>
    <w:p w14:paraId="09794E22" w14:textId="2635B591" w:rsidR="0047706B" w:rsidRPr="00EA7A7B" w:rsidRDefault="0047706B" w:rsidP="0047706B">
      <w:pPr>
        <w:pStyle w:val="DeedS211"/>
        <w:rPr>
          <w:rFonts w:cs="Arial"/>
        </w:rPr>
      </w:pPr>
      <w:r w:rsidRPr="00EA7A7B">
        <w:rPr>
          <w:rFonts w:cs="Arial"/>
        </w:rPr>
        <w:t xml:space="preserve">Where the Contractor fails to comply with a direction under </w:t>
      </w:r>
      <w:r w:rsidRPr="00EA7A7B">
        <w:rPr>
          <w:rFonts w:cs="Arial"/>
        </w:rPr>
        <w:fldChar w:fldCharType="begin"/>
      </w:r>
      <w:r w:rsidRPr="00EA7A7B">
        <w:rPr>
          <w:rFonts w:cs="Arial"/>
        </w:rPr>
        <w:instrText xml:space="preserve"> REF _Ref505106814 \n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(a)</w:t>
      </w:r>
      <w:r w:rsidRPr="00EA7A7B">
        <w:rPr>
          <w:rFonts w:cs="Arial"/>
        </w:rPr>
        <w:fldChar w:fldCharType="end"/>
      </w:r>
      <w:r w:rsidRPr="00EA7A7B">
        <w:rPr>
          <w:rFonts w:cs="Arial"/>
        </w:rPr>
        <w:fldChar w:fldCharType="begin"/>
      </w:r>
      <w:r w:rsidRPr="00EA7A7B">
        <w:rPr>
          <w:rFonts w:cs="Arial"/>
        </w:rPr>
        <w:instrText xml:space="preserve"> REF _Ref505106821 \n \h </w:instrText>
      </w:r>
      <w:r w:rsidR="00EA7A7B">
        <w:rPr>
          <w:rFonts w:cs="Arial"/>
        </w:rPr>
        <w:instrText xml:space="preserve"> \* MERGEFORMAT </w:instrText>
      </w:r>
      <w:r w:rsidRPr="00EA7A7B">
        <w:rPr>
          <w:rFonts w:cs="Arial"/>
        </w:rPr>
      </w:r>
      <w:r w:rsidRPr="00EA7A7B">
        <w:rPr>
          <w:rFonts w:cs="Arial"/>
        </w:rPr>
        <w:fldChar w:fldCharType="separate"/>
      </w:r>
      <w:r w:rsidR="004600D3">
        <w:rPr>
          <w:rFonts w:cs="Arial"/>
        </w:rPr>
        <w:t>(ii)</w:t>
      </w:r>
      <w:r w:rsidRPr="00EA7A7B">
        <w:rPr>
          <w:rFonts w:cs="Arial"/>
        </w:rPr>
        <w:fldChar w:fldCharType="end"/>
      </w:r>
      <w:r w:rsidRPr="00EA7A7B">
        <w:rPr>
          <w:rFonts w:cs="Arial"/>
        </w:rPr>
        <w:t xml:space="preserve"> above, the failure to comply will be considered to be a substantial breach for the purpose of </w:t>
      </w:r>
      <w:r w:rsidR="000E0850" w:rsidRPr="00EA7A7B">
        <w:rPr>
          <w:rFonts w:cs="Arial"/>
        </w:rPr>
        <w:t>this Contract</w:t>
      </w:r>
      <w:r w:rsidRPr="00EA7A7B">
        <w:rPr>
          <w:rFonts w:cs="Arial"/>
        </w:rPr>
        <w:t>.</w:t>
      </w:r>
    </w:p>
    <w:p w14:paraId="70E9268C" w14:textId="0072CF16" w:rsidR="00EA7A7B" w:rsidRPr="00EA7A7B" w:rsidRDefault="00EA7A7B" w:rsidP="001578D9">
      <w:pPr>
        <w:pStyle w:val="DeedS11"/>
        <w:numPr>
          <w:ilvl w:val="0"/>
          <w:numId w:val="0"/>
        </w:numPr>
        <w:rPr>
          <w:rFonts w:cs="Arial"/>
        </w:rPr>
        <w:sectPr w:rsidR="00EA7A7B" w:rsidRPr="00EA7A7B" w:rsidSect="00490BC1">
          <w:pgSz w:w="11907" w:h="16839" w:code="9"/>
          <w:pgMar w:top="1418" w:right="1418" w:bottom="709" w:left="1418" w:header="680" w:footer="284" w:gutter="0"/>
          <w:cols w:space="720"/>
          <w:titlePg/>
          <w:docGrid w:linePitch="360"/>
        </w:sectPr>
      </w:pPr>
      <w:bookmarkStart w:id="327" w:name="pcgNumRestart392"/>
      <w:bookmarkEnd w:id="327"/>
    </w:p>
    <w:tbl>
      <w:tblPr>
        <w:tblStyle w:val="FirmTable"/>
        <w:tblW w:w="5000" w:type="pct"/>
        <w:shd w:val="clear" w:color="auto" w:fill="808080" w:themeFill="background1" w:themeFillShade="80"/>
        <w:tblLook w:val="04A0" w:firstRow="1" w:lastRow="0" w:firstColumn="1" w:lastColumn="0" w:noHBand="0" w:noVBand="1"/>
      </w:tblPr>
      <w:tblGrid>
        <w:gridCol w:w="9061"/>
      </w:tblGrid>
      <w:tr w:rsidR="0047706B" w:rsidRPr="00EA7A7B" w14:paraId="24AC3237" w14:textId="77777777" w:rsidTr="007818E4">
        <w:tc>
          <w:tcPr>
            <w:tcW w:w="9061" w:type="dxa"/>
            <w:shd w:val="clear" w:color="auto" w:fill="D9D9D9" w:themeFill="background1" w:themeFillShade="D9"/>
          </w:tcPr>
          <w:p w14:paraId="3B78CF0E" w14:textId="77777777" w:rsidR="0047706B" w:rsidRPr="00EA7A7B" w:rsidRDefault="001A1247" w:rsidP="00E63F94">
            <w:pPr>
              <w:pStyle w:val="Attachment"/>
              <w:rPr>
                <w:b/>
              </w:rPr>
            </w:pPr>
            <w:bookmarkStart w:id="328" w:name="_Ref508899330"/>
            <w:bookmarkStart w:id="329" w:name="_Ref508899372"/>
            <w:bookmarkStart w:id="330" w:name="_Ref508899393"/>
            <w:bookmarkStart w:id="331" w:name="_Ref508899400"/>
            <w:bookmarkStart w:id="332" w:name="_Ref508899416"/>
            <w:bookmarkStart w:id="333" w:name="_Ref508899534"/>
            <w:bookmarkStart w:id="334" w:name="_Toc518566840"/>
            <w:bookmarkStart w:id="335" w:name="_Toc98938101"/>
            <w:bookmarkStart w:id="336" w:name="_Toc118235573"/>
            <w:r w:rsidRPr="00EA7A7B">
              <w:rPr>
                <w:b/>
              </w:rPr>
              <w:lastRenderedPageBreak/>
              <w:t>– Design and Construct</w:t>
            </w:r>
            <w:bookmarkEnd w:id="328"/>
            <w:bookmarkEnd w:id="329"/>
            <w:bookmarkEnd w:id="330"/>
            <w:bookmarkEnd w:id="331"/>
            <w:bookmarkEnd w:id="332"/>
            <w:bookmarkEnd w:id="333"/>
            <w:bookmarkEnd w:id="334"/>
            <w:bookmarkEnd w:id="335"/>
            <w:bookmarkEnd w:id="336"/>
          </w:p>
        </w:tc>
      </w:tr>
    </w:tbl>
    <w:p w14:paraId="375405E1" w14:textId="09ED8C79" w:rsidR="00EA7A7B" w:rsidRPr="00EA7A7B" w:rsidRDefault="00EA7A7B" w:rsidP="00EA7A7B">
      <w:pPr>
        <w:pStyle w:val="DeedS11"/>
        <w:numPr>
          <w:ilvl w:val="0"/>
          <w:numId w:val="0"/>
        </w:numPr>
        <w:ind w:left="709" w:hanging="709"/>
        <w:rPr>
          <w:rFonts w:cs="Arial"/>
          <w:b w:val="0"/>
        </w:rPr>
      </w:pPr>
      <w:bookmarkStart w:id="337" w:name="_Toc118235574"/>
      <w:r w:rsidRPr="00EA7A7B">
        <w:rPr>
          <w:rFonts w:cs="Arial"/>
        </w:rPr>
        <w:t>Attachment B – Design and Construct</w:t>
      </w:r>
      <w:bookmarkEnd w:id="337"/>
    </w:p>
    <w:p w14:paraId="7D0F318F" w14:textId="299E41EE" w:rsidR="00C94250" w:rsidRPr="00EA7A7B" w:rsidRDefault="00C94250" w:rsidP="00C94250">
      <w:pPr>
        <w:rPr>
          <w:rFonts w:cs="Arial"/>
          <w:b/>
        </w:rPr>
      </w:pPr>
      <w:r w:rsidRPr="00EA7A7B">
        <w:rPr>
          <w:rFonts w:cs="Arial"/>
          <w:b/>
        </w:rPr>
        <w:t xml:space="preserve">These provisions </w:t>
      </w:r>
      <w:r w:rsidRPr="00EA7A7B">
        <w:rPr>
          <w:rFonts w:cs="Arial"/>
          <w:b/>
          <w:i/>
        </w:rPr>
        <w:t>only</w:t>
      </w:r>
      <w:r w:rsidRPr="00EA7A7B">
        <w:rPr>
          <w:rFonts w:cs="Arial"/>
          <w:b/>
        </w:rPr>
        <w:t xml:space="preserve"> apply where the Contractor is engaged on a design and construct basis as indicated in the </w:t>
      </w:r>
      <w:r w:rsidR="009C3828" w:rsidRPr="00EA7A7B">
        <w:rPr>
          <w:rFonts w:cs="Arial"/>
          <w:b/>
        </w:rPr>
        <w:t xml:space="preserve">Special Conditions </w:t>
      </w:r>
      <w:r w:rsidRPr="00EA7A7B">
        <w:rPr>
          <w:rFonts w:cs="Arial"/>
          <w:b/>
        </w:rPr>
        <w:t>Schedule.</w:t>
      </w:r>
    </w:p>
    <w:p w14:paraId="4AED2306" w14:textId="77777777" w:rsidR="00A5479E" w:rsidRPr="00EA7A7B" w:rsidRDefault="00D830F1" w:rsidP="00D830F1">
      <w:pPr>
        <w:pStyle w:val="S2Heading1"/>
        <w:ind w:left="720" w:hanging="720"/>
      </w:pPr>
      <w:bookmarkStart w:id="338" w:name="_Ref506231218"/>
      <w:bookmarkStart w:id="339" w:name="_Toc518566841"/>
      <w:bookmarkStart w:id="340" w:name="_Toc518567369"/>
      <w:bookmarkStart w:id="341" w:name="_Toc40774636"/>
      <w:bookmarkStart w:id="342" w:name="_Toc118235575"/>
      <w:r w:rsidRPr="00EA7A7B">
        <w:t>B1.</w:t>
      </w:r>
      <w:r w:rsidRPr="00EA7A7B">
        <w:tab/>
      </w:r>
      <w:r w:rsidR="00A5479E" w:rsidRPr="00EA7A7B">
        <w:t>The following definitions are added to clause 1</w:t>
      </w:r>
      <w:r w:rsidR="00B64D12" w:rsidRPr="00EA7A7B">
        <w:t>(a) of the General Conditions</w:t>
      </w:r>
      <w:r w:rsidR="00A5479E" w:rsidRPr="00EA7A7B">
        <w:t>:</w:t>
      </w:r>
      <w:bookmarkEnd w:id="338"/>
      <w:bookmarkEnd w:id="339"/>
      <w:bookmarkEnd w:id="340"/>
      <w:bookmarkEnd w:id="341"/>
      <w:bookmarkEnd w:id="342"/>
      <w:r w:rsidR="0091663C" w:rsidRPr="00EA7A7B">
        <w:t xml:space="preserve">  </w:t>
      </w:r>
    </w:p>
    <w:p w14:paraId="06658290" w14:textId="77777777" w:rsidR="00A5479E" w:rsidRPr="00EA7A7B" w:rsidRDefault="00A5479E" w:rsidP="00A5479E">
      <w:pPr>
        <w:ind w:left="1440"/>
        <w:rPr>
          <w:rFonts w:eastAsia="Arial" w:cs="Arial"/>
        </w:rPr>
      </w:pPr>
      <w:r w:rsidRPr="00EA7A7B">
        <w:rPr>
          <w:rFonts w:eastAsia="Arial" w:cs="Arial"/>
          <w:b/>
        </w:rPr>
        <w:t>Contractor’s</w:t>
      </w:r>
      <w:r w:rsidRPr="00EA7A7B">
        <w:rPr>
          <w:rFonts w:eastAsia="Arial" w:cs="Arial"/>
        </w:rPr>
        <w:t xml:space="preserve"> </w:t>
      </w:r>
      <w:r w:rsidRPr="00EA7A7B">
        <w:rPr>
          <w:rFonts w:eastAsia="Arial" w:cs="Arial"/>
          <w:b/>
        </w:rPr>
        <w:t>Design</w:t>
      </w:r>
      <w:r w:rsidRPr="00EA7A7B">
        <w:rPr>
          <w:rFonts w:eastAsia="Arial" w:cs="Arial"/>
        </w:rPr>
        <w:t xml:space="preserve"> </w:t>
      </w:r>
      <w:r w:rsidRPr="00EA7A7B">
        <w:rPr>
          <w:rFonts w:eastAsia="Arial" w:cs="Arial"/>
          <w:b/>
        </w:rPr>
        <w:t>Obligations</w:t>
      </w:r>
      <w:r w:rsidRPr="00EA7A7B">
        <w:rPr>
          <w:rFonts w:eastAsia="Arial" w:cs="Arial"/>
        </w:rPr>
        <w:t xml:space="preserve"> means all tasks necessary to design and specify the Works required by the Contract, including preparation of the Design Documents and, if the documents stated in </w:t>
      </w:r>
      <w:r w:rsidR="0035627B" w:rsidRPr="00EA7A7B">
        <w:rPr>
          <w:rFonts w:eastAsia="Arial" w:cs="Arial"/>
        </w:rPr>
        <w:t xml:space="preserve">the Schedule (Item </w:t>
      </w:r>
      <w:r w:rsidR="00930182" w:rsidRPr="00EA7A7B">
        <w:rPr>
          <w:rFonts w:eastAsia="Arial" w:cs="Arial"/>
        </w:rPr>
        <w:t xml:space="preserve">2A </w:t>
      </w:r>
      <w:r w:rsidR="0035627B" w:rsidRPr="00EA7A7B">
        <w:rPr>
          <w:rFonts w:eastAsia="Arial" w:cs="Arial"/>
        </w:rPr>
        <w:t xml:space="preserve">and </w:t>
      </w:r>
      <w:r w:rsidR="00930182" w:rsidRPr="00EA7A7B">
        <w:rPr>
          <w:rFonts w:eastAsia="Arial" w:cs="Arial"/>
        </w:rPr>
        <w:t>2B</w:t>
      </w:r>
      <w:r w:rsidR="0035627B" w:rsidRPr="00EA7A7B">
        <w:rPr>
          <w:rFonts w:eastAsia="Arial" w:cs="Arial"/>
        </w:rPr>
        <w:t xml:space="preserve">) </w:t>
      </w:r>
      <w:r w:rsidRPr="00EA7A7B">
        <w:rPr>
          <w:rFonts w:eastAsia="Arial" w:cs="Arial"/>
        </w:rPr>
        <w:t>as describing the Principal’s Project Requirements include a Preliminary Design, developing the Preliminary Design;</w:t>
      </w:r>
    </w:p>
    <w:p w14:paraId="7F4E7892" w14:textId="77777777" w:rsidR="00A5479E" w:rsidRPr="00EA7A7B" w:rsidRDefault="00A5479E" w:rsidP="00A5479E">
      <w:pPr>
        <w:ind w:left="1440"/>
        <w:rPr>
          <w:rFonts w:eastAsia="Arial" w:cs="Arial"/>
        </w:rPr>
      </w:pPr>
      <w:r w:rsidRPr="00EA7A7B">
        <w:rPr>
          <w:rFonts w:eastAsia="Arial" w:cs="Arial"/>
          <w:b/>
        </w:rPr>
        <w:t>Consultant</w:t>
      </w:r>
      <w:r w:rsidRPr="00EA7A7B">
        <w:rPr>
          <w:rFonts w:eastAsia="Arial" w:cs="Arial"/>
        </w:rPr>
        <w:t xml:space="preserve"> means any subcontractor or consultant engaged or retained by the Contractor in respect of, or in relation to, the preparation of the Design Documents;</w:t>
      </w:r>
    </w:p>
    <w:p w14:paraId="007463F7" w14:textId="77777777" w:rsidR="00A5479E" w:rsidRPr="00EA7A7B" w:rsidRDefault="00A5479E" w:rsidP="00A5479E">
      <w:pPr>
        <w:ind w:left="1440"/>
        <w:rPr>
          <w:rFonts w:eastAsia="Arial" w:cs="Arial"/>
        </w:rPr>
      </w:pPr>
      <w:r w:rsidRPr="00EA7A7B">
        <w:rPr>
          <w:rFonts w:eastAsia="Arial" w:cs="Arial"/>
          <w:b/>
        </w:rPr>
        <w:t>Design</w:t>
      </w:r>
      <w:r w:rsidRPr="00EA7A7B">
        <w:rPr>
          <w:rFonts w:eastAsia="Arial" w:cs="Arial"/>
        </w:rPr>
        <w:t xml:space="preserve"> </w:t>
      </w:r>
      <w:r w:rsidRPr="00EA7A7B">
        <w:rPr>
          <w:rFonts w:eastAsia="Arial" w:cs="Arial"/>
          <w:b/>
        </w:rPr>
        <w:t>Documents</w:t>
      </w:r>
      <w:r w:rsidR="00B64D12" w:rsidRPr="00EA7A7B">
        <w:rPr>
          <w:rFonts w:eastAsia="Arial" w:cs="Arial"/>
        </w:rPr>
        <w:t xml:space="preserve"> </w:t>
      </w:r>
      <w:r w:rsidRPr="00EA7A7B">
        <w:rPr>
          <w:rFonts w:eastAsia="Arial" w:cs="Arial"/>
        </w:rPr>
        <w:t>means the drawings, specifications and other information, samples, models, patterns and the like required by the Contract and created (and including, where the context so requires, those to be created by the Contractor) for the construction of the Works;</w:t>
      </w:r>
    </w:p>
    <w:p w14:paraId="0C2BB601" w14:textId="265D42B7" w:rsidR="00A5479E" w:rsidRPr="00EA7A7B" w:rsidRDefault="00A5479E" w:rsidP="00A5479E">
      <w:pPr>
        <w:ind w:left="1440"/>
        <w:rPr>
          <w:rFonts w:eastAsia="Arial" w:cs="Arial"/>
        </w:rPr>
      </w:pPr>
      <w:r w:rsidRPr="00EA7A7B">
        <w:rPr>
          <w:rFonts w:eastAsia="Arial" w:cs="Arial"/>
          <w:b/>
        </w:rPr>
        <w:t>Preliminary</w:t>
      </w:r>
      <w:r w:rsidRPr="00EA7A7B">
        <w:rPr>
          <w:rFonts w:eastAsia="Arial" w:cs="Arial"/>
        </w:rPr>
        <w:t xml:space="preserve"> </w:t>
      </w:r>
      <w:r w:rsidRPr="00EA7A7B">
        <w:rPr>
          <w:rFonts w:eastAsia="Arial" w:cs="Arial"/>
          <w:b/>
        </w:rPr>
        <w:t>Design</w:t>
      </w:r>
      <w:r w:rsidRPr="00EA7A7B">
        <w:rPr>
          <w:rFonts w:eastAsia="Arial" w:cs="Arial"/>
        </w:rPr>
        <w:t xml:space="preserve"> means any preliminary design of the Works included in the documents stated in </w:t>
      </w:r>
      <w:r w:rsidR="0035627B" w:rsidRPr="00EA7A7B">
        <w:rPr>
          <w:rFonts w:eastAsia="Arial" w:cs="Arial"/>
        </w:rPr>
        <w:t xml:space="preserve">the Schedule (Item </w:t>
      </w:r>
      <w:r w:rsidR="00930182" w:rsidRPr="00EA7A7B">
        <w:rPr>
          <w:rFonts w:eastAsia="Arial" w:cs="Arial"/>
        </w:rPr>
        <w:t>2A</w:t>
      </w:r>
      <w:r w:rsidR="0035627B" w:rsidRPr="00EA7A7B">
        <w:rPr>
          <w:rFonts w:eastAsia="Arial" w:cs="Arial"/>
        </w:rPr>
        <w:t xml:space="preserve">) </w:t>
      </w:r>
      <w:r w:rsidRPr="00EA7A7B">
        <w:rPr>
          <w:rFonts w:eastAsia="Arial" w:cs="Arial"/>
        </w:rPr>
        <w:t>as describing the Principal’s Project Requirements;</w:t>
      </w:r>
      <w:r w:rsidR="009C3828" w:rsidRPr="00EA7A7B">
        <w:rPr>
          <w:rFonts w:eastAsia="Arial" w:cs="Arial"/>
        </w:rPr>
        <w:t xml:space="preserve"> </w:t>
      </w:r>
    </w:p>
    <w:p w14:paraId="03F1EB7B" w14:textId="77777777" w:rsidR="00A5479E" w:rsidRPr="00EA7A7B" w:rsidRDefault="00A5479E" w:rsidP="00A5479E">
      <w:pPr>
        <w:ind w:left="1440"/>
        <w:rPr>
          <w:rFonts w:eastAsia="Arial" w:cs="Arial"/>
        </w:rPr>
      </w:pPr>
      <w:r w:rsidRPr="00EA7A7B">
        <w:rPr>
          <w:rFonts w:eastAsia="Arial" w:cs="Arial"/>
          <w:b/>
        </w:rPr>
        <w:t>Principal’s</w:t>
      </w:r>
      <w:r w:rsidRPr="00EA7A7B">
        <w:rPr>
          <w:rFonts w:eastAsia="Arial" w:cs="Arial"/>
        </w:rPr>
        <w:t xml:space="preserve"> </w:t>
      </w:r>
      <w:r w:rsidRPr="00EA7A7B">
        <w:rPr>
          <w:rFonts w:eastAsia="Arial" w:cs="Arial"/>
          <w:b/>
        </w:rPr>
        <w:t>Project</w:t>
      </w:r>
      <w:r w:rsidRPr="00EA7A7B">
        <w:rPr>
          <w:rFonts w:eastAsia="Arial" w:cs="Arial"/>
        </w:rPr>
        <w:t xml:space="preserve"> </w:t>
      </w:r>
      <w:r w:rsidRPr="00EA7A7B">
        <w:rPr>
          <w:rFonts w:eastAsia="Arial" w:cs="Arial"/>
          <w:b/>
        </w:rPr>
        <w:t>Requirements</w:t>
      </w:r>
      <w:r w:rsidRPr="00EA7A7B">
        <w:rPr>
          <w:rFonts w:eastAsia="Arial" w:cs="Arial"/>
        </w:rPr>
        <w:t xml:space="preserve"> means the written summary or outline of the Principal’s requirements for the Works described in the documents stated in </w:t>
      </w:r>
      <w:r w:rsidR="0035627B" w:rsidRPr="00EA7A7B">
        <w:rPr>
          <w:rFonts w:eastAsia="Arial" w:cs="Arial"/>
        </w:rPr>
        <w:t xml:space="preserve">the Schedule (Item </w:t>
      </w:r>
      <w:r w:rsidR="00755ADD" w:rsidRPr="00EA7A7B">
        <w:rPr>
          <w:rFonts w:eastAsia="Arial" w:cs="Arial"/>
        </w:rPr>
        <w:t>2B</w:t>
      </w:r>
      <w:r w:rsidR="0035627B" w:rsidRPr="00EA7A7B">
        <w:rPr>
          <w:rFonts w:eastAsia="Arial" w:cs="Arial"/>
        </w:rPr>
        <w:t xml:space="preserve">) </w:t>
      </w:r>
      <w:r w:rsidRPr="00EA7A7B">
        <w:rPr>
          <w:rFonts w:eastAsia="Arial" w:cs="Arial"/>
        </w:rPr>
        <w:t>and—</w:t>
      </w:r>
    </w:p>
    <w:p w14:paraId="72E3859D" w14:textId="77777777" w:rsidR="00A5479E" w:rsidRPr="00EA7A7B" w:rsidRDefault="00A5479E" w:rsidP="00A5479E">
      <w:pPr>
        <w:ind w:left="1440"/>
        <w:rPr>
          <w:rFonts w:eastAsia="Arial" w:cs="Arial"/>
        </w:rPr>
      </w:pPr>
      <w:r w:rsidRPr="00EA7A7B">
        <w:rPr>
          <w:rFonts w:eastAsia="Arial" w:cs="Arial"/>
        </w:rPr>
        <w:t>(a)</w:t>
      </w:r>
      <w:r w:rsidRPr="00EA7A7B">
        <w:rPr>
          <w:rFonts w:eastAsia="Arial" w:cs="Arial"/>
        </w:rPr>
        <w:tab/>
        <w:t>shall include the stated purpose for which the Works are intended;</w:t>
      </w:r>
    </w:p>
    <w:p w14:paraId="1D89DBE0" w14:textId="77777777" w:rsidR="00A5479E" w:rsidRPr="00EA7A7B" w:rsidRDefault="00A5479E" w:rsidP="00A5479E">
      <w:pPr>
        <w:ind w:left="2160" w:hanging="720"/>
        <w:rPr>
          <w:rFonts w:eastAsia="Arial" w:cs="Arial"/>
        </w:rPr>
      </w:pPr>
      <w:r w:rsidRPr="00EA7A7B">
        <w:rPr>
          <w:rFonts w:eastAsia="Arial" w:cs="Arial"/>
        </w:rPr>
        <w:t>(b)</w:t>
      </w:r>
      <w:r w:rsidRPr="00EA7A7B">
        <w:rPr>
          <w:rFonts w:eastAsia="Arial" w:cs="Arial"/>
        </w:rPr>
        <w:tab/>
        <w:t>may include the Principal’s design, timing and cost objectives for the Works; and</w:t>
      </w:r>
    </w:p>
    <w:p w14:paraId="4CC4D799" w14:textId="77777777" w:rsidR="00A5479E" w:rsidRPr="00EA7A7B" w:rsidRDefault="00A5479E" w:rsidP="00A5479E">
      <w:pPr>
        <w:ind w:left="1440"/>
        <w:rPr>
          <w:rFonts w:eastAsia="Arial" w:cs="Arial"/>
        </w:rPr>
      </w:pPr>
      <w:r w:rsidRPr="00EA7A7B">
        <w:rPr>
          <w:rFonts w:eastAsia="Arial" w:cs="Arial"/>
        </w:rPr>
        <w:t>(c)</w:t>
      </w:r>
      <w:r w:rsidRPr="00EA7A7B">
        <w:rPr>
          <w:rFonts w:eastAsia="Arial" w:cs="Arial"/>
        </w:rPr>
        <w:tab/>
        <w:t>may include a Preliminary Design.</w:t>
      </w:r>
    </w:p>
    <w:p w14:paraId="368FDD67" w14:textId="6D1DF625" w:rsidR="00A5479E" w:rsidRPr="00EA7A7B" w:rsidRDefault="00D830F1" w:rsidP="003E4B44">
      <w:pPr>
        <w:pStyle w:val="S2Heading1"/>
      </w:pPr>
      <w:bookmarkStart w:id="343" w:name="_Ref506231223"/>
      <w:bookmarkStart w:id="344" w:name="_Toc518566842"/>
      <w:bookmarkStart w:id="345" w:name="_Toc518567370"/>
      <w:bookmarkStart w:id="346" w:name="_Toc40774637"/>
      <w:bookmarkStart w:id="347" w:name="_Toc118235576"/>
      <w:r w:rsidRPr="00EA7A7B">
        <w:t>B2.</w:t>
      </w:r>
      <w:r w:rsidRPr="00EA7A7B">
        <w:tab/>
      </w:r>
      <w:r w:rsidR="00A5479E" w:rsidRPr="00EA7A7B">
        <w:t>Add the following to clause 3(a) (Warranties)</w:t>
      </w:r>
      <w:r w:rsidR="002B1197" w:rsidRPr="00EA7A7B">
        <w:t xml:space="preserve"> of the General Conditions</w:t>
      </w:r>
      <w:r w:rsidR="00A5479E" w:rsidRPr="00EA7A7B">
        <w:t>:</w:t>
      </w:r>
      <w:bookmarkEnd w:id="343"/>
      <w:bookmarkEnd w:id="344"/>
      <w:bookmarkEnd w:id="345"/>
      <w:bookmarkEnd w:id="346"/>
      <w:bookmarkEnd w:id="347"/>
    </w:p>
    <w:p w14:paraId="482D8392" w14:textId="77777777" w:rsidR="00A5479E" w:rsidRPr="00EA7A7B" w:rsidRDefault="00A5479E" w:rsidP="00A5479E">
      <w:pPr>
        <w:ind w:left="1440"/>
        <w:rPr>
          <w:rFonts w:eastAsia="Arial" w:cs="Arial"/>
        </w:rPr>
      </w:pPr>
      <w:r w:rsidRPr="00EA7A7B">
        <w:rPr>
          <w:rFonts w:eastAsia="Arial" w:cs="Arial"/>
        </w:rPr>
        <w:t>(vi)</w:t>
      </w:r>
      <w:r w:rsidRPr="00EA7A7B">
        <w:rPr>
          <w:rFonts w:eastAsia="Arial" w:cs="Arial"/>
        </w:rPr>
        <w:tab/>
        <w:t>The Contractor warrants to the Principal that the Contractor:</w:t>
      </w:r>
    </w:p>
    <w:p w14:paraId="151D5900" w14:textId="77777777" w:rsidR="00A5479E" w:rsidRPr="00EA7A7B" w:rsidRDefault="00A5479E" w:rsidP="00A5479E">
      <w:pPr>
        <w:ind w:left="2880" w:hanging="720"/>
        <w:rPr>
          <w:rFonts w:eastAsia="Arial" w:cs="Arial"/>
        </w:rPr>
      </w:pPr>
      <w:r w:rsidRPr="00EA7A7B">
        <w:rPr>
          <w:rFonts w:eastAsia="Arial" w:cs="Arial"/>
        </w:rPr>
        <w:t>A.</w:t>
      </w:r>
      <w:r w:rsidRPr="00EA7A7B">
        <w:rPr>
          <w:rFonts w:eastAsia="Arial" w:cs="Arial"/>
        </w:rPr>
        <w:tab/>
        <w:t>shall engage and retain Consultants, where applicable and appropriate to do so, and who are suitably qualified and experienced;</w:t>
      </w:r>
    </w:p>
    <w:p w14:paraId="21EC0A20" w14:textId="77777777" w:rsidR="00A5479E" w:rsidRPr="00EA7A7B" w:rsidRDefault="00A5479E" w:rsidP="00A5479E">
      <w:pPr>
        <w:ind w:left="2880" w:hanging="720"/>
        <w:rPr>
          <w:rFonts w:eastAsia="Arial" w:cs="Arial"/>
        </w:rPr>
      </w:pPr>
      <w:r w:rsidRPr="00EA7A7B">
        <w:rPr>
          <w:rFonts w:eastAsia="Arial" w:cs="Arial"/>
        </w:rPr>
        <w:t>B.</w:t>
      </w:r>
      <w:r w:rsidRPr="00EA7A7B">
        <w:rPr>
          <w:rFonts w:eastAsia="Arial" w:cs="Arial"/>
        </w:rPr>
        <w:tab/>
        <w:t xml:space="preserve">has examined and carefully checked any Preliminary Design included in the Principal’s Project Requirements and that such Preliminary Design: </w:t>
      </w:r>
    </w:p>
    <w:p w14:paraId="774D3F25" w14:textId="77777777" w:rsidR="00A5479E" w:rsidRPr="00EA7A7B" w:rsidRDefault="00A5479E" w:rsidP="00E62F49">
      <w:pPr>
        <w:ind w:left="3600" w:hanging="720"/>
        <w:rPr>
          <w:rFonts w:eastAsia="Arial" w:cs="Arial"/>
        </w:rPr>
      </w:pPr>
      <w:r w:rsidRPr="00EA7A7B">
        <w:rPr>
          <w:rFonts w:eastAsia="Arial" w:cs="Arial"/>
        </w:rPr>
        <w:t>(i)</w:t>
      </w:r>
      <w:r w:rsidRPr="00EA7A7B">
        <w:rPr>
          <w:rFonts w:eastAsia="Arial" w:cs="Arial"/>
        </w:rPr>
        <w:tab/>
        <w:t>is suitable, appropriate and adequate for the purpose stated in the Principal’s Project Requirements;</w:t>
      </w:r>
    </w:p>
    <w:p w14:paraId="697C6041" w14:textId="77777777" w:rsidR="00A5479E" w:rsidRPr="00EA7A7B" w:rsidRDefault="00A5479E" w:rsidP="00E62F49">
      <w:pPr>
        <w:ind w:left="3600" w:hanging="720"/>
        <w:rPr>
          <w:rFonts w:eastAsia="Arial" w:cs="Arial"/>
        </w:rPr>
      </w:pPr>
      <w:r w:rsidRPr="00EA7A7B">
        <w:rPr>
          <w:rFonts w:eastAsia="Arial" w:cs="Arial"/>
        </w:rPr>
        <w:t>(ii)</w:t>
      </w:r>
      <w:r w:rsidRPr="00EA7A7B">
        <w:rPr>
          <w:rFonts w:eastAsia="Arial" w:cs="Arial"/>
        </w:rPr>
        <w:tab/>
        <w:t>complies with all Legislative Requirements;</w:t>
      </w:r>
    </w:p>
    <w:p w14:paraId="63859A84" w14:textId="77777777" w:rsidR="00A5479E" w:rsidRPr="00EA7A7B" w:rsidRDefault="00A5479E" w:rsidP="00A5479E">
      <w:pPr>
        <w:ind w:left="2880" w:hanging="720"/>
        <w:rPr>
          <w:rFonts w:eastAsia="Arial" w:cs="Arial"/>
        </w:rPr>
      </w:pPr>
      <w:r w:rsidRPr="00EA7A7B">
        <w:rPr>
          <w:rFonts w:eastAsia="Arial" w:cs="Arial"/>
        </w:rPr>
        <w:lastRenderedPageBreak/>
        <w:t>C.</w:t>
      </w:r>
      <w:r w:rsidRPr="00EA7A7B">
        <w:rPr>
          <w:rFonts w:eastAsia="Arial" w:cs="Arial"/>
        </w:rPr>
        <w:tab/>
        <w:t xml:space="preserve">shall execute and complete the Contractor’s Design Obligations and produce the Design Documents:  </w:t>
      </w:r>
    </w:p>
    <w:p w14:paraId="1785B24A" w14:textId="77777777" w:rsidR="00A5479E" w:rsidRPr="00EA7A7B" w:rsidRDefault="00A5479E" w:rsidP="00E62F49">
      <w:pPr>
        <w:ind w:left="2880"/>
        <w:rPr>
          <w:rFonts w:eastAsia="Arial" w:cs="Arial"/>
        </w:rPr>
      </w:pPr>
      <w:r w:rsidRPr="00EA7A7B">
        <w:rPr>
          <w:rFonts w:eastAsia="Arial" w:cs="Arial"/>
        </w:rPr>
        <w:t>(i)</w:t>
      </w:r>
      <w:r w:rsidRPr="00EA7A7B">
        <w:rPr>
          <w:rFonts w:eastAsia="Arial" w:cs="Arial"/>
        </w:rPr>
        <w:tab/>
        <w:t xml:space="preserve">to accord with the Principal’s Project Requirements; </w:t>
      </w:r>
    </w:p>
    <w:p w14:paraId="7F158FC7" w14:textId="77777777" w:rsidR="00A5479E" w:rsidRPr="00EA7A7B" w:rsidRDefault="00A5479E" w:rsidP="00E62F49">
      <w:pPr>
        <w:ind w:left="2880"/>
        <w:rPr>
          <w:rFonts w:eastAsia="Arial" w:cs="Arial"/>
        </w:rPr>
      </w:pPr>
      <w:r w:rsidRPr="00EA7A7B">
        <w:rPr>
          <w:rFonts w:eastAsia="Arial" w:cs="Arial"/>
        </w:rPr>
        <w:t>(ii)</w:t>
      </w:r>
      <w:r w:rsidRPr="00EA7A7B">
        <w:rPr>
          <w:rFonts w:eastAsia="Arial" w:cs="Arial"/>
        </w:rPr>
        <w:tab/>
        <w:t>that will be fit for their stated purpose;</w:t>
      </w:r>
    </w:p>
    <w:p w14:paraId="7939CFC2" w14:textId="77777777" w:rsidR="00A5479E" w:rsidRPr="00EA7A7B" w:rsidRDefault="00A5479E" w:rsidP="00E62F49">
      <w:pPr>
        <w:ind w:left="2880"/>
        <w:rPr>
          <w:rFonts w:eastAsia="Arial" w:cs="Arial"/>
        </w:rPr>
      </w:pPr>
      <w:r w:rsidRPr="00EA7A7B">
        <w:rPr>
          <w:rFonts w:eastAsia="Arial" w:cs="Arial"/>
        </w:rPr>
        <w:t>(iii)</w:t>
      </w:r>
      <w:r w:rsidRPr="00EA7A7B">
        <w:rPr>
          <w:rFonts w:eastAsia="Arial" w:cs="Arial"/>
        </w:rPr>
        <w:tab/>
        <w:t>that comply with all Legislative Requirements;</w:t>
      </w:r>
    </w:p>
    <w:p w14:paraId="39E43917" w14:textId="77777777" w:rsidR="00A5479E" w:rsidRPr="00EA7A7B" w:rsidRDefault="00A5479E" w:rsidP="00E62F49">
      <w:pPr>
        <w:ind w:left="3600" w:hanging="720"/>
        <w:rPr>
          <w:rFonts w:eastAsia="Arial" w:cs="Arial"/>
        </w:rPr>
      </w:pPr>
      <w:r w:rsidRPr="00EA7A7B">
        <w:rPr>
          <w:rFonts w:eastAsia="Arial" w:cs="Arial"/>
        </w:rPr>
        <w:t>(iv)</w:t>
      </w:r>
      <w:r w:rsidRPr="00EA7A7B">
        <w:rPr>
          <w:rFonts w:eastAsia="Arial" w:cs="Arial"/>
        </w:rPr>
        <w:tab/>
        <w:t>that comply with all applicable codes, standards and other applicable guidelines and legislation for the relevant climatic zones and conditions applicable to the Site including, but not limited to cyclonic and wind conditions and flood risks;</w:t>
      </w:r>
    </w:p>
    <w:p w14:paraId="036F0BB0" w14:textId="14F0F249" w:rsidR="00A5479E" w:rsidRPr="00EA7A7B" w:rsidRDefault="00A5479E" w:rsidP="00A5479E">
      <w:pPr>
        <w:ind w:left="2880" w:hanging="720"/>
        <w:rPr>
          <w:rFonts w:eastAsia="Arial" w:cs="Arial"/>
        </w:rPr>
      </w:pPr>
      <w:r w:rsidRPr="00EA7A7B">
        <w:rPr>
          <w:rFonts w:eastAsia="Arial" w:cs="Arial"/>
        </w:rPr>
        <w:t>D.</w:t>
      </w:r>
      <w:r w:rsidRPr="00EA7A7B">
        <w:rPr>
          <w:rFonts w:eastAsia="Arial" w:cs="Arial"/>
        </w:rPr>
        <w:tab/>
        <w:t xml:space="preserve">shall execute and complete the work </w:t>
      </w:r>
      <w:r w:rsidR="00AF25EC" w:rsidRPr="00EA7A7B">
        <w:rPr>
          <w:rFonts w:eastAsia="Arial" w:cs="Arial"/>
        </w:rPr>
        <w:t>under this Contract</w:t>
      </w:r>
      <w:r w:rsidRPr="00EA7A7B">
        <w:rPr>
          <w:rFonts w:eastAsia="Arial" w:cs="Arial"/>
        </w:rPr>
        <w:t xml:space="preserve"> in accordance with the Design Documents so that the Works, when completed, shall—</w:t>
      </w:r>
    </w:p>
    <w:p w14:paraId="56201ABB" w14:textId="77777777" w:rsidR="00A5479E" w:rsidRPr="00EA7A7B" w:rsidRDefault="00A5479E" w:rsidP="00A5479E">
      <w:pPr>
        <w:ind w:left="3600" w:hanging="720"/>
        <w:rPr>
          <w:rFonts w:eastAsia="Arial" w:cs="Arial"/>
        </w:rPr>
      </w:pPr>
      <w:r w:rsidRPr="00EA7A7B">
        <w:rPr>
          <w:rFonts w:eastAsia="Arial" w:cs="Arial"/>
        </w:rPr>
        <w:t>(i)</w:t>
      </w:r>
      <w:r w:rsidRPr="00EA7A7B">
        <w:rPr>
          <w:rFonts w:eastAsia="Arial" w:cs="Arial"/>
        </w:rPr>
        <w:tab/>
        <w:t xml:space="preserve">be fit for their stated purpose; and </w:t>
      </w:r>
    </w:p>
    <w:p w14:paraId="28AE4FD4" w14:textId="77777777" w:rsidR="00A5479E" w:rsidRPr="00EA7A7B" w:rsidRDefault="00A5479E" w:rsidP="00A5479E">
      <w:pPr>
        <w:ind w:left="3600" w:hanging="720"/>
        <w:rPr>
          <w:rFonts w:eastAsia="Arial" w:cs="Arial"/>
        </w:rPr>
      </w:pPr>
      <w:r w:rsidRPr="00EA7A7B">
        <w:rPr>
          <w:rFonts w:eastAsia="Arial" w:cs="Arial"/>
        </w:rPr>
        <w:t>(ii)</w:t>
      </w:r>
      <w:r w:rsidRPr="00EA7A7B">
        <w:rPr>
          <w:rFonts w:eastAsia="Arial" w:cs="Arial"/>
        </w:rPr>
        <w:tab/>
        <w:t xml:space="preserve">comply with all the requirements of the Contract and all Legislative Requirements. </w:t>
      </w:r>
    </w:p>
    <w:p w14:paraId="42392DF7" w14:textId="77777777" w:rsidR="00A5479E" w:rsidRPr="00EA7A7B" w:rsidRDefault="00A5479E" w:rsidP="00A5479E">
      <w:pPr>
        <w:ind w:left="2880"/>
        <w:rPr>
          <w:rFonts w:eastAsia="Arial" w:cs="Arial"/>
        </w:rPr>
      </w:pPr>
      <w:r w:rsidRPr="00EA7A7B">
        <w:rPr>
          <w:rFonts w:eastAsia="Arial" w:cs="Arial"/>
        </w:rPr>
        <w:t>For the purposes of this clause, the stated purpose shall be the purpose expressly stated and/or implied from the documents comprising the Principal Project Requirements.</w:t>
      </w:r>
    </w:p>
    <w:p w14:paraId="26A52E2E" w14:textId="72B2DBDB" w:rsidR="00A5479E" w:rsidRPr="00EA7A7B" w:rsidRDefault="00D830F1" w:rsidP="003E4B44">
      <w:pPr>
        <w:pStyle w:val="S2Heading1"/>
        <w:rPr>
          <w:rFonts w:eastAsia="Arial"/>
        </w:rPr>
      </w:pPr>
      <w:bookmarkStart w:id="348" w:name="_Ref506231229"/>
      <w:bookmarkStart w:id="349" w:name="_Toc518566843"/>
      <w:bookmarkStart w:id="350" w:name="_Toc518567371"/>
      <w:bookmarkStart w:id="351" w:name="_Toc40774638"/>
      <w:bookmarkStart w:id="352" w:name="_Toc118235577"/>
      <w:r w:rsidRPr="00EA7A7B">
        <w:t>B3.</w:t>
      </w:r>
      <w:r w:rsidRPr="00EA7A7B">
        <w:tab/>
      </w:r>
      <w:r w:rsidR="00A5479E" w:rsidRPr="00EA7A7B">
        <w:rPr>
          <w:rFonts w:eastAsia="Arial"/>
        </w:rPr>
        <w:t>Add the following as clause 3(b)</w:t>
      </w:r>
      <w:r w:rsidR="002B1197" w:rsidRPr="00EA7A7B">
        <w:t xml:space="preserve"> of the General Conditions</w:t>
      </w:r>
      <w:r w:rsidR="00A5479E" w:rsidRPr="00EA7A7B">
        <w:rPr>
          <w:rFonts w:eastAsia="Arial"/>
        </w:rPr>
        <w:t>:</w:t>
      </w:r>
      <w:bookmarkEnd w:id="348"/>
      <w:bookmarkEnd w:id="349"/>
      <w:bookmarkEnd w:id="350"/>
      <w:bookmarkEnd w:id="351"/>
      <w:bookmarkEnd w:id="352"/>
    </w:p>
    <w:p w14:paraId="29E95F32" w14:textId="77777777" w:rsidR="00A5479E" w:rsidRPr="00EA7A7B" w:rsidRDefault="00A5479E" w:rsidP="00A5479E">
      <w:pPr>
        <w:ind w:left="2160" w:hanging="720"/>
        <w:rPr>
          <w:rFonts w:eastAsia="Arial" w:cs="Arial"/>
        </w:rPr>
      </w:pPr>
      <w:r w:rsidRPr="00EA7A7B">
        <w:rPr>
          <w:rFonts w:eastAsia="Arial" w:cs="Arial"/>
        </w:rPr>
        <w:t>(b)</w:t>
      </w:r>
      <w:r w:rsidRPr="00EA7A7B">
        <w:rPr>
          <w:rFonts w:eastAsia="Arial" w:cs="Arial"/>
        </w:rPr>
        <w:tab/>
        <w:t>The Contractor acknowledges that the warranties provided by it and the Contractor’s Design Obligations shall remain unaffected notwithstanding—</w:t>
      </w:r>
    </w:p>
    <w:p w14:paraId="78F5DBC0" w14:textId="77777777" w:rsidR="00A5479E" w:rsidRPr="00EA7A7B" w:rsidRDefault="00A5479E" w:rsidP="00A5479E">
      <w:pPr>
        <w:ind w:left="2880" w:hanging="720"/>
        <w:rPr>
          <w:rFonts w:eastAsia="Arial" w:cs="Arial"/>
        </w:rPr>
      </w:pPr>
      <w:r w:rsidRPr="00EA7A7B">
        <w:rPr>
          <w:rFonts w:eastAsia="Arial" w:cs="Arial"/>
        </w:rPr>
        <w:t>(i)</w:t>
      </w:r>
      <w:r w:rsidRPr="00EA7A7B">
        <w:rPr>
          <w:rFonts w:eastAsia="Arial" w:cs="Arial"/>
        </w:rPr>
        <w:tab/>
        <w:t>that design work (including the Preliminary Design) has been carried out by or on behalf of the Principal and included in the Principal’s Project Requirements;</w:t>
      </w:r>
    </w:p>
    <w:p w14:paraId="0AFC45BF" w14:textId="77777777" w:rsidR="00A5479E" w:rsidRPr="00EA7A7B" w:rsidRDefault="00A5479E" w:rsidP="00A5479E">
      <w:pPr>
        <w:ind w:left="2880" w:hanging="720"/>
        <w:rPr>
          <w:rFonts w:eastAsia="Arial" w:cs="Arial"/>
        </w:rPr>
      </w:pPr>
      <w:r w:rsidRPr="00EA7A7B">
        <w:rPr>
          <w:rFonts w:eastAsia="Arial" w:cs="Arial"/>
        </w:rPr>
        <w:t>(ii)</w:t>
      </w:r>
      <w:r w:rsidRPr="00EA7A7B">
        <w:rPr>
          <w:rFonts w:eastAsia="Arial" w:cs="Arial"/>
        </w:rPr>
        <w:tab/>
        <w:t>any receipt or review of, or comment or direction on, the Design Documents by the Principal; and</w:t>
      </w:r>
    </w:p>
    <w:p w14:paraId="0B0C6092" w14:textId="77777777" w:rsidR="00A5479E" w:rsidRPr="00EA7A7B" w:rsidRDefault="00A5479E" w:rsidP="00A5479E">
      <w:pPr>
        <w:ind w:left="2880" w:hanging="720"/>
        <w:rPr>
          <w:rFonts w:eastAsia="Arial" w:cs="Arial"/>
        </w:rPr>
      </w:pPr>
      <w:r w:rsidRPr="00EA7A7B">
        <w:rPr>
          <w:rFonts w:eastAsia="Arial" w:cs="Arial"/>
        </w:rPr>
        <w:t>(iii)</w:t>
      </w:r>
      <w:r w:rsidRPr="00EA7A7B">
        <w:rPr>
          <w:rFonts w:eastAsia="Arial" w:cs="Arial"/>
        </w:rPr>
        <w:tab/>
        <w:t>any variation issued pursuant to the terms of this Contract.</w:t>
      </w:r>
    </w:p>
    <w:p w14:paraId="74E16CA5" w14:textId="6A326E76" w:rsidR="00A5479E" w:rsidRPr="00EA7A7B" w:rsidRDefault="00D830F1" w:rsidP="003E4B44">
      <w:pPr>
        <w:pStyle w:val="S2Heading1"/>
      </w:pPr>
      <w:bookmarkStart w:id="353" w:name="_Ref506231234"/>
      <w:bookmarkStart w:id="354" w:name="_Toc518566844"/>
      <w:bookmarkStart w:id="355" w:name="_Toc518567372"/>
      <w:bookmarkStart w:id="356" w:name="_Toc40774639"/>
      <w:bookmarkStart w:id="357" w:name="_Toc118235578"/>
      <w:r w:rsidRPr="00EA7A7B">
        <w:t>B4.</w:t>
      </w:r>
      <w:r w:rsidRPr="00EA7A7B">
        <w:tab/>
      </w:r>
      <w:r w:rsidR="00A5479E" w:rsidRPr="00EA7A7B">
        <w:t xml:space="preserve">Add new clause 5(e) </w:t>
      </w:r>
      <w:r w:rsidR="00747F42" w:rsidRPr="00EA7A7B">
        <w:t>to</w:t>
      </w:r>
      <w:r w:rsidR="002B1197" w:rsidRPr="00EA7A7B">
        <w:t xml:space="preserve"> the General Conditions </w:t>
      </w:r>
      <w:r w:rsidR="00A5479E" w:rsidRPr="00EA7A7B">
        <w:t>as follows:</w:t>
      </w:r>
      <w:bookmarkEnd w:id="353"/>
      <w:bookmarkEnd w:id="354"/>
      <w:bookmarkEnd w:id="355"/>
      <w:bookmarkEnd w:id="356"/>
      <w:bookmarkEnd w:id="357"/>
    </w:p>
    <w:p w14:paraId="0711EB35" w14:textId="59BBBFD0" w:rsidR="00A5479E" w:rsidRPr="00EA7A7B" w:rsidRDefault="00A5479E" w:rsidP="00A5479E">
      <w:pPr>
        <w:ind w:left="2160" w:hanging="720"/>
        <w:rPr>
          <w:rFonts w:eastAsia="Arial" w:cs="Arial"/>
        </w:rPr>
      </w:pPr>
      <w:r w:rsidRPr="00EA7A7B">
        <w:rPr>
          <w:rFonts w:eastAsia="Arial" w:cs="Arial"/>
        </w:rPr>
        <w:t>(e)</w:t>
      </w:r>
      <w:r w:rsidRPr="00EA7A7B">
        <w:rPr>
          <w:rFonts w:eastAsia="Arial" w:cs="Arial"/>
        </w:rPr>
        <w:tab/>
        <w:t xml:space="preserve">Documents supplied to the Contractor by the Principal shall remain the property of the Principal and shall be returned by the Contractor to the Principal on demand in writing. The documents shall not, without the prior written approval of the Principal, be used, copied or reproduced for any purpose other than the execution of the work </w:t>
      </w:r>
      <w:r w:rsidR="00AF25EC" w:rsidRPr="00EA7A7B">
        <w:rPr>
          <w:rFonts w:eastAsia="Arial" w:cs="Arial"/>
        </w:rPr>
        <w:t>under this Contract</w:t>
      </w:r>
      <w:r w:rsidRPr="00EA7A7B">
        <w:rPr>
          <w:rFonts w:eastAsia="Arial" w:cs="Arial"/>
        </w:rPr>
        <w:t>.</w:t>
      </w:r>
    </w:p>
    <w:p w14:paraId="55790E12" w14:textId="5CEFA0EB" w:rsidR="00A5479E" w:rsidRPr="00EA7A7B" w:rsidRDefault="00D830F1" w:rsidP="003E4B44">
      <w:pPr>
        <w:pStyle w:val="S2Heading1"/>
        <w:keepNext/>
        <w:rPr>
          <w:rFonts w:eastAsia="Arial"/>
        </w:rPr>
      </w:pPr>
      <w:bookmarkStart w:id="358" w:name="_Ref506231242"/>
      <w:bookmarkStart w:id="359" w:name="_Toc518566845"/>
      <w:bookmarkStart w:id="360" w:name="_Toc518567373"/>
      <w:bookmarkStart w:id="361" w:name="_Toc40774640"/>
      <w:bookmarkStart w:id="362" w:name="_Toc118235579"/>
      <w:r w:rsidRPr="00EA7A7B">
        <w:t>B5.</w:t>
      </w:r>
      <w:r w:rsidRPr="00EA7A7B">
        <w:tab/>
      </w:r>
      <w:r w:rsidR="00A5479E" w:rsidRPr="00EA7A7B">
        <w:t>Add</w:t>
      </w:r>
      <w:r w:rsidR="00A5479E" w:rsidRPr="00EA7A7B">
        <w:rPr>
          <w:rFonts w:eastAsia="Arial"/>
        </w:rPr>
        <w:t xml:space="preserve"> new clause 5A </w:t>
      </w:r>
      <w:r w:rsidR="00747F42" w:rsidRPr="00EA7A7B">
        <w:t>to</w:t>
      </w:r>
      <w:r w:rsidR="002B1197" w:rsidRPr="00EA7A7B">
        <w:t xml:space="preserve"> the General Conditions</w:t>
      </w:r>
      <w:r w:rsidR="002B1197" w:rsidRPr="00EA7A7B">
        <w:rPr>
          <w:rFonts w:eastAsia="Arial"/>
        </w:rPr>
        <w:t xml:space="preserve"> </w:t>
      </w:r>
      <w:r w:rsidR="00A5479E" w:rsidRPr="00EA7A7B">
        <w:rPr>
          <w:rFonts w:eastAsia="Arial"/>
        </w:rPr>
        <w:t>as follows:</w:t>
      </w:r>
      <w:bookmarkEnd w:id="358"/>
      <w:bookmarkEnd w:id="359"/>
      <w:bookmarkEnd w:id="360"/>
      <w:bookmarkEnd w:id="361"/>
      <w:bookmarkEnd w:id="362"/>
    </w:p>
    <w:p w14:paraId="201D9CC3" w14:textId="77777777" w:rsidR="00A5479E" w:rsidRPr="00EA7A7B" w:rsidRDefault="00A5479E" w:rsidP="003E4B44">
      <w:pPr>
        <w:keepNext/>
        <w:ind w:left="1440"/>
        <w:rPr>
          <w:rFonts w:eastAsia="Arial" w:cs="Arial"/>
          <w:b/>
        </w:rPr>
      </w:pPr>
      <w:r w:rsidRPr="00EA7A7B">
        <w:rPr>
          <w:rFonts w:eastAsia="Arial" w:cs="Arial"/>
          <w:b/>
        </w:rPr>
        <w:t>5A</w:t>
      </w:r>
      <w:r w:rsidRPr="00EA7A7B">
        <w:rPr>
          <w:rFonts w:eastAsia="Arial" w:cs="Arial"/>
          <w:b/>
        </w:rPr>
        <w:tab/>
        <w:t>Supply of Documents by Contractor</w:t>
      </w:r>
    </w:p>
    <w:p w14:paraId="2B139E9C" w14:textId="5B3B6535" w:rsidR="00A5479E" w:rsidRPr="00EA7A7B" w:rsidRDefault="00747F42" w:rsidP="00747F42">
      <w:pPr>
        <w:ind w:left="2160" w:hanging="720"/>
        <w:rPr>
          <w:rFonts w:eastAsia="Arial" w:cs="Arial"/>
        </w:rPr>
      </w:pPr>
      <w:r w:rsidRPr="00EA7A7B">
        <w:rPr>
          <w:rFonts w:eastAsia="Arial" w:cs="Arial"/>
        </w:rPr>
        <w:t xml:space="preserve">(a) </w:t>
      </w:r>
      <w:r w:rsidRPr="00EA7A7B">
        <w:rPr>
          <w:rFonts w:eastAsia="Arial" w:cs="Arial"/>
        </w:rPr>
        <w:tab/>
      </w:r>
      <w:r w:rsidR="00A5479E" w:rsidRPr="00EA7A7B">
        <w:rPr>
          <w:rFonts w:eastAsia="Arial" w:cs="Arial"/>
        </w:rPr>
        <w:t>The Contractor shall supply to the Principal the documents and information required by the Principal and as required under this Contract, at those times or within those design stages applicable to the documents stated in Schedule Item </w:t>
      </w:r>
      <w:r w:rsidR="00930182" w:rsidRPr="00EA7A7B">
        <w:rPr>
          <w:rFonts w:eastAsia="Arial" w:cs="Arial"/>
        </w:rPr>
        <w:t>3A</w:t>
      </w:r>
      <w:r w:rsidR="00A5479E" w:rsidRPr="00EA7A7B">
        <w:rPr>
          <w:rFonts w:eastAsia="Arial" w:cs="Arial"/>
        </w:rPr>
        <w:t>.</w:t>
      </w:r>
    </w:p>
    <w:p w14:paraId="2AB8A23C" w14:textId="153B3DF9" w:rsidR="00A5479E" w:rsidRPr="00EA7A7B" w:rsidRDefault="00747F42" w:rsidP="006A4FAC">
      <w:pPr>
        <w:keepLines/>
        <w:ind w:left="2160" w:hanging="720"/>
        <w:rPr>
          <w:rFonts w:eastAsia="Arial" w:cs="Arial"/>
        </w:rPr>
      </w:pPr>
      <w:r w:rsidRPr="00EA7A7B">
        <w:rPr>
          <w:rFonts w:eastAsia="Arial" w:cs="Arial"/>
        </w:rPr>
        <w:lastRenderedPageBreak/>
        <w:t xml:space="preserve">(b) </w:t>
      </w:r>
      <w:r w:rsidRPr="00EA7A7B">
        <w:rPr>
          <w:rFonts w:eastAsia="Arial" w:cs="Arial"/>
        </w:rPr>
        <w:tab/>
      </w:r>
      <w:r w:rsidR="00A5479E" w:rsidRPr="00EA7A7B">
        <w:rPr>
          <w:rFonts w:eastAsia="Arial" w:cs="Arial"/>
        </w:rPr>
        <w:t xml:space="preserve">A direction by the Principal to vary anything in the Design Documents shall be a variation to the work </w:t>
      </w:r>
      <w:r w:rsidR="00AF25EC" w:rsidRPr="00EA7A7B">
        <w:rPr>
          <w:rFonts w:eastAsia="Arial" w:cs="Arial"/>
        </w:rPr>
        <w:t>under this Contract</w:t>
      </w:r>
      <w:r w:rsidR="00A5479E" w:rsidRPr="00EA7A7B">
        <w:rPr>
          <w:rFonts w:eastAsia="Arial" w:cs="Arial"/>
        </w:rPr>
        <w:t xml:space="preserve"> only to the extent that the Design Documents, before such variation, complied, or would have complied, with the Principal’s Project Requirements.</w:t>
      </w:r>
    </w:p>
    <w:p w14:paraId="0834B04A" w14:textId="5600F353" w:rsidR="00A5479E" w:rsidRPr="00EA7A7B" w:rsidRDefault="00747F42" w:rsidP="006A4FAC">
      <w:pPr>
        <w:ind w:left="2160" w:hanging="720"/>
        <w:rPr>
          <w:rFonts w:eastAsia="Arial" w:cs="Arial"/>
        </w:rPr>
      </w:pPr>
      <w:r w:rsidRPr="00EA7A7B">
        <w:rPr>
          <w:rFonts w:eastAsia="Arial" w:cs="Arial"/>
        </w:rPr>
        <w:t xml:space="preserve">(c) </w:t>
      </w:r>
      <w:r w:rsidRPr="00EA7A7B">
        <w:rPr>
          <w:rFonts w:eastAsia="Arial" w:cs="Arial"/>
        </w:rPr>
        <w:tab/>
      </w:r>
      <w:r w:rsidR="00A5479E" w:rsidRPr="00EA7A7B">
        <w:rPr>
          <w:rFonts w:eastAsia="Arial" w:cs="Arial"/>
        </w:rPr>
        <w:t>The Principal shall not be bound to review or comment upon the Design Documents or to check the Design Documents for errors, omissions or compliance with the requirements of the Contract.  Any review of, or comment on or failure to review or comment on, the Design Documents and any other documents provided by the Contractor, shall not relieve the Contractor from responsibility for the Contractor’s errors or omissions or departure from the Contractor’s obligations under this Contract.</w:t>
      </w:r>
    </w:p>
    <w:p w14:paraId="685BCE36" w14:textId="22ED5380" w:rsidR="00A5479E" w:rsidRPr="00EA7A7B" w:rsidRDefault="00747F42" w:rsidP="006A4FAC">
      <w:pPr>
        <w:ind w:left="2160" w:hanging="720"/>
        <w:rPr>
          <w:rFonts w:eastAsia="Arial" w:cs="Arial"/>
        </w:rPr>
      </w:pPr>
      <w:r w:rsidRPr="00EA7A7B">
        <w:rPr>
          <w:rFonts w:eastAsia="Arial" w:cs="Arial"/>
        </w:rPr>
        <w:t>(d)</w:t>
      </w:r>
      <w:r w:rsidRPr="00EA7A7B">
        <w:rPr>
          <w:rFonts w:eastAsia="Arial" w:cs="Arial"/>
        </w:rPr>
        <w:tab/>
      </w:r>
      <w:r w:rsidR="00A5479E" w:rsidRPr="00EA7A7B">
        <w:rPr>
          <w:rFonts w:eastAsia="Arial" w:cs="Arial"/>
        </w:rPr>
        <w:t xml:space="preserve">Where the Principal does not comment on the Design Documents submitted pursuant to this clause 5A, the Contractor may proceed and the Principal will be deemed to have had no comment at that particular stage.  </w:t>
      </w:r>
    </w:p>
    <w:p w14:paraId="7BF76821" w14:textId="65DECA3B" w:rsidR="00A5479E" w:rsidRPr="00EA7A7B" w:rsidRDefault="00747F42" w:rsidP="006A4FAC">
      <w:pPr>
        <w:ind w:left="2160" w:hanging="720"/>
        <w:rPr>
          <w:rFonts w:eastAsia="Arial" w:cs="Arial"/>
        </w:rPr>
      </w:pPr>
      <w:r w:rsidRPr="00EA7A7B">
        <w:rPr>
          <w:rFonts w:eastAsia="Arial" w:cs="Arial"/>
        </w:rPr>
        <w:t xml:space="preserve">(e) </w:t>
      </w:r>
      <w:r w:rsidRPr="00EA7A7B">
        <w:rPr>
          <w:rFonts w:eastAsia="Arial" w:cs="Arial"/>
        </w:rPr>
        <w:tab/>
      </w:r>
      <w:r w:rsidR="00A5479E" w:rsidRPr="00EA7A7B">
        <w:rPr>
          <w:rFonts w:eastAsia="Arial" w:cs="Arial"/>
        </w:rPr>
        <w:t>Except where</w:t>
      </w:r>
      <w:r w:rsidRPr="00EA7A7B">
        <w:rPr>
          <w:rFonts w:eastAsia="Arial" w:cs="Arial"/>
        </w:rPr>
        <w:t xml:space="preserve"> </w:t>
      </w:r>
      <w:r w:rsidR="00A5479E" w:rsidRPr="00EA7A7B">
        <w:rPr>
          <w:rFonts w:eastAsia="Arial" w:cs="Arial"/>
        </w:rPr>
        <w:t>the requirement to submit new or amended documents arises as a result of a change in the Principal’s Project Requirements, the Contractor shall not be entitled to any extension of time or any delay costs arising out of or in connection with this clause.</w:t>
      </w:r>
    </w:p>
    <w:p w14:paraId="5D62C521" w14:textId="2F0127E1" w:rsidR="00A5479E" w:rsidRPr="00EA7A7B" w:rsidRDefault="00D830F1" w:rsidP="003E4B44">
      <w:pPr>
        <w:pStyle w:val="S2Heading1"/>
        <w:rPr>
          <w:rFonts w:eastAsia="Arial"/>
        </w:rPr>
      </w:pPr>
      <w:bookmarkStart w:id="363" w:name="_Toc518566846"/>
      <w:bookmarkStart w:id="364" w:name="_Toc518567374"/>
      <w:bookmarkStart w:id="365" w:name="_Toc40774641"/>
      <w:bookmarkStart w:id="366" w:name="_Toc118235580"/>
      <w:r w:rsidRPr="00EA7A7B">
        <w:t>B6.</w:t>
      </w:r>
      <w:r w:rsidRPr="00EA7A7B">
        <w:tab/>
      </w:r>
      <w:r w:rsidR="00A5479E" w:rsidRPr="00EA7A7B">
        <w:rPr>
          <w:rFonts w:eastAsia="Arial"/>
        </w:rPr>
        <w:t xml:space="preserve">Add new </w:t>
      </w:r>
      <w:r w:rsidR="00A5479E" w:rsidRPr="00EA7A7B">
        <w:t>clause</w:t>
      </w:r>
      <w:r w:rsidR="00A5479E" w:rsidRPr="00EA7A7B">
        <w:rPr>
          <w:rFonts w:eastAsia="Arial"/>
        </w:rPr>
        <w:t> 6(c)</w:t>
      </w:r>
      <w:r w:rsidR="00747F42" w:rsidRPr="00EA7A7B">
        <w:rPr>
          <w:rFonts w:eastAsia="Arial"/>
        </w:rPr>
        <w:t xml:space="preserve"> </w:t>
      </w:r>
      <w:r w:rsidR="00747F42" w:rsidRPr="00EA7A7B">
        <w:t>to the General Conditions</w:t>
      </w:r>
      <w:r w:rsidR="00A5479E" w:rsidRPr="00EA7A7B">
        <w:rPr>
          <w:rFonts w:eastAsia="Arial"/>
        </w:rPr>
        <w:t>:</w:t>
      </w:r>
      <w:bookmarkEnd w:id="363"/>
      <w:bookmarkEnd w:id="364"/>
      <w:bookmarkEnd w:id="365"/>
      <w:bookmarkEnd w:id="366"/>
    </w:p>
    <w:p w14:paraId="313168AB" w14:textId="51E9AF0D" w:rsidR="00A5479E" w:rsidRPr="00EA7A7B" w:rsidRDefault="00A5479E" w:rsidP="00A5479E">
      <w:pPr>
        <w:ind w:left="2160" w:hanging="720"/>
        <w:rPr>
          <w:rFonts w:eastAsia="Arial" w:cs="Arial"/>
        </w:rPr>
      </w:pPr>
      <w:r w:rsidRPr="00EA7A7B">
        <w:rPr>
          <w:rFonts w:eastAsia="Arial" w:cs="Arial"/>
        </w:rPr>
        <w:t>(c)</w:t>
      </w:r>
      <w:r w:rsidRPr="00EA7A7B">
        <w:rPr>
          <w:rFonts w:eastAsia="Arial" w:cs="Arial"/>
        </w:rPr>
        <w:tab/>
        <w:t xml:space="preserve">Copyright and property in the Design Documents (and any part of the Preliminary Design produced by the Contractor) vests in the Principal and the Principal grants to the Contractor an irrevocable licence to use the Design Documents for the work </w:t>
      </w:r>
      <w:r w:rsidR="00AF25EC" w:rsidRPr="00EA7A7B">
        <w:rPr>
          <w:rFonts w:eastAsia="Arial" w:cs="Arial"/>
        </w:rPr>
        <w:t>under this Contract</w:t>
      </w:r>
      <w:r w:rsidRPr="00EA7A7B">
        <w:rPr>
          <w:rFonts w:eastAsia="Arial" w:cs="Arial"/>
        </w:rPr>
        <w:t>.</w:t>
      </w:r>
    </w:p>
    <w:p w14:paraId="4F892E41" w14:textId="4098C276" w:rsidR="00A5479E" w:rsidRPr="00EA7A7B" w:rsidRDefault="00D830F1" w:rsidP="00BE75E2">
      <w:pPr>
        <w:pStyle w:val="S2Heading1"/>
        <w:keepNext/>
      </w:pPr>
      <w:bookmarkStart w:id="367" w:name="_Toc518566847"/>
      <w:bookmarkStart w:id="368" w:name="_Toc518567375"/>
      <w:bookmarkStart w:id="369" w:name="_Toc40774642"/>
      <w:bookmarkStart w:id="370" w:name="_Toc118235581"/>
      <w:r w:rsidRPr="00EA7A7B">
        <w:t>B7.</w:t>
      </w:r>
      <w:r w:rsidRPr="00EA7A7B">
        <w:tab/>
      </w:r>
      <w:r w:rsidR="00A5479E" w:rsidRPr="00EA7A7B">
        <w:t>Add new clause 13A</w:t>
      </w:r>
      <w:r w:rsidR="00747F42" w:rsidRPr="00EA7A7B">
        <w:t xml:space="preserve"> to the General Conditions</w:t>
      </w:r>
      <w:r w:rsidR="00747F42" w:rsidRPr="00EA7A7B">
        <w:rPr>
          <w:rFonts w:eastAsia="Arial"/>
        </w:rPr>
        <w:t xml:space="preserve"> </w:t>
      </w:r>
      <w:r w:rsidR="00A5479E" w:rsidRPr="00EA7A7B">
        <w:t>as follows:</w:t>
      </w:r>
      <w:bookmarkEnd w:id="367"/>
      <w:bookmarkEnd w:id="368"/>
      <w:bookmarkEnd w:id="369"/>
      <w:bookmarkEnd w:id="370"/>
    </w:p>
    <w:p w14:paraId="5CC04E0D" w14:textId="77777777" w:rsidR="00A5479E" w:rsidRPr="00EA7A7B" w:rsidRDefault="00A5479E" w:rsidP="00A5479E">
      <w:pPr>
        <w:keepNext/>
        <w:ind w:left="1440"/>
        <w:rPr>
          <w:rFonts w:eastAsia="Arial" w:cs="Arial"/>
          <w:b/>
        </w:rPr>
      </w:pPr>
      <w:r w:rsidRPr="00EA7A7B">
        <w:rPr>
          <w:rFonts w:eastAsia="Arial" w:cs="Arial"/>
          <w:b/>
        </w:rPr>
        <w:t>13A</w:t>
      </w:r>
      <w:r w:rsidRPr="00EA7A7B">
        <w:rPr>
          <w:rFonts w:eastAsia="Arial" w:cs="Arial"/>
          <w:b/>
        </w:rPr>
        <w:tab/>
        <w:t>Professional Indemnity Insurance</w:t>
      </w:r>
    </w:p>
    <w:p w14:paraId="587F2BC7" w14:textId="07F6BA51" w:rsidR="00A5479E" w:rsidRPr="00EA7A7B" w:rsidRDefault="00A5479E" w:rsidP="00A5479E">
      <w:pPr>
        <w:ind w:left="2160" w:hanging="720"/>
        <w:rPr>
          <w:rFonts w:eastAsia="Arial" w:cs="Arial"/>
        </w:rPr>
      </w:pPr>
      <w:r w:rsidRPr="00EA7A7B">
        <w:rPr>
          <w:rFonts w:eastAsia="Arial" w:cs="Arial"/>
        </w:rPr>
        <w:t>(a)</w:t>
      </w:r>
      <w:r w:rsidRPr="00EA7A7B">
        <w:rPr>
          <w:rFonts w:eastAsia="Arial" w:cs="Arial"/>
        </w:rPr>
        <w:tab/>
        <w:t xml:space="preserve">Before the Contractor commences work </w:t>
      </w:r>
      <w:r w:rsidR="00AF25EC" w:rsidRPr="00EA7A7B">
        <w:rPr>
          <w:rFonts w:eastAsia="Arial" w:cs="Arial"/>
        </w:rPr>
        <w:t>under this Contract</w:t>
      </w:r>
      <w:r w:rsidRPr="00EA7A7B">
        <w:rPr>
          <w:rFonts w:eastAsia="Arial" w:cs="Arial"/>
        </w:rPr>
        <w:t>, the Contractor shall effect a professional indemnity insurance policy with a total aggregate cover of not less than the sum stated in Item </w:t>
      </w:r>
      <w:r w:rsidR="00930182" w:rsidRPr="00EA7A7B">
        <w:rPr>
          <w:rFonts w:eastAsia="Arial" w:cs="Arial"/>
        </w:rPr>
        <w:t xml:space="preserve">12A </w:t>
      </w:r>
      <w:r w:rsidRPr="00EA7A7B">
        <w:rPr>
          <w:rFonts w:eastAsia="Arial" w:cs="Arial"/>
        </w:rPr>
        <w:t>or, if no amount is stated, the amount of $1,000,000.</w:t>
      </w:r>
    </w:p>
    <w:p w14:paraId="21BF5014" w14:textId="77777777" w:rsidR="00A5479E" w:rsidRPr="00EA7A7B" w:rsidRDefault="00A5479E" w:rsidP="00A5479E">
      <w:pPr>
        <w:ind w:left="2160" w:hanging="720"/>
        <w:rPr>
          <w:rFonts w:eastAsia="Arial" w:cs="Arial"/>
        </w:rPr>
      </w:pPr>
      <w:r w:rsidRPr="00EA7A7B">
        <w:rPr>
          <w:rFonts w:eastAsia="Arial" w:cs="Arial"/>
        </w:rPr>
        <w:t>(b)</w:t>
      </w:r>
      <w:r w:rsidRPr="00EA7A7B">
        <w:rPr>
          <w:rFonts w:eastAsia="Arial" w:cs="Arial"/>
        </w:rPr>
        <w:tab/>
        <w:t>The policy and such level of cover shall be maintained until the expiry of the Defects Liability Period and thereafter for a period as is stated in Item </w:t>
      </w:r>
      <w:r w:rsidR="00930182" w:rsidRPr="00EA7A7B">
        <w:rPr>
          <w:rFonts w:eastAsia="Arial" w:cs="Arial"/>
        </w:rPr>
        <w:t>12B</w:t>
      </w:r>
      <w:r w:rsidRPr="00EA7A7B">
        <w:rPr>
          <w:rFonts w:eastAsia="Arial" w:cs="Arial"/>
        </w:rPr>
        <w:t>.</w:t>
      </w:r>
    </w:p>
    <w:p w14:paraId="436FE07D" w14:textId="77777777" w:rsidR="00A5479E" w:rsidRPr="00EA7A7B" w:rsidRDefault="00A5479E" w:rsidP="00A5479E">
      <w:pPr>
        <w:ind w:left="2160" w:hanging="720"/>
        <w:rPr>
          <w:rFonts w:eastAsia="Arial" w:cs="Arial"/>
        </w:rPr>
      </w:pPr>
      <w:r w:rsidRPr="00EA7A7B">
        <w:rPr>
          <w:rFonts w:eastAsia="Arial" w:cs="Arial"/>
        </w:rPr>
        <w:t>(c)</w:t>
      </w:r>
      <w:r w:rsidRPr="00EA7A7B">
        <w:rPr>
          <w:rFonts w:eastAsia="Arial" w:cs="Arial"/>
        </w:rPr>
        <w:tab/>
        <w:t xml:space="preserve">The Contractor shall ensure that </w:t>
      </w:r>
      <w:r w:rsidR="00203F92" w:rsidRPr="00EA7A7B">
        <w:rPr>
          <w:rFonts w:eastAsia="Arial" w:cs="Arial"/>
        </w:rPr>
        <w:t>any consultant engaged by it</w:t>
      </w:r>
      <w:r w:rsidRPr="00EA7A7B">
        <w:rPr>
          <w:rFonts w:eastAsia="Arial" w:cs="Arial"/>
        </w:rPr>
        <w:t>, if within a category stated in Item </w:t>
      </w:r>
      <w:r w:rsidR="00930182" w:rsidRPr="00EA7A7B">
        <w:rPr>
          <w:rFonts w:eastAsia="Arial" w:cs="Arial"/>
        </w:rPr>
        <w:t>12C</w:t>
      </w:r>
      <w:r w:rsidRPr="00EA7A7B">
        <w:rPr>
          <w:rFonts w:eastAsia="Arial" w:cs="Arial"/>
        </w:rPr>
        <w:t>, is insured for professional indemnity with a cover not less than the sum stated in Item </w:t>
      </w:r>
      <w:r w:rsidR="00930182" w:rsidRPr="00EA7A7B">
        <w:rPr>
          <w:rFonts w:eastAsia="Arial" w:cs="Arial"/>
        </w:rPr>
        <w:t>12D</w:t>
      </w:r>
      <w:r w:rsidRPr="00EA7A7B">
        <w:rPr>
          <w:rFonts w:eastAsia="Arial" w:cs="Arial"/>
        </w:rPr>
        <w:t>.</w:t>
      </w:r>
    </w:p>
    <w:p w14:paraId="3603F15B" w14:textId="42A3E9BD" w:rsidR="00A5479E" w:rsidRPr="00EA7A7B" w:rsidRDefault="00A5479E" w:rsidP="00A5479E">
      <w:pPr>
        <w:ind w:left="2160" w:hanging="720"/>
        <w:rPr>
          <w:rFonts w:eastAsia="Arial" w:cs="Arial"/>
        </w:rPr>
      </w:pPr>
      <w:r w:rsidRPr="00EA7A7B">
        <w:rPr>
          <w:rFonts w:eastAsia="Arial" w:cs="Arial"/>
        </w:rPr>
        <w:t>(d)</w:t>
      </w:r>
      <w:r w:rsidRPr="00EA7A7B">
        <w:rPr>
          <w:rFonts w:eastAsia="Arial" w:cs="Arial"/>
        </w:rPr>
        <w:tab/>
      </w:r>
      <w:r w:rsidR="00203F92" w:rsidRPr="00EA7A7B">
        <w:rPr>
          <w:rFonts w:eastAsia="Arial" w:cs="Arial"/>
        </w:rPr>
        <w:t>Where the Contractor engages consultants of the nature described in Item 1</w:t>
      </w:r>
      <w:r w:rsidR="00930182" w:rsidRPr="00EA7A7B">
        <w:rPr>
          <w:rFonts w:eastAsia="Arial" w:cs="Arial"/>
        </w:rPr>
        <w:t>2</w:t>
      </w:r>
      <w:r w:rsidR="005204AE" w:rsidRPr="00EA7A7B">
        <w:rPr>
          <w:rFonts w:eastAsia="Arial" w:cs="Arial"/>
        </w:rPr>
        <w:t>C</w:t>
      </w:r>
      <w:r w:rsidR="00203F92" w:rsidRPr="00EA7A7B">
        <w:rPr>
          <w:rFonts w:eastAsia="Arial" w:cs="Arial"/>
        </w:rPr>
        <w:t>, e</w:t>
      </w:r>
      <w:r w:rsidRPr="00EA7A7B">
        <w:rPr>
          <w:rFonts w:eastAsia="Arial" w:cs="Arial"/>
        </w:rPr>
        <w:t>ach Consultant’s policy shall be maintained for the same duration as prescribed in subclause (b).</w:t>
      </w:r>
    </w:p>
    <w:p w14:paraId="504EF0A5" w14:textId="77777777" w:rsidR="0047706B" w:rsidRPr="00EA7A7B" w:rsidRDefault="0047706B" w:rsidP="00A5479E">
      <w:pPr>
        <w:rPr>
          <w:rFonts w:cs="Arial"/>
        </w:rPr>
      </w:pPr>
    </w:p>
    <w:p w14:paraId="7F72D9CE" w14:textId="77777777" w:rsidR="00191D97" w:rsidRPr="00EA7A7B" w:rsidRDefault="00BD6888">
      <w:pPr>
        <w:rPr>
          <w:rFonts w:cs="Arial"/>
        </w:rPr>
      </w:pPr>
      <w:r w:rsidRPr="00EA7A7B">
        <w:rPr>
          <w:rFonts w:cs="Arial"/>
        </w:rPr>
        <w:br w:type="page"/>
      </w:r>
    </w:p>
    <w:tbl>
      <w:tblPr>
        <w:tblStyle w:val="FirmTable"/>
        <w:tblW w:w="5000" w:type="pct"/>
        <w:shd w:val="clear" w:color="auto" w:fill="808080" w:themeFill="background1" w:themeFillShade="80"/>
        <w:tblLook w:val="04A0" w:firstRow="1" w:lastRow="0" w:firstColumn="1" w:lastColumn="0" w:noHBand="0" w:noVBand="1"/>
      </w:tblPr>
      <w:tblGrid>
        <w:gridCol w:w="9061"/>
      </w:tblGrid>
      <w:tr w:rsidR="00BD6888" w:rsidRPr="00EA7A7B" w14:paraId="409088C3" w14:textId="77777777" w:rsidTr="00EA7A7B">
        <w:tc>
          <w:tcPr>
            <w:tcW w:w="9061" w:type="dxa"/>
            <w:shd w:val="clear" w:color="auto" w:fill="D9D9D9" w:themeFill="background1" w:themeFillShade="D9"/>
          </w:tcPr>
          <w:p w14:paraId="741ABB4E" w14:textId="77777777" w:rsidR="00BD6888" w:rsidRPr="00EA7A7B" w:rsidRDefault="00BD6888" w:rsidP="00E63F94">
            <w:pPr>
              <w:pStyle w:val="Attachment"/>
              <w:rPr>
                <w:b/>
              </w:rPr>
            </w:pPr>
            <w:bookmarkStart w:id="371" w:name="_Ref508899317"/>
            <w:bookmarkStart w:id="372" w:name="_Ref508899339"/>
            <w:bookmarkStart w:id="373" w:name="_Ref508899551"/>
            <w:bookmarkStart w:id="374" w:name="_Toc518566848"/>
            <w:bookmarkStart w:id="375" w:name="_Toc98938110"/>
            <w:bookmarkStart w:id="376" w:name="_Toc118235582"/>
            <w:bookmarkStart w:id="377" w:name="_Hlk40700617"/>
            <w:r w:rsidRPr="00EA7A7B">
              <w:rPr>
                <w:b/>
              </w:rPr>
              <w:lastRenderedPageBreak/>
              <w:t>– Demolition</w:t>
            </w:r>
            <w:bookmarkEnd w:id="371"/>
            <w:bookmarkEnd w:id="372"/>
            <w:bookmarkEnd w:id="373"/>
            <w:bookmarkEnd w:id="374"/>
            <w:bookmarkEnd w:id="375"/>
            <w:bookmarkEnd w:id="376"/>
          </w:p>
        </w:tc>
      </w:tr>
    </w:tbl>
    <w:p w14:paraId="6D408F77" w14:textId="73747D92" w:rsidR="00EA7A7B" w:rsidRPr="00EA7A7B" w:rsidRDefault="00EA7A7B" w:rsidP="00EA7A7B">
      <w:pPr>
        <w:pStyle w:val="DeedS11"/>
        <w:numPr>
          <w:ilvl w:val="0"/>
          <w:numId w:val="0"/>
        </w:numPr>
        <w:ind w:left="709" w:hanging="709"/>
        <w:rPr>
          <w:rFonts w:cs="Arial"/>
          <w:b w:val="0"/>
          <w:bCs/>
        </w:rPr>
      </w:pPr>
      <w:bookmarkStart w:id="378" w:name="_Toc118235583"/>
      <w:bookmarkEnd w:id="377"/>
      <w:r w:rsidRPr="00EA7A7B">
        <w:rPr>
          <w:rFonts w:cs="Arial"/>
        </w:rPr>
        <w:t>Attachment C – Demolition</w:t>
      </w:r>
      <w:bookmarkEnd w:id="378"/>
    </w:p>
    <w:p w14:paraId="03DB6A33" w14:textId="3723A368" w:rsidR="00BD6888" w:rsidRPr="00EA7A7B" w:rsidRDefault="00747279" w:rsidP="00A5479E">
      <w:pPr>
        <w:rPr>
          <w:rFonts w:cs="Arial"/>
          <w:b/>
        </w:rPr>
      </w:pPr>
      <w:r w:rsidRPr="00EA7A7B">
        <w:rPr>
          <w:rFonts w:cs="Arial"/>
          <w:b/>
        </w:rPr>
        <w:t xml:space="preserve">These provisions </w:t>
      </w:r>
      <w:r w:rsidRPr="00EA7A7B">
        <w:rPr>
          <w:rFonts w:cs="Arial"/>
          <w:b/>
          <w:i/>
        </w:rPr>
        <w:t>only</w:t>
      </w:r>
      <w:r w:rsidRPr="00EA7A7B">
        <w:rPr>
          <w:rFonts w:cs="Arial"/>
          <w:b/>
        </w:rPr>
        <w:t xml:space="preserve"> apply where indicated in the </w:t>
      </w:r>
      <w:r w:rsidR="009C3828" w:rsidRPr="00EA7A7B">
        <w:rPr>
          <w:rFonts w:cs="Arial"/>
          <w:b/>
        </w:rPr>
        <w:t xml:space="preserve">Special Conditions </w:t>
      </w:r>
      <w:r w:rsidRPr="00EA7A7B">
        <w:rPr>
          <w:rFonts w:cs="Arial"/>
          <w:b/>
        </w:rPr>
        <w:t>Schedule.</w:t>
      </w:r>
    </w:p>
    <w:p w14:paraId="1385D356" w14:textId="6746718C" w:rsidR="00D738AC" w:rsidRPr="00EA7A7B" w:rsidRDefault="00747279" w:rsidP="00EA7A7B">
      <w:pPr>
        <w:pStyle w:val="S2Heading1"/>
        <w:keepNext/>
      </w:pPr>
      <w:bookmarkStart w:id="379" w:name="_Toc118235584"/>
      <w:r w:rsidRPr="00EA7A7B">
        <w:t>C1.</w:t>
      </w:r>
      <w:r w:rsidRPr="00EA7A7B">
        <w:tab/>
      </w:r>
      <w:r w:rsidR="00D738AC" w:rsidRPr="00EA7A7B">
        <w:t>Add the following as subclauses (f) and (g) to clause 13</w:t>
      </w:r>
      <w:r w:rsidR="00747F42" w:rsidRPr="00EA7A7B">
        <w:t xml:space="preserve"> of the General Conditions</w:t>
      </w:r>
      <w:r w:rsidR="00D738AC" w:rsidRPr="00EA7A7B">
        <w:t>:</w:t>
      </w:r>
      <w:bookmarkEnd w:id="379"/>
    </w:p>
    <w:p w14:paraId="1009558C" w14:textId="77777777" w:rsidR="0049709F" w:rsidRPr="00EA7A7B" w:rsidRDefault="0049709F" w:rsidP="00D738AC">
      <w:pPr>
        <w:tabs>
          <w:tab w:val="left" w:pos="709"/>
          <w:tab w:val="left" w:pos="1418"/>
        </w:tabs>
        <w:ind w:left="1418" w:hanging="709"/>
        <w:rPr>
          <w:rFonts w:cs="Arial"/>
        </w:rPr>
      </w:pPr>
      <w:r w:rsidRPr="00EA7A7B">
        <w:rPr>
          <w:rFonts w:cs="Arial"/>
        </w:rPr>
        <w:t>(</w:t>
      </w:r>
      <w:r w:rsidR="00D738AC" w:rsidRPr="00EA7A7B">
        <w:rPr>
          <w:rFonts w:cs="Arial"/>
        </w:rPr>
        <w:t>f</w:t>
      </w:r>
      <w:r w:rsidRPr="00EA7A7B">
        <w:rPr>
          <w:rFonts w:cs="Arial"/>
        </w:rPr>
        <w:t>)</w:t>
      </w:r>
      <w:r w:rsidRPr="00EA7A7B">
        <w:rPr>
          <w:rFonts w:cs="Arial"/>
        </w:rPr>
        <w:tab/>
        <w:t>The policy referred to in this clause must be extended to include liabilities arising from Asbestos as described in a form and to an extent satisfactory to the Principal.  Alternatively, the Contractor shall effect an additional Asbestos Liability insurance policy covering the legal liability of the Contractor, its employees and agents arising out of or in connection with any Asbestos and abatement Works or Services as specified in the Contract (including stripping, encapsulations, removal, transport, sudden and accidental pollution and clean-up costs) for an amount not less than $1,000,000.</w:t>
      </w:r>
    </w:p>
    <w:p w14:paraId="5123A464" w14:textId="77777777" w:rsidR="00747279" w:rsidRPr="00EA7A7B" w:rsidRDefault="0049709F" w:rsidP="0049709F">
      <w:pPr>
        <w:ind w:left="1440" w:hanging="720"/>
        <w:rPr>
          <w:rFonts w:cs="Arial"/>
        </w:rPr>
      </w:pPr>
      <w:r w:rsidRPr="00EA7A7B">
        <w:rPr>
          <w:rFonts w:cs="Arial"/>
        </w:rPr>
        <w:t>(</w:t>
      </w:r>
      <w:r w:rsidR="00D738AC" w:rsidRPr="00EA7A7B">
        <w:rPr>
          <w:rFonts w:cs="Arial"/>
        </w:rPr>
        <w:t>g</w:t>
      </w:r>
      <w:r w:rsidRPr="00EA7A7B">
        <w:rPr>
          <w:rFonts w:cs="Arial"/>
        </w:rPr>
        <w:t>)</w:t>
      </w:r>
      <w:r w:rsidRPr="00EA7A7B">
        <w:rPr>
          <w:rFonts w:cs="Arial"/>
        </w:rPr>
        <w:tab/>
        <w:t>If the Asbestos Liability insurance policy is on a “claims made and notified” basis, the Contractor must continue to either maintain the insurance policy until at least 6 years after termination or expiration of the Contractor or alternatively effect a run-off cover under the insurance policy for a period of at least 6 years for an amount not less than $1,000,000 for any one claim and $1,000,000 for all claims in the aggregate during any one 12 monthly period of insurance.</w:t>
      </w:r>
    </w:p>
    <w:p w14:paraId="5F666392" w14:textId="34D4EB6C" w:rsidR="00747279" w:rsidRPr="00EA7A7B" w:rsidRDefault="00747279" w:rsidP="0039647B">
      <w:pPr>
        <w:pStyle w:val="S2Heading1"/>
        <w:keepNext/>
      </w:pPr>
      <w:bookmarkStart w:id="380" w:name="_Toc118235585"/>
      <w:r w:rsidRPr="00EA7A7B">
        <w:t>C2.</w:t>
      </w:r>
      <w:r w:rsidRPr="00EA7A7B">
        <w:tab/>
      </w:r>
      <w:r w:rsidR="0049709F" w:rsidRPr="00EA7A7B">
        <w:t>Where the Contract is solely for demolition works, clause</w:t>
      </w:r>
      <w:r w:rsidR="00747F42" w:rsidRPr="00EA7A7B">
        <w:t>s</w:t>
      </w:r>
      <w:r w:rsidR="0049709F" w:rsidRPr="00EA7A7B">
        <w:t> </w:t>
      </w:r>
      <w:r w:rsidR="0035627B" w:rsidRPr="00EA7A7B">
        <w:t>13</w:t>
      </w:r>
      <w:r w:rsidR="0049709F" w:rsidRPr="00EA7A7B">
        <w:t>(b) and (c)</w:t>
      </w:r>
      <w:r w:rsidR="00747F42" w:rsidRPr="00EA7A7B">
        <w:t xml:space="preserve"> of the General Conditions</w:t>
      </w:r>
      <w:r w:rsidR="0049709F" w:rsidRPr="00EA7A7B">
        <w:t xml:space="preserve"> will not apply.</w:t>
      </w:r>
      <w:bookmarkEnd w:id="380"/>
    </w:p>
    <w:p w14:paraId="7606D0AC" w14:textId="2DA7A4A9" w:rsidR="00747279" w:rsidRPr="00EA7A7B" w:rsidRDefault="00747279" w:rsidP="00EA7A7B">
      <w:pPr>
        <w:pStyle w:val="S2Heading1"/>
        <w:keepNext/>
      </w:pPr>
      <w:bookmarkStart w:id="381" w:name="_Toc118235586"/>
      <w:r w:rsidRPr="00EA7A7B">
        <w:t>C3.</w:t>
      </w:r>
      <w:r w:rsidRPr="00EA7A7B">
        <w:tab/>
      </w:r>
      <w:r w:rsidR="00D738AC" w:rsidRPr="00EA7A7B">
        <w:t xml:space="preserve">New clause 17(g) </w:t>
      </w:r>
      <w:r w:rsidR="00747F42" w:rsidRPr="00EA7A7B">
        <w:t xml:space="preserve">to the General Conditions is </w:t>
      </w:r>
      <w:r w:rsidR="00D738AC" w:rsidRPr="00EA7A7B">
        <w:t>added as follows:</w:t>
      </w:r>
      <w:bookmarkEnd w:id="381"/>
    </w:p>
    <w:p w14:paraId="7E804141" w14:textId="77777777" w:rsidR="00D738AC" w:rsidRPr="00EA7A7B" w:rsidRDefault="00D738AC" w:rsidP="00AB73E9">
      <w:pPr>
        <w:tabs>
          <w:tab w:val="left" w:pos="1418"/>
        </w:tabs>
        <w:ind w:left="2160" w:hanging="1440"/>
        <w:rPr>
          <w:rFonts w:cs="Arial"/>
          <w:b/>
        </w:rPr>
      </w:pPr>
      <w:r w:rsidRPr="00EA7A7B">
        <w:rPr>
          <w:rFonts w:cs="Arial"/>
        </w:rPr>
        <w:t>(g)</w:t>
      </w:r>
      <w:r w:rsidRPr="00EA7A7B">
        <w:rPr>
          <w:rFonts w:cs="Arial"/>
        </w:rPr>
        <w:tab/>
        <w:t>(i)</w:t>
      </w:r>
      <w:r w:rsidRPr="00EA7A7B">
        <w:rPr>
          <w:rFonts w:cs="Arial"/>
        </w:rPr>
        <w:tab/>
        <w:t xml:space="preserve">Before commencing any demolition, piling, excavations, underpinning, shoring or such </w:t>
      </w:r>
      <w:r w:rsidR="0035627B" w:rsidRPr="00EA7A7B">
        <w:rPr>
          <w:rFonts w:cs="Arial"/>
        </w:rPr>
        <w:t>works</w:t>
      </w:r>
      <w:r w:rsidRPr="00EA7A7B">
        <w:rPr>
          <w:rFonts w:cs="Arial"/>
        </w:rPr>
        <w:t>, the Contractor shall carry out a comprehensive survey of adjoining properties and other property, properties or items expressly identified in the Contract;</w:t>
      </w:r>
    </w:p>
    <w:p w14:paraId="195454AD" w14:textId="77777777" w:rsidR="00D738AC" w:rsidRPr="00EA7A7B" w:rsidRDefault="00D738AC" w:rsidP="00AB73E9">
      <w:pPr>
        <w:tabs>
          <w:tab w:val="left" w:pos="1418"/>
        </w:tabs>
        <w:ind w:left="2160" w:hanging="742"/>
        <w:rPr>
          <w:rFonts w:cs="Arial"/>
        </w:rPr>
      </w:pPr>
      <w:r w:rsidRPr="00EA7A7B">
        <w:rPr>
          <w:rFonts w:cs="Arial"/>
        </w:rPr>
        <w:t>(ii)</w:t>
      </w:r>
      <w:r w:rsidRPr="00EA7A7B">
        <w:rPr>
          <w:rFonts w:cs="Arial"/>
        </w:rPr>
        <w:tab/>
        <w:t>The survey shall be carried out, where possible, in the presence of the owners or representatives of the owners of such adjoining properties.</w:t>
      </w:r>
    </w:p>
    <w:p w14:paraId="53412047" w14:textId="77777777" w:rsidR="00D738AC" w:rsidRPr="00EA7A7B" w:rsidRDefault="00D738AC" w:rsidP="00AB73E9">
      <w:pPr>
        <w:tabs>
          <w:tab w:val="left" w:pos="1418"/>
        </w:tabs>
        <w:ind w:left="2160" w:hanging="742"/>
        <w:rPr>
          <w:rFonts w:cs="Arial"/>
        </w:rPr>
      </w:pPr>
      <w:r w:rsidRPr="00EA7A7B">
        <w:rPr>
          <w:rFonts w:cs="Arial"/>
        </w:rPr>
        <w:t>(iii)</w:t>
      </w:r>
      <w:r w:rsidRPr="00EA7A7B">
        <w:rPr>
          <w:rFonts w:cs="Arial"/>
        </w:rPr>
        <w:tab/>
        <w:t>The survey shall be recorded by suitable means to accurately show the condition of the adjoining properties at the time immediately prior to the commencement of work on the Site.</w:t>
      </w:r>
    </w:p>
    <w:p w14:paraId="04801CD0" w14:textId="77777777" w:rsidR="00D738AC" w:rsidRPr="00EA7A7B" w:rsidRDefault="00D738AC" w:rsidP="00AB73E9">
      <w:pPr>
        <w:tabs>
          <w:tab w:val="left" w:pos="1418"/>
        </w:tabs>
        <w:ind w:left="2160" w:hanging="742"/>
        <w:rPr>
          <w:rFonts w:cs="Arial"/>
        </w:rPr>
      </w:pPr>
      <w:r w:rsidRPr="00EA7A7B">
        <w:rPr>
          <w:rFonts w:cs="Arial"/>
        </w:rPr>
        <w:t>(iv)</w:t>
      </w:r>
      <w:r w:rsidRPr="00EA7A7B">
        <w:rPr>
          <w:rFonts w:cs="Arial"/>
        </w:rPr>
        <w:tab/>
        <w:t xml:space="preserve">The </w:t>
      </w:r>
      <w:r w:rsidR="0035627B" w:rsidRPr="00EA7A7B">
        <w:rPr>
          <w:rFonts w:cs="Arial"/>
        </w:rPr>
        <w:t xml:space="preserve">Principal </w:t>
      </w:r>
      <w:r w:rsidRPr="00EA7A7B">
        <w:rPr>
          <w:rFonts w:cs="Arial"/>
        </w:rPr>
        <w:t xml:space="preserve">may and shall, if requested, attend the survey. Copies of the survey documents endorsed by the owners of such adjoining properties shall be lodged with the </w:t>
      </w:r>
      <w:r w:rsidR="0035627B" w:rsidRPr="00EA7A7B">
        <w:rPr>
          <w:rFonts w:cs="Arial"/>
        </w:rPr>
        <w:t>Principal</w:t>
      </w:r>
      <w:r w:rsidRPr="00EA7A7B">
        <w:rPr>
          <w:rFonts w:cs="Arial"/>
        </w:rPr>
        <w:t>.</w:t>
      </w:r>
    </w:p>
    <w:p w14:paraId="41DE02F2" w14:textId="77777777" w:rsidR="00D738AC" w:rsidRPr="00EA7A7B" w:rsidRDefault="00D738AC" w:rsidP="00AB73E9">
      <w:pPr>
        <w:tabs>
          <w:tab w:val="left" w:pos="1418"/>
        </w:tabs>
        <w:ind w:left="2160" w:hanging="742"/>
        <w:rPr>
          <w:rFonts w:cs="Arial"/>
        </w:rPr>
      </w:pPr>
      <w:r w:rsidRPr="00EA7A7B">
        <w:rPr>
          <w:rFonts w:cs="Arial"/>
        </w:rPr>
        <w:t>(v)</w:t>
      </w:r>
      <w:r w:rsidRPr="00EA7A7B">
        <w:rPr>
          <w:rFonts w:cs="Arial"/>
        </w:rPr>
        <w:tab/>
        <w:t xml:space="preserve">The survey shall not relieve the Contractor of its responsibilities or liabilities for damage to other properties adjacent to the </w:t>
      </w:r>
      <w:r w:rsidR="0035627B" w:rsidRPr="00EA7A7B">
        <w:rPr>
          <w:rFonts w:cs="Arial"/>
        </w:rPr>
        <w:t>S</w:t>
      </w:r>
      <w:r w:rsidRPr="00EA7A7B">
        <w:rPr>
          <w:rFonts w:cs="Arial"/>
        </w:rPr>
        <w:t>ite.</w:t>
      </w:r>
    </w:p>
    <w:p w14:paraId="7D23DE45" w14:textId="1364AFB4" w:rsidR="00747279" w:rsidRPr="00EA7A7B" w:rsidRDefault="00747279" w:rsidP="00EA7A7B">
      <w:pPr>
        <w:pStyle w:val="S2Heading1"/>
        <w:keepNext/>
      </w:pPr>
      <w:bookmarkStart w:id="382" w:name="_Toc118235587"/>
      <w:r w:rsidRPr="00EA7A7B">
        <w:t>C4.</w:t>
      </w:r>
      <w:r w:rsidRPr="00EA7A7B">
        <w:tab/>
      </w:r>
      <w:r w:rsidR="00D738AC" w:rsidRPr="00EA7A7B">
        <w:t xml:space="preserve">New clause 17(h) </w:t>
      </w:r>
      <w:r w:rsidR="00747F42" w:rsidRPr="00EA7A7B">
        <w:t xml:space="preserve">to the General Conditions is </w:t>
      </w:r>
      <w:r w:rsidR="00D738AC" w:rsidRPr="00EA7A7B">
        <w:t>added as follows:</w:t>
      </w:r>
      <w:bookmarkEnd w:id="382"/>
    </w:p>
    <w:p w14:paraId="6412ED88" w14:textId="77777777" w:rsidR="00D738AC" w:rsidRPr="00EA7A7B" w:rsidRDefault="00D738AC" w:rsidP="00AB73E9">
      <w:pPr>
        <w:tabs>
          <w:tab w:val="left" w:pos="1418"/>
          <w:tab w:val="left" w:pos="2127"/>
        </w:tabs>
        <w:ind w:left="2127" w:hanging="1407"/>
        <w:rPr>
          <w:rFonts w:cs="Arial"/>
        </w:rPr>
      </w:pPr>
      <w:r w:rsidRPr="00EA7A7B">
        <w:rPr>
          <w:rFonts w:cs="Arial"/>
        </w:rPr>
        <w:t>(h)</w:t>
      </w:r>
      <w:r w:rsidRPr="00EA7A7B">
        <w:rPr>
          <w:rFonts w:cs="Arial"/>
        </w:rPr>
        <w:tab/>
      </w:r>
      <w:r w:rsidR="00AB73E9" w:rsidRPr="00EA7A7B">
        <w:rPr>
          <w:rFonts w:cs="Arial"/>
        </w:rPr>
        <w:t>(i)</w:t>
      </w:r>
      <w:r w:rsidR="00AB73E9" w:rsidRPr="00EA7A7B">
        <w:rPr>
          <w:rFonts w:cs="Arial"/>
        </w:rPr>
        <w:tab/>
      </w:r>
      <w:r w:rsidRPr="00EA7A7B">
        <w:rPr>
          <w:rFonts w:cs="Arial"/>
        </w:rPr>
        <w:t>Before commencing work on the Site the Contractor shall engage a licensed surveyor to identify the Site, certify all boundaries and position necessary survey marker pegs.</w:t>
      </w:r>
    </w:p>
    <w:p w14:paraId="452F6CF9" w14:textId="77777777" w:rsidR="00D738AC" w:rsidRPr="00EA7A7B" w:rsidRDefault="00AB73E9" w:rsidP="00AB73E9">
      <w:pPr>
        <w:tabs>
          <w:tab w:val="left" w:pos="1418"/>
        </w:tabs>
        <w:ind w:left="2160" w:hanging="742"/>
        <w:rPr>
          <w:rFonts w:cs="Arial"/>
        </w:rPr>
      </w:pPr>
      <w:r w:rsidRPr="00EA7A7B">
        <w:rPr>
          <w:rFonts w:cs="Arial"/>
        </w:rPr>
        <w:lastRenderedPageBreak/>
        <w:t>(ii)</w:t>
      </w:r>
      <w:r w:rsidRPr="00EA7A7B">
        <w:rPr>
          <w:rFonts w:cs="Arial"/>
        </w:rPr>
        <w:tab/>
      </w:r>
      <w:r w:rsidR="00D738AC" w:rsidRPr="00EA7A7B">
        <w:rPr>
          <w:rFonts w:cs="Arial"/>
        </w:rPr>
        <w:t xml:space="preserve">Any discrepancies between the certified survey and the drawings shall be immediately reported to the </w:t>
      </w:r>
      <w:r w:rsidR="0035627B" w:rsidRPr="00EA7A7B">
        <w:rPr>
          <w:rFonts w:cs="Arial"/>
        </w:rPr>
        <w:t xml:space="preserve">Principal </w:t>
      </w:r>
      <w:r w:rsidR="00D738AC" w:rsidRPr="00EA7A7B">
        <w:rPr>
          <w:rFonts w:cs="Arial"/>
        </w:rPr>
        <w:t xml:space="preserve">and work shall not proceed until the </w:t>
      </w:r>
      <w:r w:rsidR="0035627B" w:rsidRPr="00EA7A7B">
        <w:rPr>
          <w:rFonts w:cs="Arial"/>
        </w:rPr>
        <w:t xml:space="preserve">Principal’s </w:t>
      </w:r>
      <w:r w:rsidR="00D738AC" w:rsidRPr="00EA7A7B">
        <w:rPr>
          <w:rFonts w:cs="Arial"/>
        </w:rPr>
        <w:t>instructions have been received.</w:t>
      </w:r>
    </w:p>
    <w:p w14:paraId="47745BE2" w14:textId="77777777" w:rsidR="00D738AC" w:rsidRPr="00EA7A7B" w:rsidRDefault="00AB73E9" w:rsidP="00AB73E9">
      <w:pPr>
        <w:tabs>
          <w:tab w:val="left" w:pos="1418"/>
        </w:tabs>
        <w:ind w:left="2160" w:hanging="742"/>
        <w:rPr>
          <w:rFonts w:cs="Arial"/>
        </w:rPr>
      </w:pPr>
      <w:r w:rsidRPr="00EA7A7B">
        <w:rPr>
          <w:rFonts w:cs="Arial"/>
        </w:rPr>
        <w:t>(iii)</w:t>
      </w:r>
      <w:r w:rsidRPr="00EA7A7B">
        <w:rPr>
          <w:rFonts w:cs="Arial"/>
        </w:rPr>
        <w:tab/>
      </w:r>
      <w:r w:rsidR="00D738AC" w:rsidRPr="00EA7A7B">
        <w:rPr>
          <w:rFonts w:cs="Arial"/>
        </w:rPr>
        <w:t>The survey drawing must include locations to all services, connection points including</w:t>
      </w:r>
      <w:r w:rsidR="0035627B" w:rsidRPr="00EA7A7B">
        <w:rPr>
          <w:rFonts w:cs="Arial"/>
        </w:rPr>
        <w:t xml:space="preserve"> without limitation</w:t>
      </w:r>
      <w:r w:rsidR="00D738AC" w:rsidRPr="00EA7A7B">
        <w:rPr>
          <w:rFonts w:cs="Arial"/>
        </w:rPr>
        <w:t>:</w:t>
      </w:r>
    </w:p>
    <w:p w14:paraId="55F5B542" w14:textId="77777777" w:rsidR="00D738AC" w:rsidRPr="00EA7A7B" w:rsidRDefault="00AB73E9" w:rsidP="00AB73E9">
      <w:pPr>
        <w:ind w:left="2160"/>
        <w:rPr>
          <w:rFonts w:cs="Arial"/>
        </w:rPr>
      </w:pPr>
      <w:r w:rsidRPr="00EA7A7B">
        <w:rPr>
          <w:rFonts w:cs="Arial"/>
        </w:rPr>
        <w:t>A.</w:t>
      </w:r>
      <w:r w:rsidR="00D738AC" w:rsidRPr="00EA7A7B">
        <w:rPr>
          <w:rFonts w:cs="Arial"/>
        </w:rPr>
        <w:tab/>
        <w:t xml:space="preserve">telecommunications; </w:t>
      </w:r>
    </w:p>
    <w:p w14:paraId="4E377BBE" w14:textId="77777777" w:rsidR="00D738AC" w:rsidRPr="00EA7A7B" w:rsidRDefault="00AB73E9" w:rsidP="00AB73E9">
      <w:pPr>
        <w:ind w:left="2160"/>
        <w:rPr>
          <w:rFonts w:cs="Arial"/>
        </w:rPr>
      </w:pPr>
      <w:r w:rsidRPr="00EA7A7B">
        <w:rPr>
          <w:rFonts w:cs="Arial"/>
        </w:rPr>
        <w:t>B.</w:t>
      </w:r>
      <w:r w:rsidR="00D738AC" w:rsidRPr="00EA7A7B">
        <w:rPr>
          <w:rFonts w:cs="Arial"/>
        </w:rPr>
        <w:tab/>
        <w:t>sewer mains (inverts);</w:t>
      </w:r>
    </w:p>
    <w:p w14:paraId="41930EE6" w14:textId="77777777" w:rsidR="00D738AC" w:rsidRPr="00EA7A7B" w:rsidRDefault="00AB73E9" w:rsidP="00AB73E9">
      <w:pPr>
        <w:ind w:left="2160"/>
        <w:rPr>
          <w:rFonts w:cs="Arial"/>
        </w:rPr>
      </w:pPr>
      <w:r w:rsidRPr="00EA7A7B">
        <w:rPr>
          <w:rFonts w:cs="Arial"/>
        </w:rPr>
        <w:t>C.</w:t>
      </w:r>
      <w:r w:rsidR="00D738AC" w:rsidRPr="00EA7A7B">
        <w:rPr>
          <w:rFonts w:cs="Arial"/>
        </w:rPr>
        <w:tab/>
        <w:t>water;</w:t>
      </w:r>
    </w:p>
    <w:p w14:paraId="41AF7674" w14:textId="77777777" w:rsidR="00D738AC" w:rsidRPr="00EA7A7B" w:rsidRDefault="00AB73E9" w:rsidP="00AB73E9">
      <w:pPr>
        <w:ind w:left="2160"/>
        <w:rPr>
          <w:rFonts w:cs="Arial"/>
        </w:rPr>
      </w:pPr>
      <w:r w:rsidRPr="00EA7A7B">
        <w:rPr>
          <w:rFonts w:cs="Arial"/>
        </w:rPr>
        <w:t>D.</w:t>
      </w:r>
      <w:r w:rsidR="00D738AC" w:rsidRPr="00EA7A7B">
        <w:rPr>
          <w:rFonts w:cs="Arial"/>
        </w:rPr>
        <w:tab/>
        <w:t>power;</w:t>
      </w:r>
    </w:p>
    <w:p w14:paraId="0360255F" w14:textId="77777777" w:rsidR="00D738AC" w:rsidRPr="00EA7A7B" w:rsidRDefault="00AB73E9" w:rsidP="00AB73E9">
      <w:pPr>
        <w:ind w:left="2160"/>
        <w:rPr>
          <w:rFonts w:cs="Arial"/>
        </w:rPr>
      </w:pPr>
      <w:r w:rsidRPr="00EA7A7B">
        <w:rPr>
          <w:rFonts w:cs="Arial"/>
        </w:rPr>
        <w:t>E.</w:t>
      </w:r>
      <w:r w:rsidR="00D738AC" w:rsidRPr="00EA7A7B">
        <w:rPr>
          <w:rFonts w:cs="Arial"/>
        </w:rPr>
        <w:tab/>
        <w:t>fire hydrants supply; and</w:t>
      </w:r>
    </w:p>
    <w:p w14:paraId="1A867033" w14:textId="77777777" w:rsidR="00D738AC" w:rsidRPr="00EA7A7B" w:rsidRDefault="00AB73E9" w:rsidP="00AB73E9">
      <w:pPr>
        <w:ind w:left="2160"/>
        <w:rPr>
          <w:rFonts w:cs="Arial"/>
        </w:rPr>
      </w:pPr>
      <w:r w:rsidRPr="00EA7A7B">
        <w:rPr>
          <w:rFonts w:cs="Arial"/>
        </w:rPr>
        <w:t>F.</w:t>
      </w:r>
      <w:r w:rsidRPr="00EA7A7B">
        <w:rPr>
          <w:rFonts w:cs="Arial"/>
        </w:rPr>
        <w:tab/>
      </w:r>
      <w:r w:rsidR="00D738AC" w:rsidRPr="00EA7A7B">
        <w:rPr>
          <w:rFonts w:cs="Arial"/>
        </w:rPr>
        <w:t>general features.</w:t>
      </w:r>
    </w:p>
    <w:p w14:paraId="328B2154" w14:textId="77777777" w:rsidR="00D738AC" w:rsidRPr="00EA7A7B" w:rsidRDefault="00AB73E9" w:rsidP="00AB73E9">
      <w:pPr>
        <w:ind w:left="2160" w:hanging="720"/>
        <w:rPr>
          <w:rFonts w:cs="Arial"/>
        </w:rPr>
      </w:pPr>
      <w:r w:rsidRPr="00EA7A7B">
        <w:rPr>
          <w:rFonts w:cs="Arial"/>
        </w:rPr>
        <w:t>(iv)</w:t>
      </w:r>
      <w:r w:rsidRPr="00EA7A7B">
        <w:rPr>
          <w:rFonts w:cs="Arial"/>
        </w:rPr>
        <w:tab/>
      </w:r>
      <w:r w:rsidR="00D738AC" w:rsidRPr="00EA7A7B">
        <w:rPr>
          <w:rFonts w:cs="Arial"/>
        </w:rPr>
        <w:t xml:space="preserve">On Practical Completion, the Contractor must submit to the </w:t>
      </w:r>
      <w:r w:rsidR="0035627B" w:rsidRPr="00EA7A7B">
        <w:rPr>
          <w:rFonts w:cs="Arial"/>
        </w:rPr>
        <w:t xml:space="preserve">Principal </w:t>
      </w:r>
      <w:r w:rsidR="00D738AC" w:rsidRPr="00EA7A7B">
        <w:rPr>
          <w:rFonts w:cs="Arial"/>
        </w:rPr>
        <w:t>a certificate signed by a licensed surveyor certifying levels to the titled boundary.</w:t>
      </w:r>
    </w:p>
    <w:p w14:paraId="1E8A7453" w14:textId="098D880D" w:rsidR="00985D51" w:rsidRPr="00EA7A7B" w:rsidRDefault="00747279" w:rsidP="00EA7A7B">
      <w:pPr>
        <w:pStyle w:val="S2Heading1"/>
        <w:keepNext/>
      </w:pPr>
      <w:bookmarkStart w:id="383" w:name="_Toc118235588"/>
      <w:r w:rsidRPr="00EA7A7B">
        <w:t>C5.</w:t>
      </w:r>
      <w:r w:rsidR="00D738AC" w:rsidRPr="00EA7A7B">
        <w:tab/>
        <w:t xml:space="preserve">The Contractor must comply with and carry out the Work in accordance with </w:t>
      </w:r>
      <w:r w:rsidR="0035627B" w:rsidRPr="00EA7A7B">
        <w:t>any applicable Hazardous Substances Management Plan (as defined by Australian Standard AS 2601-2001)</w:t>
      </w:r>
      <w:r w:rsidR="00D738AC" w:rsidRPr="00EA7A7B">
        <w:t>.</w:t>
      </w:r>
      <w:bookmarkEnd w:id="383"/>
    </w:p>
    <w:p w14:paraId="15A91193" w14:textId="77777777" w:rsidR="00985D51" w:rsidRPr="00EA7A7B" w:rsidRDefault="00985D51">
      <w:pPr>
        <w:rPr>
          <w:rFonts w:cs="Arial"/>
        </w:rPr>
      </w:pPr>
      <w:r w:rsidRPr="00EA7A7B">
        <w:rPr>
          <w:rFonts w:cs="Arial"/>
        </w:rPr>
        <w:br w:type="page"/>
      </w:r>
    </w:p>
    <w:p w14:paraId="2E8D6232" w14:textId="00FCE904" w:rsidR="00A70E35" w:rsidRPr="00EA7A7B" w:rsidRDefault="00A70E35" w:rsidP="0035627B">
      <w:pPr>
        <w:ind w:left="709" w:hanging="709"/>
        <w:rPr>
          <w:rFonts w:cs="Arial"/>
        </w:rPr>
      </w:pPr>
    </w:p>
    <w:tbl>
      <w:tblPr>
        <w:tblStyle w:val="TableGrid"/>
        <w:tblW w:w="0" w:type="auto"/>
        <w:tblInd w:w="-147" w:type="dxa"/>
        <w:tblLook w:val="04A0" w:firstRow="1" w:lastRow="0" w:firstColumn="1" w:lastColumn="0" w:noHBand="0" w:noVBand="1"/>
      </w:tblPr>
      <w:tblGrid>
        <w:gridCol w:w="9208"/>
      </w:tblGrid>
      <w:tr w:rsidR="00603880" w:rsidRPr="00EA7A7B" w14:paraId="330E8869" w14:textId="77777777" w:rsidTr="00126BD5">
        <w:tc>
          <w:tcPr>
            <w:tcW w:w="9208" w:type="dxa"/>
            <w:shd w:val="clear" w:color="auto" w:fill="D9D9D9" w:themeFill="background1" w:themeFillShade="D9"/>
          </w:tcPr>
          <w:p w14:paraId="1980C8D8" w14:textId="5AD6CB7D" w:rsidR="00603880" w:rsidRPr="00EA7A7B" w:rsidRDefault="00603880" w:rsidP="00126BD5">
            <w:pPr>
              <w:pStyle w:val="Attachment"/>
              <w:spacing w:before="120"/>
              <w:rPr>
                <w:b/>
              </w:rPr>
            </w:pPr>
            <w:bookmarkStart w:id="384" w:name="_Toc98938117"/>
            <w:bookmarkStart w:id="385" w:name="_Toc118235589"/>
            <w:bookmarkStart w:id="386" w:name="_Hlk98788732"/>
            <w:bookmarkStart w:id="387" w:name="_Hlk98788786"/>
            <w:r w:rsidRPr="00EA7A7B">
              <w:rPr>
                <w:b/>
              </w:rPr>
              <w:t xml:space="preserve">– COVID-19 </w:t>
            </w:r>
            <w:r w:rsidR="00126BD5" w:rsidRPr="00EA7A7B">
              <w:rPr>
                <w:b/>
              </w:rPr>
              <w:t>Special Conditions</w:t>
            </w:r>
            <w:bookmarkEnd w:id="384"/>
            <w:bookmarkEnd w:id="385"/>
          </w:p>
          <w:bookmarkEnd w:id="386"/>
          <w:p w14:paraId="266CB2A7" w14:textId="77777777" w:rsidR="00603880" w:rsidRPr="00EA7A7B" w:rsidRDefault="00603880" w:rsidP="0065259C">
            <w:pPr>
              <w:rPr>
                <w:rFonts w:cs="Arial"/>
              </w:rPr>
            </w:pPr>
          </w:p>
        </w:tc>
      </w:tr>
    </w:tbl>
    <w:p w14:paraId="7A21AAE7" w14:textId="72D99E60" w:rsidR="00EA7A7B" w:rsidRPr="00EA7A7B" w:rsidRDefault="00EA7A7B" w:rsidP="00EA7A7B">
      <w:pPr>
        <w:pStyle w:val="DeedS11"/>
        <w:numPr>
          <w:ilvl w:val="0"/>
          <w:numId w:val="0"/>
        </w:numPr>
        <w:ind w:left="709" w:hanging="709"/>
        <w:rPr>
          <w:rFonts w:cs="Arial"/>
        </w:rPr>
      </w:pPr>
      <w:bookmarkStart w:id="388" w:name="_Toc118235590"/>
      <w:bookmarkEnd w:id="387"/>
      <w:r w:rsidRPr="00EA7A7B">
        <w:rPr>
          <w:rFonts w:cs="Arial"/>
        </w:rPr>
        <w:t>Attachment D – COVID-19 Special Conditions</w:t>
      </w:r>
      <w:bookmarkEnd w:id="388"/>
    </w:p>
    <w:p w14:paraId="6664FA1C" w14:textId="0703EA26" w:rsidR="00852736" w:rsidRDefault="00852736" w:rsidP="00852736">
      <w:pPr>
        <w:rPr>
          <w:rFonts w:cs="Arial"/>
        </w:rPr>
      </w:pPr>
      <w:r w:rsidRPr="00EA7A7B">
        <w:rPr>
          <w:rFonts w:cs="Arial"/>
        </w:rPr>
        <w:t xml:space="preserve">In these special conditions the following definitions apply: </w:t>
      </w:r>
    </w:p>
    <w:p w14:paraId="48D513A1" w14:textId="77777777" w:rsidR="00BE62E1" w:rsidRPr="009A5A07" w:rsidRDefault="00BE62E1" w:rsidP="00BE62E1">
      <w:pPr>
        <w:rPr>
          <w:rFonts w:cs="Arial"/>
          <w:b/>
          <w:bCs/>
        </w:rPr>
      </w:pPr>
      <w:r w:rsidRPr="009A5A07">
        <w:rPr>
          <w:rFonts w:cs="Arial"/>
          <w:b/>
          <w:bCs/>
        </w:rPr>
        <w:t>1</w:t>
      </w:r>
      <w:r w:rsidRPr="009A5A07">
        <w:rPr>
          <w:rFonts w:cs="Arial"/>
          <w:b/>
          <w:bCs/>
        </w:rPr>
        <w:tab/>
        <w:t>DEFINITIONS</w:t>
      </w:r>
    </w:p>
    <w:p w14:paraId="315EF4F6" w14:textId="77777777" w:rsidR="00BE62E1" w:rsidRPr="009A5A07" w:rsidRDefault="00BE62E1" w:rsidP="00BE62E1">
      <w:pPr>
        <w:ind w:left="720"/>
        <w:rPr>
          <w:rFonts w:cs="Arial"/>
        </w:rPr>
      </w:pPr>
      <w:r w:rsidRPr="009A5A07">
        <w:rPr>
          <w:rFonts w:cs="Arial"/>
        </w:rPr>
        <w:t>(a)</w:t>
      </w:r>
      <w:r w:rsidRPr="009A5A07">
        <w:rPr>
          <w:rFonts w:cs="Arial"/>
        </w:rPr>
        <w:tab/>
      </w:r>
      <w:r w:rsidRPr="009A5A07">
        <w:rPr>
          <w:rFonts w:cs="Arial"/>
          <w:b/>
          <w:bCs/>
        </w:rPr>
        <w:t>Change in COVID-19 Law</w:t>
      </w:r>
      <w:r w:rsidRPr="009A5A07">
        <w:rPr>
          <w:rFonts w:cs="Arial"/>
        </w:rPr>
        <w:t xml:space="preserve"> means a COVID-19 Law which:</w:t>
      </w:r>
    </w:p>
    <w:p w14:paraId="22E8434E" w14:textId="77777777" w:rsidR="00BE62E1" w:rsidRPr="009A5A07" w:rsidRDefault="00BE62E1" w:rsidP="00BE62E1">
      <w:pPr>
        <w:ind w:left="2160" w:hanging="720"/>
        <w:rPr>
          <w:rFonts w:cs="Arial"/>
        </w:rPr>
      </w:pPr>
      <w:r w:rsidRPr="009A5A07">
        <w:rPr>
          <w:rFonts w:cs="Arial"/>
        </w:rPr>
        <w:t>(i)</w:t>
      </w:r>
      <w:r w:rsidRPr="009A5A07">
        <w:rPr>
          <w:rFonts w:cs="Arial"/>
        </w:rPr>
        <w:tab/>
        <w:t>comes into effect, or ceases to be in effect, after the Relevant Date but does not include an extension of a declaration or other subordinate legislation in effect on the Relevant Date on the same or substantially the same terms;</w:t>
      </w:r>
    </w:p>
    <w:p w14:paraId="436ADB2E" w14:textId="77777777" w:rsidR="00BE62E1" w:rsidRPr="009A5A07" w:rsidRDefault="00BE62E1" w:rsidP="00BE62E1">
      <w:pPr>
        <w:ind w:left="2160" w:hanging="720"/>
        <w:rPr>
          <w:rFonts w:cs="Arial"/>
        </w:rPr>
      </w:pPr>
      <w:r w:rsidRPr="009A5A07">
        <w:rPr>
          <w:rFonts w:cs="Arial"/>
        </w:rPr>
        <w:t>(ii)</w:t>
      </w:r>
      <w:r w:rsidRPr="009A5A07">
        <w:rPr>
          <w:rFonts w:cs="Arial"/>
        </w:rPr>
        <w:tab/>
        <w:t>necessitates, or results in, a change in the Works or the Contractor's method of working; and</w:t>
      </w:r>
    </w:p>
    <w:p w14:paraId="7567575D" w14:textId="77777777" w:rsidR="00BE62E1" w:rsidRPr="009A5A07" w:rsidRDefault="00BE62E1" w:rsidP="00BE62E1">
      <w:pPr>
        <w:ind w:left="2160" w:hanging="720"/>
        <w:rPr>
          <w:rFonts w:cs="Arial"/>
        </w:rPr>
      </w:pPr>
      <w:r w:rsidRPr="009A5A07">
        <w:rPr>
          <w:rFonts w:cs="Arial"/>
        </w:rPr>
        <w:t>(iii)</w:t>
      </w:r>
      <w:r w:rsidRPr="009A5A07">
        <w:rPr>
          <w:rFonts w:cs="Arial"/>
        </w:rPr>
        <w:tab/>
        <w:t>directly results in an increase or decrease in the Costs incurred by the Contractor in carrying out the Works.</w:t>
      </w:r>
    </w:p>
    <w:p w14:paraId="188F7AF5" w14:textId="77777777" w:rsidR="00BE62E1" w:rsidRPr="009A5A07" w:rsidRDefault="00BE62E1" w:rsidP="00BE62E1">
      <w:pPr>
        <w:ind w:left="1440" w:hanging="720"/>
        <w:rPr>
          <w:rFonts w:cs="Arial"/>
        </w:rPr>
      </w:pPr>
      <w:r w:rsidRPr="009A5A07">
        <w:rPr>
          <w:rFonts w:cs="Arial"/>
        </w:rPr>
        <w:t>(b)</w:t>
      </w:r>
      <w:r w:rsidRPr="009A5A07">
        <w:rPr>
          <w:rFonts w:cs="Arial"/>
        </w:rPr>
        <w:tab/>
      </w:r>
      <w:r w:rsidRPr="009A5A07">
        <w:rPr>
          <w:rFonts w:cs="Arial"/>
          <w:b/>
          <w:bCs/>
        </w:rPr>
        <w:t>Costs</w:t>
      </w:r>
      <w:r w:rsidRPr="009A5A07">
        <w:rPr>
          <w:rFonts w:cs="Arial"/>
        </w:rPr>
        <w:t xml:space="preserve"> means costs necessarily incurred (excluding corporate overhead and profit of the Contractor or a Related Entity of the Contractor).</w:t>
      </w:r>
    </w:p>
    <w:p w14:paraId="536CB955" w14:textId="77777777" w:rsidR="00BE62E1" w:rsidRPr="009A5A07" w:rsidRDefault="00BE62E1" w:rsidP="00BE62E1">
      <w:pPr>
        <w:ind w:left="1440" w:hanging="720"/>
        <w:rPr>
          <w:rFonts w:cs="Arial"/>
        </w:rPr>
      </w:pPr>
      <w:r w:rsidRPr="009A5A07">
        <w:rPr>
          <w:rFonts w:cs="Arial"/>
        </w:rPr>
        <w:t>(c)</w:t>
      </w:r>
      <w:r w:rsidRPr="009A5A07">
        <w:rPr>
          <w:rFonts w:cs="Arial"/>
        </w:rPr>
        <w:tab/>
      </w:r>
      <w:r w:rsidRPr="009A5A07">
        <w:rPr>
          <w:rFonts w:cs="Arial"/>
          <w:b/>
          <w:bCs/>
        </w:rPr>
        <w:t>COVID-19</w:t>
      </w:r>
      <w:r w:rsidRPr="009A5A07">
        <w:rPr>
          <w:rFonts w:cs="Arial"/>
        </w:rPr>
        <w:t xml:space="preserve"> means the </w:t>
      </w:r>
      <w:r w:rsidRPr="00D71557">
        <w:rPr>
          <w:rFonts w:cs="Arial"/>
        </w:rPr>
        <w:t>coronavirus disease caused by severe acute respiratory syndrome coronavirus 2 (SARS-CoV-2) and includes any variant or mutated strain of COVID-19 as such may arise.</w:t>
      </w:r>
    </w:p>
    <w:p w14:paraId="0D0ED1CA" w14:textId="77777777" w:rsidR="00BE62E1" w:rsidRPr="009A5A07" w:rsidRDefault="00BE62E1" w:rsidP="00BE62E1">
      <w:pPr>
        <w:ind w:left="1440" w:hanging="720"/>
        <w:rPr>
          <w:rFonts w:cs="Arial"/>
        </w:rPr>
      </w:pPr>
      <w:r w:rsidRPr="009A5A07">
        <w:rPr>
          <w:rFonts w:cs="Arial"/>
        </w:rPr>
        <w:t>(d)</w:t>
      </w:r>
      <w:r w:rsidRPr="009A5A07">
        <w:rPr>
          <w:rFonts w:cs="Arial"/>
        </w:rPr>
        <w:tab/>
      </w:r>
      <w:r w:rsidRPr="009A5A07">
        <w:rPr>
          <w:rFonts w:cs="Arial"/>
          <w:b/>
          <w:bCs/>
        </w:rPr>
        <w:t>COVID-19</w:t>
      </w:r>
      <w:r w:rsidRPr="009A5A07">
        <w:rPr>
          <w:rFonts w:cs="Arial"/>
        </w:rPr>
        <w:t xml:space="preserve"> </w:t>
      </w:r>
      <w:r w:rsidRPr="007C04B7">
        <w:rPr>
          <w:rFonts w:cs="Arial"/>
          <w:b/>
          <w:bCs/>
        </w:rPr>
        <w:t>Effects</w:t>
      </w:r>
      <w:r w:rsidRPr="009A5A07">
        <w:rPr>
          <w:rFonts w:cs="Arial"/>
        </w:rPr>
        <w:t xml:space="preserve"> means impacts on a party's ability to perform its obligations under the Contract arising from COVID-19 (including COVID-19 Laws) and includes impacts to the cost of performing, or delay or disruption to performance of, those obligations.</w:t>
      </w:r>
    </w:p>
    <w:p w14:paraId="0C92F90B" w14:textId="77777777" w:rsidR="00BE62E1" w:rsidRPr="009A5A07" w:rsidRDefault="00BE62E1" w:rsidP="00BE62E1">
      <w:pPr>
        <w:ind w:left="1440" w:hanging="720"/>
        <w:rPr>
          <w:rFonts w:cs="Arial"/>
        </w:rPr>
      </w:pPr>
      <w:r w:rsidRPr="009A5A07">
        <w:rPr>
          <w:rFonts w:cs="Arial"/>
        </w:rPr>
        <w:t>(e)</w:t>
      </w:r>
      <w:r w:rsidRPr="009A5A07">
        <w:rPr>
          <w:rFonts w:cs="Arial"/>
        </w:rPr>
        <w:tab/>
      </w:r>
      <w:r w:rsidRPr="009A5A07">
        <w:rPr>
          <w:rFonts w:cs="Arial"/>
          <w:b/>
          <w:bCs/>
        </w:rPr>
        <w:t>COVID-19 Law</w:t>
      </w:r>
      <w:r w:rsidRPr="009A5A07">
        <w:rPr>
          <w:rFonts w:cs="Arial"/>
        </w:rPr>
        <w:t xml:space="preserve"> means in relation to Western Australia or the Commonwealth of Australia:</w:t>
      </w:r>
    </w:p>
    <w:p w14:paraId="7D68D97C" w14:textId="77777777" w:rsidR="00BE62E1" w:rsidRPr="009A5A07" w:rsidRDefault="00BE62E1" w:rsidP="00BE62E1">
      <w:pPr>
        <w:ind w:left="2160" w:hanging="720"/>
        <w:rPr>
          <w:rFonts w:cs="Arial"/>
        </w:rPr>
      </w:pPr>
      <w:r w:rsidRPr="009A5A07">
        <w:rPr>
          <w:rFonts w:cs="Arial"/>
        </w:rPr>
        <w:t>(i)</w:t>
      </w:r>
      <w:r w:rsidRPr="009A5A07">
        <w:rPr>
          <w:rFonts w:cs="Arial"/>
        </w:rPr>
        <w:tab/>
        <w:t>an act of parliament or statute; and</w:t>
      </w:r>
    </w:p>
    <w:p w14:paraId="3A6C569E" w14:textId="77777777" w:rsidR="00BE62E1" w:rsidRPr="009A5A07" w:rsidRDefault="00BE62E1" w:rsidP="00BE62E1">
      <w:pPr>
        <w:ind w:left="2160" w:hanging="720"/>
        <w:rPr>
          <w:rFonts w:cs="Arial"/>
        </w:rPr>
      </w:pPr>
      <w:r w:rsidRPr="009A5A07">
        <w:rPr>
          <w:rFonts w:cs="Arial"/>
        </w:rPr>
        <w:t>(ii)</w:t>
      </w:r>
      <w:r w:rsidRPr="009A5A07">
        <w:rPr>
          <w:rFonts w:cs="Arial"/>
        </w:rPr>
        <w:tab/>
        <w:t>any subordinate legislation, rules, regulations, declarations, directions or by-laws,</w:t>
      </w:r>
    </w:p>
    <w:p w14:paraId="6943CCE1" w14:textId="77777777" w:rsidR="00BE62E1" w:rsidRPr="009A5A07" w:rsidRDefault="00BE62E1" w:rsidP="00BE62E1">
      <w:pPr>
        <w:ind w:left="1440"/>
        <w:rPr>
          <w:rFonts w:cs="Arial"/>
        </w:rPr>
      </w:pPr>
      <w:r w:rsidRPr="009A5A07">
        <w:rPr>
          <w:rFonts w:cs="Arial"/>
        </w:rPr>
        <w:t>made or amended (to the extent of the amendment) as a direct consequence of COVID-19; and</w:t>
      </w:r>
    </w:p>
    <w:p w14:paraId="6917B9A3" w14:textId="77777777" w:rsidR="00BE62E1" w:rsidRPr="009A5A07" w:rsidRDefault="00BE62E1" w:rsidP="00BE62E1">
      <w:pPr>
        <w:ind w:left="2160" w:hanging="720"/>
        <w:rPr>
          <w:rFonts w:cs="Arial"/>
        </w:rPr>
      </w:pPr>
      <w:r w:rsidRPr="009A5A07">
        <w:rPr>
          <w:rFonts w:cs="Arial"/>
        </w:rPr>
        <w:t>(iii)</w:t>
      </w:r>
      <w:r w:rsidRPr="009A5A07">
        <w:rPr>
          <w:rFonts w:cs="Arial"/>
        </w:rPr>
        <w:tab/>
        <w:t>any document or policy issued under such legislation or subordinate legislation which is made or amended (to the extent of the amendment) as a direct consequence of COVID-19 and with which the Contractor is legally required to comply.</w:t>
      </w:r>
    </w:p>
    <w:p w14:paraId="4E39A39E" w14:textId="77777777" w:rsidR="00BE62E1" w:rsidRPr="009A5A07" w:rsidRDefault="00BE62E1" w:rsidP="00BE62E1">
      <w:pPr>
        <w:keepNext/>
        <w:ind w:left="720"/>
        <w:rPr>
          <w:rFonts w:cs="Arial"/>
        </w:rPr>
      </w:pPr>
      <w:r w:rsidRPr="009A5A07">
        <w:rPr>
          <w:rFonts w:cs="Arial"/>
        </w:rPr>
        <w:t>(f)</w:t>
      </w:r>
      <w:r w:rsidRPr="009A5A07">
        <w:rPr>
          <w:rFonts w:cs="Arial"/>
        </w:rPr>
        <w:tab/>
      </w:r>
      <w:r w:rsidRPr="009A5A07">
        <w:rPr>
          <w:rFonts w:cs="Arial"/>
          <w:b/>
          <w:bCs/>
        </w:rPr>
        <w:t>COVID-19 Relief Event</w:t>
      </w:r>
      <w:r w:rsidRPr="009A5A07">
        <w:rPr>
          <w:rFonts w:cs="Arial"/>
        </w:rPr>
        <w:t xml:space="preserve"> means:</w:t>
      </w:r>
    </w:p>
    <w:p w14:paraId="1446B27A" w14:textId="77777777" w:rsidR="00BE62E1" w:rsidRPr="009A5A07" w:rsidRDefault="00BE62E1" w:rsidP="00BE62E1">
      <w:pPr>
        <w:ind w:left="2160" w:hanging="720"/>
        <w:rPr>
          <w:rFonts w:cs="Arial"/>
        </w:rPr>
      </w:pPr>
      <w:r w:rsidRPr="009A5A07">
        <w:rPr>
          <w:rFonts w:cs="Arial"/>
        </w:rPr>
        <w:t>(i)</w:t>
      </w:r>
      <w:r w:rsidRPr="009A5A07">
        <w:rPr>
          <w:rFonts w:cs="Arial"/>
        </w:rPr>
        <w:tab/>
        <w:t>a Change in COVID-19 Law;</w:t>
      </w:r>
    </w:p>
    <w:p w14:paraId="7739B022" w14:textId="77777777" w:rsidR="00BE62E1" w:rsidRPr="009A5A07" w:rsidRDefault="00BE62E1" w:rsidP="00BE62E1">
      <w:pPr>
        <w:ind w:left="2160" w:hanging="720"/>
        <w:rPr>
          <w:rFonts w:cs="Arial"/>
        </w:rPr>
      </w:pPr>
      <w:r w:rsidRPr="009A5A07">
        <w:rPr>
          <w:rFonts w:cs="Arial"/>
        </w:rPr>
        <w:t>(ii)</w:t>
      </w:r>
      <w:r w:rsidRPr="009A5A07">
        <w:rPr>
          <w:rFonts w:cs="Arial"/>
        </w:rPr>
        <w:tab/>
        <w:t>a suspension by the Principal under clause 3; or</w:t>
      </w:r>
    </w:p>
    <w:p w14:paraId="7B2702EE" w14:textId="77777777" w:rsidR="00BE62E1" w:rsidRPr="009A5A07" w:rsidRDefault="00BE62E1" w:rsidP="00BE62E1">
      <w:pPr>
        <w:ind w:left="2160" w:hanging="720"/>
        <w:rPr>
          <w:rFonts w:cs="Arial"/>
        </w:rPr>
      </w:pPr>
      <w:r w:rsidRPr="009A5A07">
        <w:rPr>
          <w:rFonts w:cs="Arial"/>
        </w:rPr>
        <w:lastRenderedPageBreak/>
        <w:t>(iii)</w:t>
      </w:r>
      <w:r w:rsidRPr="009A5A07">
        <w:rPr>
          <w:rFonts w:cs="Arial"/>
        </w:rPr>
        <w:tab/>
        <w:t>a delay arising after the Relevant Date caused as a direct result of COVID- 19 which:</w:t>
      </w:r>
    </w:p>
    <w:p w14:paraId="22A86AF6" w14:textId="77777777" w:rsidR="00BE62E1" w:rsidRPr="009A5A07" w:rsidRDefault="00BE62E1" w:rsidP="00BE62E1">
      <w:pPr>
        <w:ind w:left="2880" w:hanging="720"/>
        <w:rPr>
          <w:rFonts w:cs="Arial"/>
        </w:rPr>
      </w:pPr>
      <w:r w:rsidRPr="009A5A07">
        <w:rPr>
          <w:rFonts w:cs="Arial"/>
        </w:rPr>
        <w:t>(A)</w:t>
      </w:r>
      <w:r w:rsidRPr="009A5A07">
        <w:rPr>
          <w:rFonts w:cs="Arial"/>
        </w:rPr>
        <w:tab/>
        <w:t>has an adverse effect on the supply of labour, equipment or materials required for the Works; and</w:t>
      </w:r>
    </w:p>
    <w:p w14:paraId="321C14A4" w14:textId="77777777" w:rsidR="00BE62E1" w:rsidRPr="009A5A07" w:rsidRDefault="00BE62E1" w:rsidP="00BE62E1">
      <w:pPr>
        <w:ind w:left="2880" w:hanging="720"/>
        <w:rPr>
          <w:rFonts w:cs="Arial"/>
        </w:rPr>
      </w:pPr>
      <w:r w:rsidRPr="009A5A07">
        <w:rPr>
          <w:rFonts w:cs="Arial"/>
        </w:rPr>
        <w:t>(B)</w:t>
      </w:r>
      <w:r w:rsidRPr="009A5A07">
        <w:rPr>
          <w:rFonts w:cs="Arial"/>
        </w:rPr>
        <w:tab/>
        <w:t>is not related to a COVID-19 Law</w:t>
      </w:r>
      <w:r>
        <w:rPr>
          <w:rFonts w:cs="Arial"/>
        </w:rPr>
        <w:t>.</w:t>
      </w:r>
    </w:p>
    <w:p w14:paraId="7A50B709" w14:textId="77777777" w:rsidR="00BE62E1" w:rsidRPr="009A5A07" w:rsidRDefault="00BE62E1" w:rsidP="00BE62E1">
      <w:pPr>
        <w:ind w:left="1440" w:hanging="720"/>
        <w:rPr>
          <w:rFonts w:cs="Arial"/>
        </w:rPr>
      </w:pPr>
      <w:r w:rsidRPr="009A5A07">
        <w:rPr>
          <w:rFonts w:cs="Arial"/>
        </w:rPr>
        <w:t>(g)</w:t>
      </w:r>
      <w:r w:rsidRPr="009A5A07">
        <w:rPr>
          <w:rFonts w:cs="Arial"/>
        </w:rPr>
        <w:tab/>
      </w:r>
      <w:r w:rsidRPr="009A5A07">
        <w:rPr>
          <w:rFonts w:cs="Arial"/>
          <w:b/>
          <w:bCs/>
        </w:rPr>
        <w:t>Related Entity</w:t>
      </w:r>
      <w:r w:rsidRPr="009A5A07">
        <w:rPr>
          <w:rFonts w:cs="Arial"/>
        </w:rPr>
        <w:t xml:space="preserve"> has the same meaning as in the </w:t>
      </w:r>
      <w:r w:rsidRPr="007C04B7">
        <w:rPr>
          <w:rFonts w:cs="Arial"/>
          <w:i/>
          <w:iCs/>
        </w:rPr>
        <w:t>Corporations Act 2001</w:t>
      </w:r>
      <w:r w:rsidRPr="009A5A07">
        <w:rPr>
          <w:rFonts w:cs="Arial"/>
        </w:rPr>
        <w:t xml:space="preserve"> (Cth).</w:t>
      </w:r>
    </w:p>
    <w:p w14:paraId="058ABDD9" w14:textId="77777777" w:rsidR="00BE62E1" w:rsidRPr="009A5A07" w:rsidRDefault="00BE62E1" w:rsidP="00BE62E1">
      <w:pPr>
        <w:ind w:left="1440" w:hanging="720"/>
        <w:rPr>
          <w:rFonts w:cs="Arial"/>
        </w:rPr>
      </w:pPr>
      <w:r w:rsidRPr="009A5A07">
        <w:rPr>
          <w:rFonts w:cs="Arial"/>
        </w:rPr>
        <w:t>(h)</w:t>
      </w:r>
      <w:r w:rsidRPr="009A5A07">
        <w:rPr>
          <w:rFonts w:cs="Arial"/>
        </w:rPr>
        <w:tab/>
      </w:r>
      <w:r w:rsidRPr="009A5A07">
        <w:rPr>
          <w:rFonts w:cs="Arial"/>
          <w:b/>
          <w:bCs/>
        </w:rPr>
        <w:t>Relevant Date</w:t>
      </w:r>
      <w:r w:rsidRPr="009A5A07">
        <w:rPr>
          <w:rFonts w:cs="Arial"/>
        </w:rPr>
        <w:t xml:space="preserve"> means the day being 14 days prior to the Contract Date.</w:t>
      </w:r>
    </w:p>
    <w:p w14:paraId="36A1DEC3" w14:textId="77777777" w:rsidR="00BE62E1" w:rsidRPr="009A5A07" w:rsidRDefault="00BE62E1" w:rsidP="00BE62E1">
      <w:pPr>
        <w:ind w:left="1440" w:hanging="720"/>
        <w:rPr>
          <w:rFonts w:cs="Arial"/>
        </w:rPr>
      </w:pPr>
      <w:r w:rsidRPr="009A5A07">
        <w:rPr>
          <w:rFonts w:cs="Arial"/>
        </w:rPr>
        <w:t>(i)</w:t>
      </w:r>
      <w:r w:rsidRPr="009A5A07">
        <w:rPr>
          <w:rFonts w:cs="Arial"/>
        </w:rPr>
        <w:tab/>
      </w:r>
      <w:r w:rsidRPr="009A5A07">
        <w:rPr>
          <w:rFonts w:cs="Arial"/>
          <w:b/>
          <w:bCs/>
        </w:rPr>
        <w:t>Works</w:t>
      </w:r>
      <w:r w:rsidRPr="009A5A07">
        <w:rPr>
          <w:rFonts w:cs="Arial"/>
        </w:rPr>
        <w:t xml:space="preserve"> means the works to be carried out under the Contract, including temporary works.</w:t>
      </w:r>
    </w:p>
    <w:p w14:paraId="7AEBA9C4" w14:textId="77777777" w:rsidR="00BE62E1" w:rsidRPr="009A5A07" w:rsidRDefault="00BE62E1" w:rsidP="00BE62E1">
      <w:pPr>
        <w:rPr>
          <w:rFonts w:cs="Arial"/>
          <w:b/>
          <w:bCs/>
        </w:rPr>
      </w:pPr>
      <w:r w:rsidRPr="009A5A07">
        <w:rPr>
          <w:rFonts w:cs="Arial"/>
          <w:b/>
          <w:bCs/>
        </w:rPr>
        <w:t>2</w:t>
      </w:r>
      <w:r w:rsidRPr="009A5A07">
        <w:rPr>
          <w:rFonts w:cs="Arial"/>
          <w:b/>
          <w:bCs/>
        </w:rPr>
        <w:tab/>
        <w:t>COVID-19 EFFECTS</w:t>
      </w:r>
    </w:p>
    <w:p w14:paraId="3DDCB69E" w14:textId="77777777" w:rsidR="00BE62E1" w:rsidRPr="009A5A07" w:rsidRDefault="00BE62E1" w:rsidP="00BE62E1">
      <w:pPr>
        <w:rPr>
          <w:rFonts w:cs="Arial"/>
          <w:b/>
          <w:bCs/>
        </w:rPr>
      </w:pPr>
      <w:r w:rsidRPr="009A5A07">
        <w:rPr>
          <w:rFonts w:cs="Arial"/>
          <w:b/>
          <w:bCs/>
        </w:rPr>
        <w:t>2.1</w:t>
      </w:r>
      <w:r w:rsidRPr="009A5A07">
        <w:rPr>
          <w:rFonts w:cs="Arial"/>
          <w:b/>
          <w:bCs/>
        </w:rPr>
        <w:tab/>
        <w:t>General</w:t>
      </w:r>
    </w:p>
    <w:p w14:paraId="5756B353" w14:textId="77777777" w:rsidR="00BE62E1" w:rsidRPr="009A5A07" w:rsidRDefault="00BE62E1" w:rsidP="00BE62E1">
      <w:pPr>
        <w:ind w:left="720"/>
        <w:rPr>
          <w:rFonts w:cs="Arial"/>
        </w:rPr>
      </w:pPr>
      <w:r w:rsidRPr="009A5A07">
        <w:rPr>
          <w:rFonts w:cs="Arial"/>
        </w:rPr>
        <w:t>(a)</w:t>
      </w:r>
      <w:r w:rsidRPr="009A5A07">
        <w:rPr>
          <w:rFonts w:cs="Arial"/>
        </w:rPr>
        <w:tab/>
        <w:t>The parties acknowledge the potential for COVID-19 Effects</w:t>
      </w:r>
      <w:r>
        <w:rPr>
          <w:rFonts w:cs="Arial"/>
        </w:rPr>
        <w:t xml:space="preserve"> </w:t>
      </w:r>
      <w:r w:rsidRPr="009A5A07">
        <w:rPr>
          <w:rFonts w:cs="Arial"/>
        </w:rPr>
        <w:t>and</w:t>
      </w:r>
      <w:r>
        <w:rPr>
          <w:rFonts w:cs="Arial"/>
        </w:rPr>
        <w:t xml:space="preserve"> agree:</w:t>
      </w:r>
    </w:p>
    <w:p w14:paraId="342A4E85" w14:textId="77777777" w:rsidR="00BE62E1" w:rsidRDefault="00BE62E1" w:rsidP="00BE62E1">
      <w:pPr>
        <w:ind w:left="2160" w:hanging="720"/>
        <w:rPr>
          <w:rFonts w:cs="Arial"/>
        </w:rPr>
      </w:pPr>
      <w:r w:rsidRPr="009A5A07">
        <w:rPr>
          <w:rFonts w:cs="Arial"/>
        </w:rPr>
        <w:t>(i)</w:t>
      </w:r>
      <w:r w:rsidRPr="009A5A07">
        <w:rPr>
          <w:rFonts w:cs="Arial"/>
        </w:rPr>
        <w:tab/>
        <w:t xml:space="preserve">the Contractor is deemed to have taken into account, and fully priced and programmed for, all </w:t>
      </w:r>
      <w:bookmarkStart w:id="389" w:name="_Hlk94617218"/>
      <w:r w:rsidRPr="009A5A07">
        <w:rPr>
          <w:rFonts w:cs="Arial"/>
        </w:rPr>
        <w:t>COVID-19 Effects known (or which should reasonably have been known or anticipated</w:t>
      </w:r>
      <w:r>
        <w:rPr>
          <w:rFonts w:cs="Arial"/>
        </w:rPr>
        <w:t xml:space="preserve"> by a Contractor exercising best industry practice</w:t>
      </w:r>
      <w:r w:rsidRPr="009A5A07">
        <w:rPr>
          <w:rFonts w:cs="Arial"/>
        </w:rPr>
        <w:t>) as at the Relevant Date</w:t>
      </w:r>
      <w:bookmarkEnd w:id="389"/>
      <w:r w:rsidRPr="009A5A07">
        <w:rPr>
          <w:rFonts w:cs="Arial"/>
        </w:rPr>
        <w:t>.</w:t>
      </w:r>
    </w:p>
    <w:p w14:paraId="56131636" w14:textId="77777777" w:rsidR="00BE62E1" w:rsidRDefault="00BE62E1" w:rsidP="00BE62E1">
      <w:pPr>
        <w:ind w:left="2160" w:hanging="720"/>
        <w:rPr>
          <w:rFonts w:cs="Arial"/>
        </w:rPr>
      </w:pPr>
      <w:r>
        <w:rPr>
          <w:rFonts w:cs="Arial"/>
        </w:rPr>
        <w:t>(ii)</w:t>
      </w:r>
      <w:r>
        <w:rPr>
          <w:rFonts w:cs="Arial"/>
        </w:rPr>
        <w:tab/>
        <w:t xml:space="preserve">the Contractor’s entitlement to: </w:t>
      </w:r>
    </w:p>
    <w:p w14:paraId="354803EA" w14:textId="77777777" w:rsidR="00BE62E1" w:rsidRPr="00DE56D7" w:rsidRDefault="00BE62E1" w:rsidP="00760EAC">
      <w:pPr>
        <w:numPr>
          <w:ilvl w:val="4"/>
          <w:numId w:val="39"/>
        </w:numPr>
        <w:rPr>
          <w:rFonts w:cs="Arial"/>
        </w:rPr>
      </w:pPr>
      <w:r w:rsidRPr="00DE56D7">
        <w:rPr>
          <w:rFonts w:cs="Arial"/>
        </w:rPr>
        <w:t xml:space="preserve">Costs under clause 2.3(a); </w:t>
      </w:r>
    </w:p>
    <w:p w14:paraId="26CAE9DF" w14:textId="77777777" w:rsidR="00BE62E1" w:rsidRPr="00DE56D7" w:rsidRDefault="00BE62E1" w:rsidP="00760EAC">
      <w:pPr>
        <w:numPr>
          <w:ilvl w:val="4"/>
          <w:numId w:val="39"/>
        </w:numPr>
        <w:rPr>
          <w:rFonts w:cs="Arial"/>
        </w:rPr>
      </w:pPr>
      <w:r w:rsidRPr="00DE56D7">
        <w:rPr>
          <w:rFonts w:cs="Arial"/>
        </w:rPr>
        <w:t xml:space="preserve">an EOT under clause 2.4; </w:t>
      </w:r>
    </w:p>
    <w:p w14:paraId="517ADCE3" w14:textId="77777777" w:rsidR="00BE62E1" w:rsidRPr="00DE56D7" w:rsidRDefault="00BE62E1" w:rsidP="00760EAC">
      <w:pPr>
        <w:numPr>
          <w:ilvl w:val="4"/>
          <w:numId w:val="39"/>
        </w:numPr>
        <w:rPr>
          <w:rFonts w:cs="Arial"/>
        </w:rPr>
      </w:pPr>
      <w:r w:rsidRPr="00DE56D7">
        <w:rPr>
          <w:rFonts w:cs="Arial"/>
        </w:rPr>
        <w:t>Costs under clause 2.5;</w:t>
      </w:r>
    </w:p>
    <w:p w14:paraId="440C8BF4" w14:textId="77777777" w:rsidR="00BE62E1" w:rsidRDefault="00BE62E1" w:rsidP="00BE62E1">
      <w:pPr>
        <w:pStyle w:val="DeedLongHeading5"/>
        <w:numPr>
          <w:ilvl w:val="0"/>
          <w:numId w:val="0"/>
        </w:numPr>
      </w:pPr>
    </w:p>
    <w:p w14:paraId="3061E9C8" w14:textId="77777777" w:rsidR="00BE62E1" w:rsidRPr="009A5A07" w:rsidRDefault="00BE62E1" w:rsidP="00BE62E1">
      <w:pPr>
        <w:pStyle w:val="DeedLongHeading5"/>
        <w:numPr>
          <w:ilvl w:val="0"/>
          <w:numId w:val="0"/>
        </w:numPr>
        <w:ind w:left="1440"/>
      </w:pPr>
      <w:r>
        <w:t xml:space="preserve">is reduced to the extent the Contractor is deemed to have taken into account, and fully priced and programmed for, COVID-19 Effects under clause 2.1(a)(i). </w:t>
      </w:r>
    </w:p>
    <w:p w14:paraId="375264D7" w14:textId="77777777" w:rsidR="00BE62E1" w:rsidRPr="009A5A07" w:rsidRDefault="00BE62E1" w:rsidP="00BE62E1">
      <w:pPr>
        <w:ind w:left="1440" w:hanging="720"/>
        <w:rPr>
          <w:rFonts w:cs="Arial"/>
        </w:rPr>
      </w:pPr>
      <w:r w:rsidRPr="009A5A07">
        <w:rPr>
          <w:rFonts w:cs="Arial"/>
        </w:rPr>
        <w:t>(b)</w:t>
      </w:r>
      <w:r w:rsidRPr="009A5A07">
        <w:rPr>
          <w:rFonts w:cs="Arial"/>
        </w:rPr>
        <w:tab/>
        <w:t>The Contractor must:</w:t>
      </w:r>
    </w:p>
    <w:p w14:paraId="6EF35502" w14:textId="77777777" w:rsidR="00BE62E1" w:rsidRPr="009A5A07" w:rsidRDefault="00BE62E1" w:rsidP="00BE62E1">
      <w:pPr>
        <w:ind w:left="2160" w:hanging="720"/>
        <w:rPr>
          <w:rFonts w:cs="Arial"/>
        </w:rPr>
      </w:pPr>
      <w:r w:rsidRPr="009A5A07">
        <w:rPr>
          <w:rFonts w:cs="Arial"/>
        </w:rPr>
        <w:t>(i)</w:t>
      </w:r>
      <w:r w:rsidRPr="009A5A07">
        <w:rPr>
          <w:rFonts w:cs="Arial"/>
        </w:rPr>
        <w:tab/>
        <w:t>proactively monitor potential COVID-19 Effects;</w:t>
      </w:r>
    </w:p>
    <w:p w14:paraId="081123D1" w14:textId="77777777" w:rsidR="00BE62E1" w:rsidRPr="009A5A07" w:rsidRDefault="00BE62E1" w:rsidP="00BE62E1">
      <w:pPr>
        <w:ind w:left="2160" w:hanging="720"/>
        <w:rPr>
          <w:rFonts w:cs="Arial"/>
        </w:rPr>
      </w:pPr>
      <w:r w:rsidRPr="009A5A07">
        <w:rPr>
          <w:rFonts w:cs="Arial"/>
        </w:rPr>
        <w:t>(ii)</w:t>
      </w:r>
      <w:r w:rsidRPr="009A5A07">
        <w:rPr>
          <w:rFonts w:cs="Arial"/>
        </w:rPr>
        <w:tab/>
        <w:t>use its reasonable endeavours to mitigate COVID-19 Effects;</w:t>
      </w:r>
    </w:p>
    <w:p w14:paraId="1497C698" w14:textId="77777777" w:rsidR="00BE62E1" w:rsidRPr="009A5A07" w:rsidRDefault="00BE62E1" w:rsidP="00BE62E1">
      <w:pPr>
        <w:ind w:left="2160" w:hanging="720"/>
        <w:rPr>
          <w:rFonts w:cs="Arial"/>
        </w:rPr>
      </w:pPr>
      <w:r w:rsidRPr="009A5A07">
        <w:rPr>
          <w:rFonts w:cs="Arial"/>
        </w:rPr>
        <w:t>(iii)</w:t>
      </w:r>
      <w:r w:rsidRPr="009A5A07">
        <w:rPr>
          <w:rFonts w:cs="Arial"/>
        </w:rPr>
        <w:tab/>
        <w:t>give fortnightly reports to the Principal on the potential or actual COVID- 19 Effects and the steps being taken by the Contractor to avoid or reduce those effects irrespective of whether the Contractor intends to make a claim;</w:t>
      </w:r>
    </w:p>
    <w:p w14:paraId="1DAA7B81" w14:textId="77777777" w:rsidR="00BE62E1" w:rsidRPr="009A5A07" w:rsidRDefault="00BE62E1" w:rsidP="00BE62E1">
      <w:pPr>
        <w:ind w:left="2160" w:hanging="720"/>
        <w:rPr>
          <w:rFonts w:cs="Arial"/>
        </w:rPr>
      </w:pPr>
      <w:r w:rsidRPr="009A5A07">
        <w:rPr>
          <w:rFonts w:cs="Arial"/>
        </w:rPr>
        <w:t>(iv)</w:t>
      </w:r>
      <w:r w:rsidRPr="009A5A07">
        <w:rPr>
          <w:rFonts w:cs="Arial"/>
        </w:rPr>
        <w:tab/>
        <w:t>where an entitlement to time or Costs arises under special condition 2 or 3, provide all supporting documentation reasonably requested by the Principal (including programming and costing information) on a fully open book and transparent basis; and</w:t>
      </w:r>
    </w:p>
    <w:p w14:paraId="3050C5E0" w14:textId="77777777" w:rsidR="00BE62E1" w:rsidRPr="009A5A07" w:rsidRDefault="00BE62E1" w:rsidP="00BE62E1">
      <w:pPr>
        <w:ind w:left="2160" w:hanging="720"/>
        <w:rPr>
          <w:rFonts w:cs="Arial"/>
        </w:rPr>
      </w:pPr>
      <w:r w:rsidRPr="009A5A07">
        <w:rPr>
          <w:rFonts w:cs="Arial"/>
        </w:rPr>
        <w:t>(v)</w:t>
      </w:r>
      <w:r w:rsidRPr="009A5A07">
        <w:rPr>
          <w:rFonts w:cs="Arial"/>
        </w:rPr>
        <w:tab/>
        <w:t>include in all subcontracts relief for COVID-19 Effects that is equivalent to the relief provided in the Contract and warrant that any amounts which are due and payable to subcontractors have been duly paid by the Contractor to the relevant subcontractors.</w:t>
      </w:r>
    </w:p>
    <w:p w14:paraId="25C3FD31" w14:textId="77777777" w:rsidR="00BE62E1" w:rsidRPr="009A5A07" w:rsidRDefault="00BE62E1" w:rsidP="00BE62E1">
      <w:pPr>
        <w:keepNext/>
        <w:rPr>
          <w:rFonts w:cs="Arial"/>
          <w:b/>
          <w:bCs/>
        </w:rPr>
      </w:pPr>
      <w:r w:rsidRPr="009A5A07">
        <w:rPr>
          <w:rFonts w:cs="Arial"/>
          <w:b/>
          <w:bCs/>
        </w:rPr>
        <w:lastRenderedPageBreak/>
        <w:t>2.2</w:t>
      </w:r>
      <w:r w:rsidRPr="009A5A07">
        <w:rPr>
          <w:rFonts w:cs="Arial"/>
          <w:b/>
          <w:bCs/>
        </w:rPr>
        <w:tab/>
        <w:t>Notice</w:t>
      </w:r>
    </w:p>
    <w:p w14:paraId="6AD4F9F8" w14:textId="77777777" w:rsidR="00BE62E1" w:rsidRPr="009A5A07" w:rsidRDefault="00BE62E1" w:rsidP="00BE62E1">
      <w:pPr>
        <w:ind w:left="1440" w:hanging="720"/>
        <w:rPr>
          <w:rFonts w:cs="Arial"/>
        </w:rPr>
      </w:pPr>
      <w:r w:rsidRPr="009A5A07">
        <w:rPr>
          <w:rFonts w:cs="Arial"/>
        </w:rPr>
        <w:t>(a)</w:t>
      </w:r>
      <w:r w:rsidRPr="009A5A07">
        <w:rPr>
          <w:rFonts w:cs="Arial"/>
        </w:rPr>
        <w:tab/>
        <w:t>The Contractor must promptly give notice to the Principal if the Contractor becomes aware of any potential or actual COVID-19 Effects which may:</w:t>
      </w:r>
    </w:p>
    <w:p w14:paraId="07868FA4" w14:textId="77777777" w:rsidR="00BE62E1" w:rsidRPr="009A5A07" w:rsidRDefault="00BE62E1" w:rsidP="00BE62E1">
      <w:pPr>
        <w:ind w:left="2160" w:hanging="720"/>
        <w:rPr>
          <w:rFonts w:cs="Arial"/>
        </w:rPr>
      </w:pPr>
      <w:r w:rsidRPr="009A5A07">
        <w:rPr>
          <w:rFonts w:cs="Arial"/>
        </w:rPr>
        <w:t>(i)</w:t>
      </w:r>
      <w:r w:rsidRPr="009A5A07">
        <w:rPr>
          <w:rFonts w:cs="Arial"/>
        </w:rPr>
        <w:tab/>
        <w:t>delay or disrupt the Works;</w:t>
      </w:r>
    </w:p>
    <w:p w14:paraId="50413376" w14:textId="77777777" w:rsidR="00BE62E1" w:rsidRPr="009A5A07" w:rsidRDefault="00BE62E1" w:rsidP="00BE62E1">
      <w:pPr>
        <w:ind w:left="2160" w:hanging="720"/>
        <w:rPr>
          <w:rFonts w:cs="Arial"/>
        </w:rPr>
      </w:pPr>
      <w:r w:rsidRPr="009A5A07">
        <w:rPr>
          <w:rFonts w:cs="Arial"/>
        </w:rPr>
        <w:t>(ii)</w:t>
      </w:r>
      <w:r w:rsidRPr="009A5A07">
        <w:rPr>
          <w:rFonts w:cs="Arial"/>
        </w:rPr>
        <w:tab/>
        <w:t>increase or decrease the costs of carrying out the Works; or</w:t>
      </w:r>
    </w:p>
    <w:p w14:paraId="70600823" w14:textId="77777777" w:rsidR="00BE62E1" w:rsidRPr="009A5A07" w:rsidRDefault="00BE62E1" w:rsidP="00BE62E1">
      <w:pPr>
        <w:ind w:left="2160" w:hanging="720"/>
        <w:rPr>
          <w:rFonts w:cs="Arial"/>
        </w:rPr>
      </w:pPr>
      <w:r w:rsidRPr="009A5A07">
        <w:rPr>
          <w:rFonts w:cs="Arial"/>
        </w:rPr>
        <w:t>(iii)</w:t>
      </w:r>
      <w:r w:rsidRPr="009A5A07">
        <w:rPr>
          <w:rFonts w:cs="Arial"/>
        </w:rPr>
        <w:tab/>
        <w:t>otherwise have an adverse effect on the Contract,</w:t>
      </w:r>
    </w:p>
    <w:p w14:paraId="2F25117D" w14:textId="77777777" w:rsidR="00BE62E1" w:rsidRPr="009A5A07" w:rsidRDefault="00BE62E1" w:rsidP="00BE62E1">
      <w:pPr>
        <w:ind w:left="1440"/>
        <w:rPr>
          <w:rFonts w:cs="Arial"/>
        </w:rPr>
      </w:pPr>
      <w:r w:rsidRPr="009A5A07">
        <w:rPr>
          <w:rFonts w:cs="Arial"/>
        </w:rPr>
        <w:t>including a description of the cause of the effect and the way in which the effect is to be avoided or reduced.</w:t>
      </w:r>
    </w:p>
    <w:p w14:paraId="3C1CBC1B" w14:textId="77777777" w:rsidR="00BE62E1" w:rsidRPr="009A5A07" w:rsidRDefault="00BE62E1" w:rsidP="00BE62E1">
      <w:pPr>
        <w:ind w:left="1440" w:hanging="720"/>
        <w:rPr>
          <w:rFonts w:cs="Arial"/>
        </w:rPr>
      </w:pPr>
      <w:r w:rsidRPr="009A5A07">
        <w:rPr>
          <w:rFonts w:cs="Arial"/>
        </w:rPr>
        <w:t>(b)</w:t>
      </w:r>
      <w:r w:rsidRPr="009A5A07">
        <w:rPr>
          <w:rFonts w:cs="Arial"/>
        </w:rPr>
        <w:tab/>
        <w:t>To the extent the Contractor is entitled to relief under this special condition 2, relief applies only from the date notice is given by the Contractor under special condition 2.2(a) (other than relief for the period between the Relevant Date and the Contract Date).</w:t>
      </w:r>
    </w:p>
    <w:p w14:paraId="35692D87" w14:textId="77777777" w:rsidR="00BE62E1" w:rsidRPr="009A5A07" w:rsidRDefault="00BE62E1" w:rsidP="00BE62E1">
      <w:pPr>
        <w:rPr>
          <w:rFonts w:cs="Arial"/>
          <w:b/>
          <w:bCs/>
        </w:rPr>
      </w:pPr>
      <w:r w:rsidRPr="009A5A07">
        <w:rPr>
          <w:rFonts w:cs="Arial"/>
          <w:b/>
          <w:bCs/>
        </w:rPr>
        <w:t>2.3</w:t>
      </w:r>
      <w:r w:rsidRPr="009A5A07">
        <w:rPr>
          <w:rFonts w:cs="Arial"/>
          <w:b/>
          <w:bCs/>
        </w:rPr>
        <w:tab/>
        <w:t>Change in COVID-19 Law</w:t>
      </w:r>
    </w:p>
    <w:p w14:paraId="1F046617" w14:textId="77777777" w:rsidR="00BE62E1" w:rsidRPr="009A5A07" w:rsidRDefault="00BE62E1" w:rsidP="00BE62E1">
      <w:pPr>
        <w:ind w:left="1440" w:hanging="720"/>
        <w:rPr>
          <w:rFonts w:cs="Arial"/>
        </w:rPr>
      </w:pPr>
      <w:r w:rsidRPr="009A5A07">
        <w:rPr>
          <w:rFonts w:cs="Arial"/>
        </w:rPr>
        <w:t>(a)</w:t>
      </w:r>
      <w:r w:rsidRPr="009A5A07">
        <w:rPr>
          <w:rFonts w:cs="Arial"/>
        </w:rPr>
        <w:tab/>
        <w:t>If there is a Change in COVID-19 Law, the Principal must pay the Contractor, or the Contractor must pay the Principal, as the case may be, the amount of the increased or decreased Costs (as applicable) in carrying out the Works which directly resulted from the Change in COVID-19 Law.</w:t>
      </w:r>
    </w:p>
    <w:p w14:paraId="06CD563A" w14:textId="77777777" w:rsidR="00BE62E1" w:rsidRPr="009A5A07" w:rsidRDefault="00BE62E1" w:rsidP="00BE62E1">
      <w:pPr>
        <w:ind w:left="1440" w:hanging="720"/>
        <w:rPr>
          <w:rFonts w:cs="Arial"/>
        </w:rPr>
      </w:pPr>
      <w:r w:rsidRPr="009A5A07">
        <w:rPr>
          <w:rFonts w:cs="Arial"/>
        </w:rPr>
        <w:t>(b)</w:t>
      </w:r>
      <w:r w:rsidRPr="009A5A07">
        <w:rPr>
          <w:rFonts w:cs="Arial"/>
        </w:rPr>
        <w:tab/>
        <w:t>The Contractor's entitlement to be paid increased Costs under special condition 2.3(a) is reduced by the extent to which:</w:t>
      </w:r>
    </w:p>
    <w:p w14:paraId="0E71A8B2" w14:textId="77777777" w:rsidR="00BE62E1" w:rsidRPr="009A5A07" w:rsidRDefault="00BE62E1" w:rsidP="00BE62E1">
      <w:pPr>
        <w:ind w:left="2160" w:hanging="720"/>
        <w:rPr>
          <w:rFonts w:cs="Arial"/>
        </w:rPr>
      </w:pPr>
      <w:r w:rsidRPr="009A5A07">
        <w:rPr>
          <w:rFonts w:cs="Arial"/>
        </w:rPr>
        <w:t>(i)</w:t>
      </w:r>
      <w:r w:rsidRPr="009A5A07">
        <w:rPr>
          <w:rFonts w:cs="Arial"/>
        </w:rPr>
        <w:tab/>
        <w:t>the Contractor could have avoided or reduced the Costs by taking reasonable steps under special condition 2.1(b)(ii); and</w:t>
      </w:r>
    </w:p>
    <w:p w14:paraId="39615BED" w14:textId="77777777" w:rsidR="00BE62E1" w:rsidRPr="009A5A07" w:rsidRDefault="00BE62E1" w:rsidP="00BE62E1">
      <w:pPr>
        <w:ind w:left="2160" w:hanging="720"/>
        <w:rPr>
          <w:rFonts w:cs="Arial"/>
        </w:rPr>
      </w:pPr>
      <w:r w:rsidRPr="009A5A07">
        <w:rPr>
          <w:rFonts w:cs="Arial"/>
        </w:rPr>
        <w:t>(ii)</w:t>
      </w:r>
      <w:r w:rsidRPr="009A5A07">
        <w:rPr>
          <w:rFonts w:cs="Arial"/>
        </w:rPr>
        <w:tab/>
        <w:t>the Costs are otherwise recovered or recoverable by the Contractor.</w:t>
      </w:r>
    </w:p>
    <w:p w14:paraId="671073D4" w14:textId="77777777" w:rsidR="00BE62E1" w:rsidRDefault="00BE62E1" w:rsidP="00BE62E1">
      <w:pPr>
        <w:ind w:left="1440" w:hanging="720"/>
        <w:rPr>
          <w:rFonts w:cs="Arial"/>
        </w:rPr>
      </w:pPr>
      <w:r w:rsidRPr="009A5A07">
        <w:rPr>
          <w:rFonts w:cs="Arial"/>
        </w:rPr>
        <w:t>(c)</w:t>
      </w:r>
      <w:r w:rsidRPr="009A5A07">
        <w:rPr>
          <w:rFonts w:cs="Arial"/>
        </w:rPr>
        <w:tab/>
      </w:r>
      <w:r>
        <w:rPr>
          <w:rFonts w:cs="Arial"/>
        </w:rPr>
        <w:t>The Contractor shall have no entitlement to be paid increased Costs under clause 2.3(a) should the Change in COVID-19 Law occur after the Date for Practical Completion.</w:t>
      </w:r>
    </w:p>
    <w:p w14:paraId="7D3878F5" w14:textId="77777777" w:rsidR="00BE62E1" w:rsidRPr="009A5A07" w:rsidRDefault="00BE62E1" w:rsidP="00BE62E1">
      <w:pPr>
        <w:ind w:left="1440" w:hanging="720"/>
        <w:rPr>
          <w:rFonts w:cs="Arial"/>
        </w:rPr>
      </w:pPr>
      <w:r>
        <w:rPr>
          <w:rFonts w:cs="Arial"/>
        </w:rPr>
        <w:t>(d)</w:t>
      </w:r>
      <w:r>
        <w:rPr>
          <w:rFonts w:cs="Arial"/>
        </w:rPr>
        <w:tab/>
      </w:r>
      <w:r w:rsidRPr="009A5A07">
        <w:rPr>
          <w:rFonts w:cs="Arial"/>
        </w:rPr>
        <w:t>The Principal will determine the amount payable under special condition 2.3(a), acting reasonably. The Contractor must provide all supporting documentation reasonably requested by the Principal (including costing information) to enable a determination to be made under this special condition 2.3.</w:t>
      </w:r>
    </w:p>
    <w:p w14:paraId="7A855340" w14:textId="77777777" w:rsidR="00BE62E1" w:rsidRPr="009A5A07" w:rsidRDefault="00BE62E1" w:rsidP="00BE62E1">
      <w:pPr>
        <w:rPr>
          <w:rFonts w:cs="Arial"/>
          <w:b/>
          <w:bCs/>
        </w:rPr>
      </w:pPr>
      <w:r w:rsidRPr="009A5A07">
        <w:rPr>
          <w:rFonts w:cs="Arial"/>
          <w:b/>
          <w:bCs/>
        </w:rPr>
        <w:t>2.4</w:t>
      </w:r>
      <w:r w:rsidRPr="009A5A07">
        <w:rPr>
          <w:rFonts w:cs="Arial"/>
          <w:b/>
          <w:bCs/>
        </w:rPr>
        <w:tab/>
        <w:t>Extension of Time</w:t>
      </w:r>
    </w:p>
    <w:p w14:paraId="67D7AF04" w14:textId="77777777" w:rsidR="00BE62E1" w:rsidRPr="009A5A07" w:rsidRDefault="00BE62E1" w:rsidP="00BE62E1">
      <w:pPr>
        <w:ind w:left="720"/>
        <w:rPr>
          <w:rFonts w:cs="Arial"/>
        </w:rPr>
      </w:pPr>
      <w:r w:rsidRPr="009A5A07">
        <w:rPr>
          <w:rFonts w:cs="Arial"/>
        </w:rPr>
        <w:t>(a)</w:t>
      </w:r>
      <w:r w:rsidRPr="009A5A07">
        <w:rPr>
          <w:rFonts w:cs="Arial"/>
        </w:rPr>
        <w:tab/>
        <w:t>If:</w:t>
      </w:r>
    </w:p>
    <w:p w14:paraId="58621487" w14:textId="77777777" w:rsidR="00BE62E1" w:rsidRPr="00026DB0" w:rsidRDefault="00BE62E1" w:rsidP="00BE62E1">
      <w:pPr>
        <w:ind w:left="2160" w:hanging="720"/>
        <w:rPr>
          <w:rFonts w:cs="Arial"/>
        </w:rPr>
      </w:pPr>
      <w:r w:rsidRPr="009A5A07">
        <w:rPr>
          <w:rFonts w:cs="Arial"/>
        </w:rPr>
        <w:t>(i)</w:t>
      </w:r>
      <w:r w:rsidRPr="009A5A07">
        <w:rPr>
          <w:rFonts w:cs="Arial"/>
        </w:rPr>
        <w:tab/>
        <w:t>the Contractor is or will be delayed in reaching Practical Com</w:t>
      </w:r>
      <w:r w:rsidRPr="00026DB0">
        <w:rPr>
          <w:rFonts w:cs="Arial"/>
        </w:rPr>
        <w:t>pletion by a COVID-19 Relief Event;</w:t>
      </w:r>
    </w:p>
    <w:p w14:paraId="45BA6459" w14:textId="77777777" w:rsidR="00BE62E1" w:rsidRPr="009A5A07" w:rsidRDefault="00BE62E1" w:rsidP="00BE62E1">
      <w:pPr>
        <w:ind w:left="2160" w:hanging="720"/>
        <w:rPr>
          <w:rFonts w:cs="Arial"/>
        </w:rPr>
      </w:pPr>
      <w:r w:rsidRPr="00026DB0">
        <w:rPr>
          <w:rFonts w:cs="Arial"/>
        </w:rPr>
        <w:t>(ii)</w:t>
      </w:r>
      <w:r w:rsidRPr="00026DB0">
        <w:rPr>
          <w:rFonts w:cs="Arial"/>
        </w:rPr>
        <w:tab/>
        <w:t>delay is demonstrable by reference to the critical path contained</w:t>
      </w:r>
      <w:r w:rsidRPr="009A5A07">
        <w:rPr>
          <w:rFonts w:cs="Arial"/>
        </w:rPr>
        <w:t xml:space="preserve"> and shown in the then current program; and</w:t>
      </w:r>
    </w:p>
    <w:p w14:paraId="1AA873FD" w14:textId="77777777" w:rsidR="00BE62E1" w:rsidRPr="009A5A07" w:rsidRDefault="00BE62E1" w:rsidP="00BE62E1">
      <w:pPr>
        <w:ind w:left="2160" w:hanging="720"/>
        <w:rPr>
          <w:rFonts w:cs="Arial"/>
        </w:rPr>
      </w:pPr>
      <w:r w:rsidRPr="009A5A07">
        <w:rPr>
          <w:rFonts w:cs="Arial"/>
        </w:rPr>
        <w:t>(iii)</w:t>
      </w:r>
      <w:r w:rsidRPr="009A5A07">
        <w:rPr>
          <w:rFonts w:cs="Arial"/>
        </w:rPr>
        <w:tab/>
        <w:t>the Contractor gives the Principal a claim for an extension of time within 14 days of when the Contractor became aware (or should reasonably have become aware) of the delay including details of the nature, cause and likely extent of the delay,</w:t>
      </w:r>
    </w:p>
    <w:p w14:paraId="4B767997" w14:textId="77777777" w:rsidR="00BE62E1" w:rsidRPr="009A5A07" w:rsidRDefault="00BE62E1" w:rsidP="00BE62E1">
      <w:pPr>
        <w:ind w:left="1440"/>
        <w:rPr>
          <w:rFonts w:cs="Arial"/>
        </w:rPr>
      </w:pPr>
      <w:r w:rsidRPr="009A5A07">
        <w:rPr>
          <w:rFonts w:cs="Arial"/>
        </w:rPr>
        <w:lastRenderedPageBreak/>
        <w:t>the Contractor will be entitled to an extension of time for Practical Completion equal to the period of delay.</w:t>
      </w:r>
    </w:p>
    <w:p w14:paraId="1B23770A" w14:textId="77777777" w:rsidR="00BE62E1" w:rsidRPr="009A5A07" w:rsidRDefault="00BE62E1" w:rsidP="00BE62E1">
      <w:pPr>
        <w:ind w:left="1440" w:hanging="720"/>
        <w:rPr>
          <w:rFonts w:cs="Arial"/>
        </w:rPr>
      </w:pPr>
      <w:r w:rsidRPr="009A5A07">
        <w:rPr>
          <w:rFonts w:cs="Arial"/>
        </w:rPr>
        <w:t>(b)</w:t>
      </w:r>
      <w:r w:rsidRPr="009A5A07">
        <w:rPr>
          <w:rFonts w:cs="Arial"/>
        </w:rPr>
        <w:tab/>
        <w:t>If the effects of the COVID-19 Relief Event are continuing, or not fully ascertainable at the time of giving notice under special condition 2.4(a)(iii), the Contractor may submit further claims every 14 days.</w:t>
      </w:r>
    </w:p>
    <w:p w14:paraId="3A9A84AA" w14:textId="77777777" w:rsidR="00BE62E1" w:rsidRPr="009A5A07" w:rsidRDefault="00BE62E1" w:rsidP="00BE62E1">
      <w:pPr>
        <w:ind w:left="1440" w:hanging="720"/>
        <w:rPr>
          <w:rFonts w:cs="Arial"/>
        </w:rPr>
      </w:pPr>
      <w:r w:rsidRPr="009A5A07">
        <w:rPr>
          <w:rFonts w:cs="Arial"/>
        </w:rPr>
        <w:t>(c)</w:t>
      </w:r>
      <w:r w:rsidRPr="009A5A07">
        <w:rPr>
          <w:rFonts w:cs="Arial"/>
        </w:rPr>
        <w:tab/>
        <w:t>The Contractor's entitlement to an extension of time is reduced by the extent to which the Contractor could have avoided or reduced the delay by taking reasonable steps under special condition 2.1(b)(ii).</w:t>
      </w:r>
    </w:p>
    <w:p w14:paraId="54E032EA" w14:textId="77777777" w:rsidR="00BE62E1" w:rsidRPr="009A5A07" w:rsidRDefault="00BE62E1" w:rsidP="00BE62E1">
      <w:pPr>
        <w:ind w:left="1440" w:hanging="720"/>
        <w:rPr>
          <w:rFonts w:cs="Arial"/>
        </w:rPr>
      </w:pPr>
      <w:r w:rsidRPr="009A5A07">
        <w:rPr>
          <w:rFonts w:cs="Arial"/>
        </w:rPr>
        <w:t>(d)</w:t>
      </w:r>
      <w:r w:rsidRPr="009A5A07">
        <w:rPr>
          <w:rFonts w:cs="Arial"/>
        </w:rPr>
        <w:tab/>
        <w:t>To the extent the delay is also caused by an event that is not a COVID-19 Relief Event, the delay must be apportioned according to the respective causes' contribution.</w:t>
      </w:r>
    </w:p>
    <w:p w14:paraId="380E2DF3" w14:textId="77777777" w:rsidR="00BE62E1" w:rsidRPr="009A5A07" w:rsidRDefault="00BE62E1" w:rsidP="00BE62E1">
      <w:pPr>
        <w:ind w:left="1440" w:hanging="720"/>
        <w:rPr>
          <w:rFonts w:cs="Arial"/>
        </w:rPr>
      </w:pPr>
      <w:r w:rsidRPr="009A5A07">
        <w:rPr>
          <w:rFonts w:cs="Arial"/>
        </w:rPr>
        <w:t>(e)</w:t>
      </w:r>
      <w:r w:rsidRPr="009A5A07">
        <w:rPr>
          <w:rFonts w:cs="Arial"/>
        </w:rPr>
        <w:tab/>
        <w:t>The Principal will determine the period of the extension of time under this special condition 2.4, acting reasonably. The Contractor must provide all supporting documentation reasonably requested by the Principal (including an electronic copy of the then current program) to enable a determination to be made under this special condition 2.4.</w:t>
      </w:r>
    </w:p>
    <w:p w14:paraId="13058F2F" w14:textId="77777777" w:rsidR="00BE62E1" w:rsidRPr="009A5A07" w:rsidRDefault="00BE62E1" w:rsidP="00BE62E1">
      <w:pPr>
        <w:rPr>
          <w:rFonts w:cs="Arial"/>
          <w:b/>
          <w:bCs/>
        </w:rPr>
      </w:pPr>
      <w:r w:rsidRPr="009A5A07">
        <w:rPr>
          <w:rFonts w:cs="Arial"/>
          <w:b/>
          <w:bCs/>
        </w:rPr>
        <w:t>2.5</w:t>
      </w:r>
      <w:r w:rsidRPr="009A5A07">
        <w:rPr>
          <w:rFonts w:cs="Arial"/>
          <w:b/>
          <w:bCs/>
        </w:rPr>
        <w:tab/>
        <w:t>Delay Costs</w:t>
      </w:r>
    </w:p>
    <w:p w14:paraId="5752B1A0" w14:textId="77777777" w:rsidR="00BE62E1" w:rsidRPr="009A5A07" w:rsidRDefault="00BE62E1" w:rsidP="00BE62E1">
      <w:pPr>
        <w:ind w:left="1440" w:hanging="720"/>
        <w:rPr>
          <w:rFonts w:cs="Arial"/>
        </w:rPr>
      </w:pPr>
      <w:r w:rsidRPr="009A5A07">
        <w:rPr>
          <w:rFonts w:cs="Arial"/>
        </w:rPr>
        <w:t>(a)</w:t>
      </w:r>
      <w:r w:rsidRPr="009A5A07">
        <w:rPr>
          <w:rFonts w:cs="Arial"/>
        </w:rPr>
        <w:tab/>
        <w:t>Subject to special condition 2.5(b), the Contractor will be entitled to the additional Costs that it has incurred in respect of the period of the extension of time granted under special condition 2.4.</w:t>
      </w:r>
    </w:p>
    <w:p w14:paraId="1A751FC5" w14:textId="77777777" w:rsidR="00BE62E1" w:rsidRDefault="00BE62E1" w:rsidP="00BE62E1">
      <w:pPr>
        <w:ind w:left="1440" w:hanging="720"/>
        <w:rPr>
          <w:rFonts w:cs="Arial"/>
        </w:rPr>
      </w:pPr>
      <w:r w:rsidRPr="009A5A07">
        <w:rPr>
          <w:rFonts w:cs="Arial"/>
        </w:rPr>
        <w:t>(b)</w:t>
      </w:r>
      <w:r w:rsidRPr="009A5A07">
        <w:rPr>
          <w:rFonts w:cs="Arial"/>
        </w:rPr>
        <w:tab/>
      </w:r>
      <w:r>
        <w:rPr>
          <w:rFonts w:cs="Arial"/>
        </w:rPr>
        <w:t xml:space="preserve">If: </w:t>
      </w:r>
    </w:p>
    <w:p w14:paraId="1A507779" w14:textId="77777777" w:rsidR="00BE62E1" w:rsidRDefault="00BE62E1" w:rsidP="00BE62E1">
      <w:pPr>
        <w:ind w:left="2160" w:hanging="720"/>
        <w:rPr>
          <w:rFonts w:cs="Arial"/>
        </w:rPr>
      </w:pPr>
      <w:r>
        <w:rPr>
          <w:rFonts w:cs="Arial"/>
        </w:rPr>
        <w:t xml:space="preserve">(i) </w:t>
      </w:r>
      <w:r>
        <w:rPr>
          <w:rFonts w:cs="Arial"/>
        </w:rPr>
        <w:tab/>
        <w:t>the COVID-19 Relief Event giving rise to the extension of time occurred after the Date for Practical Completion, the Contractor shall have no entitlement to be paid additional Costs under clause 2.5(a); and</w:t>
      </w:r>
    </w:p>
    <w:p w14:paraId="1C042B8F" w14:textId="77777777" w:rsidR="00BE62E1" w:rsidRPr="009A5A07" w:rsidRDefault="00BE62E1" w:rsidP="00BE62E1">
      <w:pPr>
        <w:ind w:left="2160" w:hanging="720"/>
        <w:rPr>
          <w:rFonts w:cs="Arial"/>
        </w:rPr>
      </w:pPr>
      <w:r>
        <w:rPr>
          <w:rFonts w:cs="Arial"/>
        </w:rPr>
        <w:t>(ii)</w:t>
      </w:r>
      <w:r>
        <w:rPr>
          <w:rFonts w:cs="Arial"/>
        </w:rPr>
        <w:tab/>
        <w:t>there is a suspension under clause 3 on or before the Date for Practical Completion, t</w:t>
      </w:r>
      <w:r w:rsidRPr="009A5A07">
        <w:rPr>
          <w:rFonts w:cs="Arial"/>
        </w:rPr>
        <w:t>he Contractor will only be entitled to the Costs incurred in demobilising and remobilising the Contractor's personnel, subcontractors and equipment.</w:t>
      </w:r>
    </w:p>
    <w:p w14:paraId="6707D52E" w14:textId="77777777" w:rsidR="00BE62E1" w:rsidRPr="009A5A07" w:rsidRDefault="00BE62E1" w:rsidP="00BE62E1">
      <w:pPr>
        <w:ind w:left="1440" w:hanging="720"/>
        <w:rPr>
          <w:rFonts w:cs="Arial"/>
        </w:rPr>
      </w:pPr>
      <w:r w:rsidRPr="009A5A07">
        <w:rPr>
          <w:rFonts w:cs="Arial"/>
        </w:rPr>
        <w:t>(c)</w:t>
      </w:r>
      <w:r w:rsidRPr="009A5A07">
        <w:rPr>
          <w:rFonts w:cs="Arial"/>
        </w:rPr>
        <w:tab/>
        <w:t>The Contractor's entitlement to be paid Costs under special condition 2.5(a) or special condition 2.5(b) is reduced by the extent to which:</w:t>
      </w:r>
    </w:p>
    <w:p w14:paraId="328A2373" w14:textId="77777777" w:rsidR="00BE62E1" w:rsidRPr="009A5A07" w:rsidRDefault="00BE62E1" w:rsidP="00BE62E1">
      <w:pPr>
        <w:ind w:left="2160" w:hanging="720"/>
        <w:rPr>
          <w:rFonts w:cs="Arial"/>
        </w:rPr>
      </w:pPr>
      <w:r w:rsidRPr="009A5A07">
        <w:rPr>
          <w:rFonts w:cs="Arial"/>
        </w:rPr>
        <w:t>(i)</w:t>
      </w:r>
      <w:r w:rsidRPr="009A5A07">
        <w:rPr>
          <w:rFonts w:cs="Arial"/>
        </w:rPr>
        <w:tab/>
        <w:t>the Contractor could have avoided or reduced the Costs by taking reasonable steps under special condition 2.1(b)(ii); and</w:t>
      </w:r>
    </w:p>
    <w:p w14:paraId="787EAF2B" w14:textId="77777777" w:rsidR="00BE62E1" w:rsidRPr="009A5A07" w:rsidRDefault="00BE62E1" w:rsidP="00BE62E1">
      <w:pPr>
        <w:ind w:left="2160" w:hanging="720"/>
        <w:rPr>
          <w:rFonts w:cs="Arial"/>
        </w:rPr>
      </w:pPr>
      <w:r w:rsidRPr="009A5A07">
        <w:rPr>
          <w:rFonts w:cs="Arial"/>
        </w:rPr>
        <w:t>(ii)</w:t>
      </w:r>
      <w:r w:rsidRPr="009A5A07">
        <w:rPr>
          <w:rFonts w:cs="Arial"/>
        </w:rPr>
        <w:tab/>
        <w:t>the Costs are otherwise recovered or recoverable by the Contractor.</w:t>
      </w:r>
    </w:p>
    <w:p w14:paraId="2F12EDE6" w14:textId="77777777" w:rsidR="00BE62E1" w:rsidRPr="009A5A07" w:rsidRDefault="00BE62E1" w:rsidP="00BE62E1">
      <w:pPr>
        <w:ind w:left="1440" w:hanging="720"/>
        <w:rPr>
          <w:rFonts w:cs="Arial"/>
        </w:rPr>
      </w:pPr>
      <w:r w:rsidRPr="009A5A07">
        <w:rPr>
          <w:rFonts w:cs="Arial"/>
        </w:rPr>
        <w:t>(d)</w:t>
      </w:r>
      <w:r w:rsidRPr="009A5A07">
        <w:rPr>
          <w:rFonts w:cs="Arial"/>
        </w:rPr>
        <w:tab/>
        <w:t>The Principal will determine the amount of Costs payable under this special condition 2.5, acting reasonably. The Contractor must provide all supporting documentation reasonably requested by the Principal (including costing information) to enable a determination to be made under this special condition 2.5.</w:t>
      </w:r>
    </w:p>
    <w:p w14:paraId="043D4BFA" w14:textId="77777777" w:rsidR="00BE62E1" w:rsidRPr="009A5A07" w:rsidRDefault="00BE62E1" w:rsidP="00BE62E1">
      <w:pPr>
        <w:rPr>
          <w:rFonts w:cs="Arial"/>
          <w:b/>
          <w:bCs/>
        </w:rPr>
      </w:pPr>
      <w:r w:rsidRPr="009A5A07">
        <w:rPr>
          <w:rFonts w:cs="Arial"/>
        </w:rPr>
        <w:t xml:space="preserve"> </w:t>
      </w:r>
      <w:r w:rsidRPr="009A5A07">
        <w:rPr>
          <w:rFonts w:cs="Arial"/>
          <w:b/>
          <w:bCs/>
        </w:rPr>
        <w:t>3</w:t>
      </w:r>
      <w:r w:rsidRPr="009A5A07">
        <w:rPr>
          <w:rFonts w:cs="Arial"/>
          <w:b/>
          <w:bCs/>
        </w:rPr>
        <w:tab/>
        <w:t>SUSPENSION FOR COVID-19 EFFECTS</w:t>
      </w:r>
    </w:p>
    <w:p w14:paraId="3E986ADF" w14:textId="77777777" w:rsidR="00BE62E1" w:rsidRPr="009A5A07" w:rsidRDefault="00BE62E1" w:rsidP="00BE62E1">
      <w:pPr>
        <w:ind w:left="1440" w:hanging="720"/>
        <w:rPr>
          <w:rFonts w:cs="Arial"/>
        </w:rPr>
      </w:pPr>
      <w:r w:rsidRPr="009A5A07">
        <w:rPr>
          <w:rFonts w:cs="Arial"/>
        </w:rPr>
        <w:t>(a)</w:t>
      </w:r>
      <w:r w:rsidRPr="009A5A07">
        <w:rPr>
          <w:rFonts w:cs="Arial"/>
        </w:rPr>
        <w:tab/>
        <w:t xml:space="preserve">Without prejudice to any other rights the Principal may have under the Contract, the Principal may, if the Principal determines in its absolute discretion that the suspension of the whole or part of the Works is necessary due to COVID-19 </w:t>
      </w:r>
      <w:r w:rsidRPr="009A5A07">
        <w:rPr>
          <w:rFonts w:cs="Arial"/>
        </w:rPr>
        <w:lastRenderedPageBreak/>
        <w:t>Effects, direct the Contractor to suspend the performance of the whole or part of the Works for such time as the Principal thinks fit.</w:t>
      </w:r>
    </w:p>
    <w:p w14:paraId="7848B790" w14:textId="77777777" w:rsidR="00BE62E1" w:rsidRPr="009A5A07" w:rsidRDefault="00BE62E1" w:rsidP="00BE62E1">
      <w:pPr>
        <w:ind w:left="1440" w:hanging="720"/>
        <w:rPr>
          <w:rFonts w:cs="Arial"/>
        </w:rPr>
      </w:pPr>
      <w:r w:rsidRPr="009A5A07">
        <w:rPr>
          <w:rFonts w:cs="Arial"/>
        </w:rPr>
        <w:t>(b)</w:t>
      </w:r>
      <w:r w:rsidRPr="009A5A07">
        <w:rPr>
          <w:rFonts w:cs="Arial"/>
        </w:rPr>
        <w:tab/>
        <w:t>As soon as the reason for any suspension no longer exists, the Principal must notify the Contractor in writing.</w:t>
      </w:r>
    </w:p>
    <w:p w14:paraId="18B70541" w14:textId="77777777" w:rsidR="00BE62E1" w:rsidRPr="009A5A07" w:rsidRDefault="00BE62E1" w:rsidP="00BE62E1">
      <w:pPr>
        <w:ind w:left="1440" w:hanging="720"/>
        <w:rPr>
          <w:rFonts w:cs="Arial"/>
        </w:rPr>
      </w:pPr>
      <w:r w:rsidRPr="009A5A07">
        <w:rPr>
          <w:rFonts w:cs="Arial"/>
        </w:rPr>
        <w:t>(c)</w:t>
      </w:r>
      <w:r w:rsidRPr="009A5A07">
        <w:rPr>
          <w:rFonts w:cs="Arial"/>
        </w:rPr>
        <w:tab/>
        <w:t>Upon notice from the Principal, the Contractor must recommence performance of the Works as soon as reasonably possible.</w:t>
      </w:r>
    </w:p>
    <w:p w14:paraId="40513E7E" w14:textId="77777777" w:rsidR="00BE62E1" w:rsidRPr="009A5A07" w:rsidRDefault="00BE62E1" w:rsidP="00BE62E1">
      <w:pPr>
        <w:ind w:left="1440" w:hanging="720"/>
        <w:rPr>
          <w:rFonts w:cs="Arial"/>
        </w:rPr>
      </w:pPr>
      <w:r w:rsidRPr="009A5A07">
        <w:rPr>
          <w:rFonts w:cs="Arial"/>
        </w:rPr>
        <w:t>(d)</w:t>
      </w:r>
      <w:r w:rsidRPr="009A5A07">
        <w:rPr>
          <w:rFonts w:cs="Arial"/>
        </w:rPr>
        <w:tab/>
        <w:t>The Contractor must ensure that its subcontracts contain a suspension clause on the same terms as this special condition 3.</w:t>
      </w:r>
    </w:p>
    <w:p w14:paraId="07D7443D" w14:textId="77777777" w:rsidR="00BE62E1" w:rsidRPr="009A5A07" w:rsidRDefault="00BE62E1" w:rsidP="00BE62E1">
      <w:pPr>
        <w:rPr>
          <w:rFonts w:cs="Arial"/>
          <w:b/>
          <w:bCs/>
        </w:rPr>
      </w:pPr>
      <w:r w:rsidRPr="009A5A07">
        <w:rPr>
          <w:rFonts w:cs="Arial"/>
          <w:b/>
          <w:bCs/>
        </w:rPr>
        <w:t>4</w:t>
      </w:r>
      <w:r w:rsidRPr="009A5A07">
        <w:rPr>
          <w:rFonts w:cs="Arial"/>
          <w:b/>
          <w:bCs/>
        </w:rPr>
        <w:tab/>
        <w:t>LIMIT TO CONTRACTOR’S RIGHTS</w:t>
      </w:r>
    </w:p>
    <w:p w14:paraId="6861912E" w14:textId="77777777" w:rsidR="00BE62E1" w:rsidRPr="009A5A07" w:rsidRDefault="00BE62E1" w:rsidP="00BE62E1">
      <w:pPr>
        <w:ind w:left="1440" w:hanging="720"/>
        <w:rPr>
          <w:rFonts w:cs="Arial"/>
        </w:rPr>
      </w:pPr>
      <w:r w:rsidRPr="009A5A07">
        <w:rPr>
          <w:rFonts w:cs="Arial"/>
        </w:rPr>
        <w:t>(a)</w:t>
      </w:r>
      <w:r w:rsidRPr="009A5A07">
        <w:rPr>
          <w:rFonts w:cs="Arial"/>
        </w:rPr>
        <w:tab/>
        <w:t>The Contractor’s entitlements under special conditions 2 and 3 are the Contractor’s sole remedy in respect of COVID-19 Effects and under no circumstances will the Contractor be entitled to recover any damages for loss of actual or anticipated profits, loss of use, loss of overhead, loss of opportunity, loss of revenue, any redundancies or any other economic loss.</w:t>
      </w:r>
    </w:p>
    <w:p w14:paraId="020B7452" w14:textId="77777777" w:rsidR="00BE62E1" w:rsidRDefault="00BE62E1" w:rsidP="00BE62E1">
      <w:pPr>
        <w:ind w:left="1440" w:hanging="720"/>
        <w:rPr>
          <w:rFonts w:cs="Arial"/>
        </w:rPr>
      </w:pPr>
      <w:r w:rsidRPr="009A5A07">
        <w:rPr>
          <w:rFonts w:cs="Arial"/>
        </w:rPr>
        <w:t>(b)</w:t>
      </w:r>
      <w:r w:rsidRPr="009A5A07">
        <w:rPr>
          <w:rFonts w:cs="Arial"/>
        </w:rPr>
        <w:tab/>
        <w:t>Except for a breach of special condition 2 or 3 by the Principal, the Contractor is absolutely barred from making any claim against the Principal and the Principal may plead this clause as a bar to any claim by the Contractor against the Principal (whether under the Contract or otherwise at law or in equity) in respect of COVID- 19 Effects.</w:t>
      </w:r>
    </w:p>
    <w:p w14:paraId="3C3A6AE1" w14:textId="75B87645" w:rsidR="00FA7F44" w:rsidRDefault="00FA7F44">
      <w:pPr>
        <w:rPr>
          <w:rFonts w:cs="Arial"/>
        </w:rPr>
      </w:pPr>
      <w:r>
        <w:rPr>
          <w:rFonts w:cs="Arial"/>
        </w:rPr>
        <w:br w:type="page"/>
      </w:r>
    </w:p>
    <w:p w14:paraId="409E2FCD" w14:textId="55D41272" w:rsidR="00BE62E1" w:rsidRDefault="00BE62E1" w:rsidP="00852736">
      <w:pPr>
        <w:rPr>
          <w:rFonts w:cs="Arial"/>
        </w:rPr>
      </w:pPr>
    </w:p>
    <w:tbl>
      <w:tblPr>
        <w:tblStyle w:val="FirmTable"/>
        <w:tblW w:w="5000" w:type="pct"/>
        <w:shd w:val="clear" w:color="auto" w:fill="808080" w:themeFill="background1" w:themeFillShade="80"/>
        <w:tblLook w:val="04A0" w:firstRow="1" w:lastRow="0" w:firstColumn="1" w:lastColumn="0" w:noHBand="0" w:noVBand="1"/>
      </w:tblPr>
      <w:tblGrid>
        <w:gridCol w:w="9061"/>
      </w:tblGrid>
      <w:tr w:rsidR="00557BF2" w:rsidRPr="00EA7A7B" w14:paraId="0536D713" w14:textId="77777777" w:rsidTr="00773BBD">
        <w:tc>
          <w:tcPr>
            <w:tcW w:w="9061" w:type="dxa"/>
            <w:shd w:val="clear" w:color="auto" w:fill="D9D9D9" w:themeFill="background1" w:themeFillShade="D9"/>
          </w:tcPr>
          <w:p w14:paraId="71131C70" w14:textId="00B0AAFD" w:rsidR="00557BF2" w:rsidRPr="00EA7A7B" w:rsidRDefault="005162D8" w:rsidP="005162D8">
            <w:pPr>
              <w:pStyle w:val="S3Heading1"/>
              <w:numPr>
                <w:ilvl w:val="0"/>
                <w:numId w:val="0"/>
              </w:numPr>
              <w:tabs>
                <w:tab w:val="left" w:pos="645"/>
                <w:tab w:val="center" w:pos="4422"/>
              </w:tabs>
              <w:spacing w:before="240" w:after="120"/>
              <w:jc w:val="left"/>
              <w:rPr>
                <w:b/>
              </w:rPr>
            </w:pPr>
            <w:bookmarkStart w:id="390" w:name="_Toc40774649"/>
            <w:bookmarkStart w:id="391" w:name="_Hlk100062427"/>
            <w:r>
              <w:rPr>
                <w:b/>
                <w:szCs w:val="32"/>
              </w:rPr>
              <w:tab/>
            </w:r>
            <w:r>
              <w:rPr>
                <w:b/>
                <w:szCs w:val="32"/>
              </w:rPr>
              <w:tab/>
            </w:r>
            <w:bookmarkStart w:id="392" w:name="_Toc118235591"/>
            <w:r w:rsidR="00557BF2" w:rsidRPr="00EA7A7B">
              <w:rPr>
                <w:b/>
                <w:szCs w:val="32"/>
              </w:rPr>
              <w:t>Index</w:t>
            </w:r>
            <w:bookmarkEnd w:id="390"/>
            <w:bookmarkEnd w:id="392"/>
          </w:p>
        </w:tc>
      </w:tr>
    </w:tbl>
    <w:bookmarkEnd w:id="391"/>
    <w:p w14:paraId="762AB73B" w14:textId="48A5AF72" w:rsidR="001578D9" w:rsidRDefault="005E77A0">
      <w:pPr>
        <w:pStyle w:val="TOC1"/>
        <w:rPr>
          <w:rFonts w:asciiTheme="minorHAnsi" w:eastAsiaTheme="minorEastAsia" w:hAnsiTheme="minorHAnsi"/>
          <w:lang w:eastAsia="en-AU" w:bidi="ar-SA"/>
        </w:rPr>
      </w:pPr>
      <w:r w:rsidRPr="00EA7A7B">
        <w:fldChar w:fldCharType="begin"/>
      </w:r>
      <w:r w:rsidRPr="00EA7A7B">
        <w:instrText xml:space="preserve"> TOC \h \z \t "Heading 1,1,DeedS1[1.],1,S3.Heading 1,1,H1#,1,S2.Heading 1,1,Attachment,1" </w:instrText>
      </w:r>
      <w:r w:rsidRPr="00EA7A7B">
        <w:fldChar w:fldCharType="separate"/>
      </w:r>
      <w:hyperlink w:anchor="_Toc118235520" w:history="1">
        <w:r w:rsidR="001578D9" w:rsidRPr="007B6E03">
          <w:rPr>
            <w:rStyle w:val="Hyperlink"/>
            <w:b/>
          </w:rPr>
          <w:t>General Conditions</w:t>
        </w:r>
        <w:r w:rsidR="001578D9">
          <w:rPr>
            <w:webHidden/>
          </w:rPr>
          <w:tab/>
        </w:r>
        <w:r w:rsidR="001578D9">
          <w:rPr>
            <w:webHidden/>
          </w:rPr>
          <w:fldChar w:fldCharType="begin"/>
        </w:r>
        <w:r w:rsidR="001578D9">
          <w:rPr>
            <w:webHidden/>
          </w:rPr>
          <w:instrText xml:space="preserve"> PAGEREF _Toc118235520 \h </w:instrText>
        </w:r>
        <w:r w:rsidR="001578D9">
          <w:rPr>
            <w:webHidden/>
          </w:rPr>
        </w:r>
        <w:r w:rsidR="001578D9">
          <w:rPr>
            <w:webHidden/>
          </w:rPr>
          <w:fldChar w:fldCharType="separate"/>
        </w:r>
        <w:r w:rsidR="004600D3">
          <w:rPr>
            <w:webHidden/>
          </w:rPr>
          <w:t>3</w:t>
        </w:r>
        <w:r w:rsidR="001578D9">
          <w:rPr>
            <w:webHidden/>
          </w:rPr>
          <w:fldChar w:fldCharType="end"/>
        </w:r>
      </w:hyperlink>
    </w:p>
    <w:p w14:paraId="5FC43C99" w14:textId="555D7667" w:rsidR="001578D9" w:rsidRDefault="0054528D">
      <w:pPr>
        <w:pStyle w:val="TOC1"/>
        <w:rPr>
          <w:rFonts w:asciiTheme="minorHAnsi" w:eastAsiaTheme="minorEastAsia" w:hAnsiTheme="minorHAnsi"/>
          <w:lang w:eastAsia="en-AU" w:bidi="ar-SA"/>
        </w:rPr>
      </w:pPr>
      <w:hyperlink w:anchor="_Toc118235521" w:history="1">
        <w:r w:rsidR="001578D9" w:rsidRPr="007B6E03">
          <w:rPr>
            <w:rStyle w:val="Hyperlink"/>
            <w:rFonts w:cs="Arial"/>
          </w:rPr>
          <w:t>1.</w:t>
        </w:r>
        <w:r w:rsidR="001578D9">
          <w:rPr>
            <w:rFonts w:asciiTheme="minorHAnsi" w:eastAsiaTheme="minorEastAsia" w:hAnsiTheme="minorHAnsi"/>
            <w:lang w:eastAsia="en-AU" w:bidi="ar-SA"/>
          </w:rPr>
          <w:tab/>
        </w:r>
        <w:r w:rsidR="001578D9" w:rsidRPr="007B6E03">
          <w:rPr>
            <w:rStyle w:val="Hyperlink"/>
            <w:rFonts w:cs="Arial"/>
          </w:rPr>
          <w:t>Definitions and Interpretation</w:t>
        </w:r>
        <w:r w:rsidR="001578D9">
          <w:rPr>
            <w:webHidden/>
          </w:rPr>
          <w:tab/>
        </w:r>
        <w:r w:rsidR="001578D9">
          <w:rPr>
            <w:webHidden/>
          </w:rPr>
          <w:fldChar w:fldCharType="begin"/>
        </w:r>
        <w:r w:rsidR="001578D9">
          <w:rPr>
            <w:webHidden/>
          </w:rPr>
          <w:instrText xml:space="preserve"> PAGEREF _Toc118235521 \h </w:instrText>
        </w:r>
        <w:r w:rsidR="001578D9">
          <w:rPr>
            <w:webHidden/>
          </w:rPr>
        </w:r>
        <w:r w:rsidR="001578D9">
          <w:rPr>
            <w:webHidden/>
          </w:rPr>
          <w:fldChar w:fldCharType="separate"/>
        </w:r>
        <w:r w:rsidR="004600D3">
          <w:rPr>
            <w:webHidden/>
          </w:rPr>
          <w:t>3</w:t>
        </w:r>
        <w:r w:rsidR="001578D9">
          <w:rPr>
            <w:webHidden/>
          </w:rPr>
          <w:fldChar w:fldCharType="end"/>
        </w:r>
      </w:hyperlink>
    </w:p>
    <w:p w14:paraId="065592FA" w14:textId="39734C79" w:rsidR="001578D9" w:rsidRDefault="0054528D">
      <w:pPr>
        <w:pStyle w:val="TOC1"/>
        <w:rPr>
          <w:rFonts w:asciiTheme="minorHAnsi" w:eastAsiaTheme="minorEastAsia" w:hAnsiTheme="minorHAnsi"/>
          <w:lang w:eastAsia="en-AU" w:bidi="ar-SA"/>
        </w:rPr>
      </w:pPr>
      <w:hyperlink w:anchor="_Toc118235522" w:history="1">
        <w:r w:rsidR="001578D9" w:rsidRPr="007B6E03">
          <w:rPr>
            <w:rStyle w:val="Hyperlink"/>
            <w:rFonts w:cs="Arial"/>
          </w:rPr>
          <w:t>2.</w:t>
        </w:r>
        <w:r w:rsidR="001578D9">
          <w:rPr>
            <w:rFonts w:asciiTheme="minorHAnsi" w:eastAsiaTheme="minorEastAsia" w:hAnsiTheme="minorHAnsi"/>
            <w:lang w:eastAsia="en-AU" w:bidi="ar-SA"/>
          </w:rPr>
          <w:tab/>
        </w:r>
        <w:r w:rsidR="001578D9" w:rsidRPr="007B6E03">
          <w:rPr>
            <w:rStyle w:val="Hyperlink"/>
            <w:rFonts w:cs="Arial"/>
          </w:rPr>
          <w:t>Performance and Payment</w:t>
        </w:r>
        <w:r w:rsidR="001578D9">
          <w:rPr>
            <w:webHidden/>
          </w:rPr>
          <w:tab/>
        </w:r>
        <w:r w:rsidR="001578D9">
          <w:rPr>
            <w:webHidden/>
          </w:rPr>
          <w:fldChar w:fldCharType="begin"/>
        </w:r>
        <w:r w:rsidR="001578D9">
          <w:rPr>
            <w:webHidden/>
          </w:rPr>
          <w:instrText xml:space="preserve"> PAGEREF _Toc118235522 \h </w:instrText>
        </w:r>
        <w:r w:rsidR="001578D9">
          <w:rPr>
            <w:webHidden/>
          </w:rPr>
        </w:r>
        <w:r w:rsidR="001578D9">
          <w:rPr>
            <w:webHidden/>
          </w:rPr>
          <w:fldChar w:fldCharType="separate"/>
        </w:r>
        <w:r w:rsidR="004600D3">
          <w:rPr>
            <w:webHidden/>
          </w:rPr>
          <w:t>9</w:t>
        </w:r>
        <w:r w:rsidR="001578D9">
          <w:rPr>
            <w:webHidden/>
          </w:rPr>
          <w:fldChar w:fldCharType="end"/>
        </w:r>
      </w:hyperlink>
    </w:p>
    <w:p w14:paraId="1BF428AF" w14:textId="7EAA2F42" w:rsidR="001578D9" w:rsidRDefault="0054528D">
      <w:pPr>
        <w:pStyle w:val="TOC1"/>
        <w:rPr>
          <w:rFonts w:asciiTheme="minorHAnsi" w:eastAsiaTheme="minorEastAsia" w:hAnsiTheme="minorHAnsi"/>
          <w:lang w:eastAsia="en-AU" w:bidi="ar-SA"/>
        </w:rPr>
      </w:pPr>
      <w:hyperlink w:anchor="_Toc118235523" w:history="1">
        <w:r w:rsidR="001578D9" w:rsidRPr="007B6E03">
          <w:rPr>
            <w:rStyle w:val="Hyperlink"/>
            <w:rFonts w:cs="Arial"/>
          </w:rPr>
          <w:t>3.</w:t>
        </w:r>
        <w:r w:rsidR="001578D9">
          <w:rPr>
            <w:rFonts w:asciiTheme="minorHAnsi" w:eastAsiaTheme="minorEastAsia" w:hAnsiTheme="minorHAnsi"/>
            <w:lang w:eastAsia="en-AU" w:bidi="ar-SA"/>
          </w:rPr>
          <w:tab/>
        </w:r>
        <w:r w:rsidR="001578D9" w:rsidRPr="007B6E03">
          <w:rPr>
            <w:rStyle w:val="Hyperlink"/>
            <w:rFonts w:cs="Arial"/>
          </w:rPr>
          <w:t>Warranties</w:t>
        </w:r>
        <w:r w:rsidR="001578D9">
          <w:rPr>
            <w:webHidden/>
          </w:rPr>
          <w:tab/>
        </w:r>
        <w:r w:rsidR="001578D9">
          <w:rPr>
            <w:webHidden/>
          </w:rPr>
          <w:fldChar w:fldCharType="begin"/>
        </w:r>
        <w:r w:rsidR="001578D9">
          <w:rPr>
            <w:webHidden/>
          </w:rPr>
          <w:instrText xml:space="preserve"> PAGEREF _Toc118235523 \h </w:instrText>
        </w:r>
        <w:r w:rsidR="001578D9">
          <w:rPr>
            <w:webHidden/>
          </w:rPr>
        </w:r>
        <w:r w:rsidR="001578D9">
          <w:rPr>
            <w:webHidden/>
          </w:rPr>
          <w:fldChar w:fldCharType="separate"/>
        </w:r>
        <w:r w:rsidR="004600D3">
          <w:rPr>
            <w:webHidden/>
          </w:rPr>
          <w:t>9</w:t>
        </w:r>
        <w:r w:rsidR="001578D9">
          <w:rPr>
            <w:webHidden/>
          </w:rPr>
          <w:fldChar w:fldCharType="end"/>
        </w:r>
      </w:hyperlink>
    </w:p>
    <w:p w14:paraId="00C98D55" w14:textId="021E2AFF" w:rsidR="001578D9" w:rsidRDefault="0054528D">
      <w:pPr>
        <w:pStyle w:val="TOC1"/>
        <w:rPr>
          <w:rFonts w:asciiTheme="minorHAnsi" w:eastAsiaTheme="minorEastAsia" w:hAnsiTheme="minorHAnsi"/>
          <w:lang w:eastAsia="en-AU" w:bidi="ar-SA"/>
        </w:rPr>
      </w:pPr>
      <w:hyperlink w:anchor="_Toc118235524" w:history="1">
        <w:r w:rsidR="001578D9" w:rsidRPr="007B6E03">
          <w:rPr>
            <w:rStyle w:val="Hyperlink"/>
            <w:rFonts w:cs="Arial"/>
          </w:rPr>
          <w:t>4.</w:t>
        </w:r>
        <w:r w:rsidR="001578D9">
          <w:rPr>
            <w:rFonts w:asciiTheme="minorHAnsi" w:eastAsiaTheme="minorEastAsia" w:hAnsiTheme="minorHAnsi"/>
            <w:lang w:eastAsia="en-AU" w:bidi="ar-SA"/>
          </w:rPr>
          <w:tab/>
        </w:r>
        <w:r w:rsidR="001578D9" w:rsidRPr="007B6E03">
          <w:rPr>
            <w:rStyle w:val="Hyperlink"/>
            <w:rFonts w:cs="Arial"/>
          </w:rPr>
          <w:t>Security and Retention</w:t>
        </w:r>
        <w:r w:rsidR="001578D9">
          <w:rPr>
            <w:webHidden/>
          </w:rPr>
          <w:tab/>
        </w:r>
        <w:r w:rsidR="001578D9">
          <w:rPr>
            <w:webHidden/>
          </w:rPr>
          <w:fldChar w:fldCharType="begin"/>
        </w:r>
        <w:r w:rsidR="001578D9">
          <w:rPr>
            <w:webHidden/>
          </w:rPr>
          <w:instrText xml:space="preserve"> PAGEREF _Toc118235524 \h </w:instrText>
        </w:r>
        <w:r w:rsidR="001578D9">
          <w:rPr>
            <w:webHidden/>
          </w:rPr>
        </w:r>
        <w:r w:rsidR="001578D9">
          <w:rPr>
            <w:webHidden/>
          </w:rPr>
          <w:fldChar w:fldCharType="separate"/>
        </w:r>
        <w:r w:rsidR="004600D3">
          <w:rPr>
            <w:webHidden/>
          </w:rPr>
          <w:t>10</w:t>
        </w:r>
        <w:r w:rsidR="001578D9">
          <w:rPr>
            <w:webHidden/>
          </w:rPr>
          <w:fldChar w:fldCharType="end"/>
        </w:r>
      </w:hyperlink>
    </w:p>
    <w:p w14:paraId="4F3F9B7E" w14:textId="4ED51388" w:rsidR="001578D9" w:rsidRDefault="0054528D">
      <w:pPr>
        <w:pStyle w:val="TOC1"/>
        <w:rPr>
          <w:rFonts w:asciiTheme="minorHAnsi" w:eastAsiaTheme="minorEastAsia" w:hAnsiTheme="minorHAnsi"/>
          <w:lang w:eastAsia="en-AU" w:bidi="ar-SA"/>
        </w:rPr>
      </w:pPr>
      <w:hyperlink w:anchor="_Toc118235525" w:history="1">
        <w:r w:rsidR="001578D9" w:rsidRPr="007B6E03">
          <w:rPr>
            <w:rStyle w:val="Hyperlink"/>
            <w:rFonts w:cs="Arial"/>
          </w:rPr>
          <w:t>5.</w:t>
        </w:r>
        <w:r w:rsidR="001578D9">
          <w:rPr>
            <w:rFonts w:asciiTheme="minorHAnsi" w:eastAsiaTheme="minorEastAsia" w:hAnsiTheme="minorHAnsi"/>
            <w:lang w:eastAsia="en-AU" w:bidi="ar-SA"/>
          </w:rPr>
          <w:tab/>
        </w:r>
        <w:r w:rsidR="001578D9" w:rsidRPr="007B6E03">
          <w:rPr>
            <w:rStyle w:val="Hyperlink"/>
            <w:rFonts w:cs="Arial"/>
          </w:rPr>
          <w:t>Contract Documents</w:t>
        </w:r>
        <w:r w:rsidR="001578D9">
          <w:rPr>
            <w:webHidden/>
          </w:rPr>
          <w:tab/>
        </w:r>
        <w:r w:rsidR="001578D9">
          <w:rPr>
            <w:webHidden/>
          </w:rPr>
          <w:fldChar w:fldCharType="begin"/>
        </w:r>
        <w:r w:rsidR="001578D9">
          <w:rPr>
            <w:webHidden/>
          </w:rPr>
          <w:instrText xml:space="preserve"> PAGEREF _Toc118235525 \h </w:instrText>
        </w:r>
        <w:r w:rsidR="001578D9">
          <w:rPr>
            <w:webHidden/>
          </w:rPr>
        </w:r>
        <w:r w:rsidR="001578D9">
          <w:rPr>
            <w:webHidden/>
          </w:rPr>
          <w:fldChar w:fldCharType="separate"/>
        </w:r>
        <w:r w:rsidR="004600D3">
          <w:rPr>
            <w:webHidden/>
          </w:rPr>
          <w:t>11</w:t>
        </w:r>
        <w:r w:rsidR="001578D9">
          <w:rPr>
            <w:webHidden/>
          </w:rPr>
          <w:fldChar w:fldCharType="end"/>
        </w:r>
      </w:hyperlink>
    </w:p>
    <w:p w14:paraId="563D11A8" w14:textId="443DF394" w:rsidR="001578D9" w:rsidRDefault="0054528D">
      <w:pPr>
        <w:pStyle w:val="TOC1"/>
        <w:rPr>
          <w:rFonts w:asciiTheme="minorHAnsi" w:eastAsiaTheme="minorEastAsia" w:hAnsiTheme="minorHAnsi"/>
          <w:lang w:eastAsia="en-AU" w:bidi="ar-SA"/>
        </w:rPr>
      </w:pPr>
      <w:hyperlink w:anchor="_Toc118235526" w:history="1">
        <w:r w:rsidR="001578D9" w:rsidRPr="007B6E03">
          <w:rPr>
            <w:rStyle w:val="Hyperlink"/>
            <w:rFonts w:cs="Arial"/>
          </w:rPr>
          <w:t>6.</w:t>
        </w:r>
        <w:r w:rsidR="001578D9">
          <w:rPr>
            <w:rFonts w:asciiTheme="minorHAnsi" w:eastAsiaTheme="minorEastAsia" w:hAnsiTheme="minorHAnsi"/>
            <w:lang w:eastAsia="en-AU" w:bidi="ar-SA"/>
          </w:rPr>
          <w:tab/>
        </w:r>
        <w:r w:rsidR="001578D9" w:rsidRPr="007B6E03">
          <w:rPr>
            <w:rStyle w:val="Hyperlink"/>
            <w:rFonts w:cs="Arial"/>
          </w:rPr>
          <w:t>Intellectual Property and Copyright Clause</w:t>
        </w:r>
        <w:r w:rsidR="001578D9">
          <w:rPr>
            <w:webHidden/>
          </w:rPr>
          <w:tab/>
        </w:r>
        <w:r w:rsidR="001578D9">
          <w:rPr>
            <w:webHidden/>
          </w:rPr>
          <w:fldChar w:fldCharType="begin"/>
        </w:r>
        <w:r w:rsidR="001578D9">
          <w:rPr>
            <w:webHidden/>
          </w:rPr>
          <w:instrText xml:space="preserve"> PAGEREF _Toc118235526 \h </w:instrText>
        </w:r>
        <w:r w:rsidR="001578D9">
          <w:rPr>
            <w:webHidden/>
          </w:rPr>
        </w:r>
        <w:r w:rsidR="001578D9">
          <w:rPr>
            <w:webHidden/>
          </w:rPr>
          <w:fldChar w:fldCharType="separate"/>
        </w:r>
        <w:r w:rsidR="004600D3">
          <w:rPr>
            <w:webHidden/>
          </w:rPr>
          <w:t>12</w:t>
        </w:r>
        <w:r w:rsidR="001578D9">
          <w:rPr>
            <w:webHidden/>
          </w:rPr>
          <w:fldChar w:fldCharType="end"/>
        </w:r>
      </w:hyperlink>
    </w:p>
    <w:p w14:paraId="7FDB3A03" w14:textId="48935ABD" w:rsidR="001578D9" w:rsidRDefault="0054528D">
      <w:pPr>
        <w:pStyle w:val="TOC1"/>
        <w:rPr>
          <w:rFonts w:asciiTheme="minorHAnsi" w:eastAsiaTheme="minorEastAsia" w:hAnsiTheme="minorHAnsi"/>
          <w:lang w:eastAsia="en-AU" w:bidi="ar-SA"/>
        </w:rPr>
      </w:pPr>
      <w:hyperlink w:anchor="_Toc118235527" w:history="1">
        <w:r w:rsidR="001578D9" w:rsidRPr="007B6E03">
          <w:rPr>
            <w:rStyle w:val="Hyperlink"/>
            <w:rFonts w:cs="Arial"/>
          </w:rPr>
          <w:t>7.</w:t>
        </w:r>
        <w:r w:rsidR="001578D9">
          <w:rPr>
            <w:rFonts w:asciiTheme="minorHAnsi" w:eastAsiaTheme="minorEastAsia" w:hAnsiTheme="minorHAnsi"/>
            <w:lang w:eastAsia="en-AU" w:bidi="ar-SA"/>
          </w:rPr>
          <w:tab/>
        </w:r>
        <w:r w:rsidR="001578D9" w:rsidRPr="007B6E03">
          <w:rPr>
            <w:rStyle w:val="Hyperlink"/>
            <w:rFonts w:cs="Arial"/>
          </w:rPr>
          <w:t>Subcontracting, Assignment and Novation</w:t>
        </w:r>
        <w:r w:rsidR="001578D9">
          <w:rPr>
            <w:webHidden/>
          </w:rPr>
          <w:tab/>
        </w:r>
        <w:r w:rsidR="001578D9">
          <w:rPr>
            <w:webHidden/>
          </w:rPr>
          <w:fldChar w:fldCharType="begin"/>
        </w:r>
        <w:r w:rsidR="001578D9">
          <w:rPr>
            <w:webHidden/>
          </w:rPr>
          <w:instrText xml:space="preserve"> PAGEREF _Toc118235527 \h </w:instrText>
        </w:r>
        <w:r w:rsidR="001578D9">
          <w:rPr>
            <w:webHidden/>
          </w:rPr>
        </w:r>
        <w:r w:rsidR="001578D9">
          <w:rPr>
            <w:webHidden/>
          </w:rPr>
          <w:fldChar w:fldCharType="separate"/>
        </w:r>
        <w:r w:rsidR="004600D3">
          <w:rPr>
            <w:webHidden/>
          </w:rPr>
          <w:t>12</w:t>
        </w:r>
        <w:r w:rsidR="001578D9">
          <w:rPr>
            <w:webHidden/>
          </w:rPr>
          <w:fldChar w:fldCharType="end"/>
        </w:r>
      </w:hyperlink>
    </w:p>
    <w:p w14:paraId="184D7915" w14:textId="009867FD" w:rsidR="001578D9" w:rsidRDefault="0054528D">
      <w:pPr>
        <w:pStyle w:val="TOC1"/>
        <w:rPr>
          <w:rFonts w:asciiTheme="minorHAnsi" w:eastAsiaTheme="minorEastAsia" w:hAnsiTheme="minorHAnsi"/>
          <w:lang w:eastAsia="en-AU" w:bidi="ar-SA"/>
        </w:rPr>
      </w:pPr>
      <w:hyperlink w:anchor="_Toc118235528" w:history="1">
        <w:r w:rsidR="001578D9" w:rsidRPr="007B6E03">
          <w:rPr>
            <w:rStyle w:val="Hyperlink"/>
            <w:rFonts w:cs="Arial"/>
          </w:rPr>
          <w:t>8.</w:t>
        </w:r>
        <w:r w:rsidR="001578D9">
          <w:rPr>
            <w:rFonts w:asciiTheme="minorHAnsi" w:eastAsiaTheme="minorEastAsia" w:hAnsiTheme="minorHAnsi"/>
            <w:lang w:eastAsia="en-AU" w:bidi="ar-SA"/>
          </w:rPr>
          <w:tab/>
        </w:r>
        <w:r w:rsidR="001578D9" w:rsidRPr="007B6E03">
          <w:rPr>
            <w:rStyle w:val="Hyperlink"/>
            <w:rFonts w:cs="Arial"/>
          </w:rPr>
          <w:t>Legislative Compliance</w:t>
        </w:r>
        <w:r w:rsidR="001578D9">
          <w:rPr>
            <w:webHidden/>
          </w:rPr>
          <w:tab/>
        </w:r>
        <w:r w:rsidR="001578D9">
          <w:rPr>
            <w:webHidden/>
          </w:rPr>
          <w:fldChar w:fldCharType="begin"/>
        </w:r>
        <w:r w:rsidR="001578D9">
          <w:rPr>
            <w:webHidden/>
          </w:rPr>
          <w:instrText xml:space="preserve"> PAGEREF _Toc118235528 \h </w:instrText>
        </w:r>
        <w:r w:rsidR="001578D9">
          <w:rPr>
            <w:webHidden/>
          </w:rPr>
        </w:r>
        <w:r w:rsidR="001578D9">
          <w:rPr>
            <w:webHidden/>
          </w:rPr>
          <w:fldChar w:fldCharType="separate"/>
        </w:r>
        <w:r w:rsidR="004600D3">
          <w:rPr>
            <w:webHidden/>
          </w:rPr>
          <w:t>12</w:t>
        </w:r>
        <w:r w:rsidR="001578D9">
          <w:rPr>
            <w:webHidden/>
          </w:rPr>
          <w:fldChar w:fldCharType="end"/>
        </w:r>
      </w:hyperlink>
    </w:p>
    <w:p w14:paraId="6F2AD4FF" w14:textId="51953143" w:rsidR="001578D9" w:rsidRDefault="0054528D">
      <w:pPr>
        <w:pStyle w:val="TOC1"/>
        <w:rPr>
          <w:rFonts w:asciiTheme="minorHAnsi" w:eastAsiaTheme="minorEastAsia" w:hAnsiTheme="minorHAnsi"/>
          <w:lang w:eastAsia="en-AU" w:bidi="ar-SA"/>
        </w:rPr>
      </w:pPr>
      <w:hyperlink w:anchor="_Toc118235529" w:history="1">
        <w:r w:rsidR="001578D9" w:rsidRPr="007B6E03">
          <w:rPr>
            <w:rStyle w:val="Hyperlink"/>
            <w:rFonts w:cs="Arial"/>
          </w:rPr>
          <w:t>9.</w:t>
        </w:r>
        <w:r w:rsidR="001578D9">
          <w:rPr>
            <w:rFonts w:asciiTheme="minorHAnsi" w:eastAsiaTheme="minorEastAsia" w:hAnsiTheme="minorHAnsi"/>
            <w:lang w:eastAsia="en-AU" w:bidi="ar-SA"/>
          </w:rPr>
          <w:tab/>
        </w:r>
        <w:r w:rsidR="001578D9" w:rsidRPr="007B6E03">
          <w:rPr>
            <w:rStyle w:val="Hyperlink"/>
            <w:rFonts w:cs="Arial"/>
          </w:rPr>
          <w:t>Materials and Defective Work</w:t>
        </w:r>
        <w:r w:rsidR="001578D9">
          <w:rPr>
            <w:webHidden/>
          </w:rPr>
          <w:tab/>
        </w:r>
        <w:r w:rsidR="001578D9">
          <w:rPr>
            <w:webHidden/>
          </w:rPr>
          <w:fldChar w:fldCharType="begin"/>
        </w:r>
        <w:r w:rsidR="001578D9">
          <w:rPr>
            <w:webHidden/>
          </w:rPr>
          <w:instrText xml:space="preserve"> PAGEREF _Toc118235529 \h </w:instrText>
        </w:r>
        <w:r w:rsidR="001578D9">
          <w:rPr>
            <w:webHidden/>
          </w:rPr>
        </w:r>
        <w:r w:rsidR="001578D9">
          <w:rPr>
            <w:webHidden/>
          </w:rPr>
          <w:fldChar w:fldCharType="separate"/>
        </w:r>
        <w:r w:rsidR="004600D3">
          <w:rPr>
            <w:webHidden/>
          </w:rPr>
          <w:t>13</w:t>
        </w:r>
        <w:r w:rsidR="001578D9">
          <w:rPr>
            <w:webHidden/>
          </w:rPr>
          <w:fldChar w:fldCharType="end"/>
        </w:r>
      </w:hyperlink>
    </w:p>
    <w:p w14:paraId="593A2795" w14:textId="1BCEF4E7" w:rsidR="001578D9" w:rsidRDefault="0054528D">
      <w:pPr>
        <w:pStyle w:val="TOC1"/>
        <w:rPr>
          <w:rFonts w:asciiTheme="minorHAnsi" w:eastAsiaTheme="minorEastAsia" w:hAnsiTheme="minorHAnsi"/>
          <w:lang w:eastAsia="en-AU" w:bidi="ar-SA"/>
        </w:rPr>
      </w:pPr>
      <w:hyperlink w:anchor="_Toc118235530" w:history="1">
        <w:r w:rsidR="001578D9" w:rsidRPr="007B6E03">
          <w:rPr>
            <w:rStyle w:val="Hyperlink"/>
            <w:rFonts w:cs="Arial"/>
          </w:rPr>
          <w:t>10.</w:t>
        </w:r>
        <w:r w:rsidR="001578D9">
          <w:rPr>
            <w:rFonts w:asciiTheme="minorHAnsi" w:eastAsiaTheme="minorEastAsia" w:hAnsiTheme="minorHAnsi"/>
            <w:lang w:eastAsia="en-AU" w:bidi="ar-SA"/>
          </w:rPr>
          <w:tab/>
        </w:r>
        <w:r w:rsidR="001578D9" w:rsidRPr="007B6E03">
          <w:rPr>
            <w:rStyle w:val="Hyperlink"/>
            <w:rFonts w:cs="Arial"/>
          </w:rPr>
          <w:t>Protection of People and Property</w:t>
        </w:r>
        <w:r w:rsidR="001578D9">
          <w:rPr>
            <w:webHidden/>
          </w:rPr>
          <w:tab/>
        </w:r>
        <w:r w:rsidR="001578D9">
          <w:rPr>
            <w:webHidden/>
          </w:rPr>
          <w:fldChar w:fldCharType="begin"/>
        </w:r>
        <w:r w:rsidR="001578D9">
          <w:rPr>
            <w:webHidden/>
          </w:rPr>
          <w:instrText xml:space="preserve"> PAGEREF _Toc118235530 \h </w:instrText>
        </w:r>
        <w:r w:rsidR="001578D9">
          <w:rPr>
            <w:webHidden/>
          </w:rPr>
        </w:r>
        <w:r w:rsidR="001578D9">
          <w:rPr>
            <w:webHidden/>
          </w:rPr>
          <w:fldChar w:fldCharType="separate"/>
        </w:r>
        <w:r w:rsidR="004600D3">
          <w:rPr>
            <w:webHidden/>
          </w:rPr>
          <w:t>13</w:t>
        </w:r>
        <w:r w:rsidR="001578D9">
          <w:rPr>
            <w:webHidden/>
          </w:rPr>
          <w:fldChar w:fldCharType="end"/>
        </w:r>
      </w:hyperlink>
    </w:p>
    <w:p w14:paraId="270D5D2A" w14:textId="2CB4B836" w:rsidR="001578D9" w:rsidRDefault="0054528D">
      <w:pPr>
        <w:pStyle w:val="TOC1"/>
        <w:rPr>
          <w:rFonts w:asciiTheme="minorHAnsi" w:eastAsiaTheme="minorEastAsia" w:hAnsiTheme="minorHAnsi"/>
          <w:lang w:eastAsia="en-AU" w:bidi="ar-SA"/>
        </w:rPr>
      </w:pPr>
      <w:hyperlink w:anchor="_Toc118235531" w:history="1">
        <w:r w:rsidR="001578D9" w:rsidRPr="007B6E03">
          <w:rPr>
            <w:rStyle w:val="Hyperlink"/>
            <w:rFonts w:cs="Arial"/>
          </w:rPr>
          <w:t>10A</w:t>
        </w:r>
        <w:r w:rsidR="001578D9">
          <w:rPr>
            <w:rFonts w:asciiTheme="minorHAnsi" w:eastAsiaTheme="minorEastAsia" w:hAnsiTheme="minorHAnsi"/>
            <w:lang w:eastAsia="en-AU" w:bidi="ar-SA"/>
          </w:rPr>
          <w:tab/>
        </w:r>
        <w:r w:rsidR="001578D9" w:rsidRPr="007B6E03">
          <w:rPr>
            <w:rStyle w:val="Hyperlink"/>
            <w:rFonts w:cs="Arial"/>
          </w:rPr>
          <w:t>Work Health and Safety</w:t>
        </w:r>
        <w:r w:rsidR="001578D9">
          <w:rPr>
            <w:webHidden/>
          </w:rPr>
          <w:tab/>
        </w:r>
        <w:r w:rsidR="001578D9">
          <w:rPr>
            <w:webHidden/>
          </w:rPr>
          <w:fldChar w:fldCharType="begin"/>
        </w:r>
        <w:r w:rsidR="001578D9">
          <w:rPr>
            <w:webHidden/>
          </w:rPr>
          <w:instrText xml:space="preserve"> PAGEREF _Toc118235531 \h </w:instrText>
        </w:r>
        <w:r w:rsidR="001578D9">
          <w:rPr>
            <w:webHidden/>
          </w:rPr>
        </w:r>
        <w:r w:rsidR="001578D9">
          <w:rPr>
            <w:webHidden/>
          </w:rPr>
          <w:fldChar w:fldCharType="separate"/>
        </w:r>
        <w:r w:rsidR="004600D3">
          <w:rPr>
            <w:webHidden/>
          </w:rPr>
          <w:t>13</w:t>
        </w:r>
        <w:r w:rsidR="001578D9">
          <w:rPr>
            <w:webHidden/>
          </w:rPr>
          <w:fldChar w:fldCharType="end"/>
        </w:r>
      </w:hyperlink>
    </w:p>
    <w:p w14:paraId="46BBEC86" w14:textId="57820A1C" w:rsidR="001578D9" w:rsidRDefault="0054528D">
      <w:pPr>
        <w:pStyle w:val="TOC1"/>
        <w:rPr>
          <w:rFonts w:asciiTheme="minorHAnsi" w:eastAsiaTheme="minorEastAsia" w:hAnsiTheme="minorHAnsi"/>
          <w:lang w:eastAsia="en-AU" w:bidi="ar-SA"/>
        </w:rPr>
      </w:pPr>
      <w:hyperlink w:anchor="_Toc118235532" w:history="1">
        <w:r w:rsidR="001578D9" w:rsidRPr="007B6E03">
          <w:rPr>
            <w:rStyle w:val="Hyperlink"/>
            <w:rFonts w:cs="Arial"/>
          </w:rPr>
          <w:t>11.</w:t>
        </w:r>
        <w:r w:rsidR="001578D9">
          <w:rPr>
            <w:rFonts w:asciiTheme="minorHAnsi" w:eastAsiaTheme="minorEastAsia" w:hAnsiTheme="minorHAnsi"/>
            <w:lang w:eastAsia="en-AU" w:bidi="ar-SA"/>
          </w:rPr>
          <w:tab/>
        </w:r>
        <w:r w:rsidR="001578D9" w:rsidRPr="007B6E03">
          <w:rPr>
            <w:rStyle w:val="Hyperlink"/>
            <w:rFonts w:cs="Arial"/>
          </w:rPr>
          <w:t>Commencement of the Works</w:t>
        </w:r>
        <w:r w:rsidR="001578D9">
          <w:rPr>
            <w:webHidden/>
          </w:rPr>
          <w:tab/>
        </w:r>
        <w:r w:rsidR="001578D9">
          <w:rPr>
            <w:webHidden/>
          </w:rPr>
          <w:fldChar w:fldCharType="begin"/>
        </w:r>
        <w:r w:rsidR="001578D9">
          <w:rPr>
            <w:webHidden/>
          </w:rPr>
          <w:instrText xml:space="preserve"> PAGEREF _Toc118235532 \h </w:instrText>
        </w:r>
        <w:r w:rsidR="001578D9">
          <w:rPr>
            <w:webHidden/>
          </w:rPr>
        </w:r>
        <w:r w:rsidR="001578D9">
          <w:rPr>
            <w:webHidden/>
          </w:rPr>
          <w:fldChar w:fldCharType="separate"/>
        </w:r>
        <w:r w:rsidR="004600D3">
          <w:rPr>
            <w:webHidden/>
          </w:rPr>
          <w:t>15</w:t>
        </w:r>
        <w:r w:rsidR="001578D9">
          <w:rPr>
            <w:webHidden/>
          </w:rPr>
          <w:fldChar w:fldCharType="end"/>
        </w:r>
      </w:hyperlink>
    </w:p>
    <w:p w14:paraId="326DA979" w14:textId="28428F92" w:rsidR="001578D9" w:rsidRDefault="0054528D">
      <w:pPr>
        <w:pStyle w:val="TOC1"/>
        <w:rPr>
          <w:rFonts w:asciiTheme="minorHAnsi" w:eastAsiaTheme="minorEastAsia" w:hAnsiTheme="minorHAnsi"/>
          <w:lang w:eastAsia="en-AU" w:bidi="ar-SA"/>
        </w:rPr>
      </w:pPr>
      <w:hyperlink w:anchor="_Toc118235533" w:history="1">
        <w:r w:rsidR="001578D9" w:rsidRPr="007B6E03">
          <w:rPr>
            <w:rStyle w:val="Hyperlink"/>
            <w:rFonts w:cs="Arial"/>
          </w:rPr>
          <w:t>12.</w:t>
        </w:r>
        <w:r w:rsidR="001578D9">
          <w:rPr>
            <w:rFonts w:asciiTheme="minorHAnsi" w:eastAsiaTheme="minorEastAsia" w:hAnsiTheme="minorHAnsi"/>
            <w:lang w:eastAsia="en-AU" w:bidi="ar-SA"/>
          </w:rPr>
          <w:tab/>
        </w:r>
        <w:r w:rsidR="001578D9" w:rsidRPr="007B6E03">
          <w:rPr>
            <w:rStyle w:val="Hyperlink"/>
            <w:rFonts w:cs="Arial"/>
          </w:rPr>
          <w:t>Care of the Works</w:t>
        </w:r>
        <w:r w:rsidR="001578D9">
          <w:rPr>
            <w:webHidden/>
          </w:rPr>
          <w:tab/>
        </w:r>
        <w:r w:rsidR="001578D9">
          <w:rPr>
            <w:webHidden/>
          </w:rPr>
          <w:fldChar w:fldCharType="begin"/>
        </w:r>
        <w:r w:rsidR="001578D9">
          <w:rPr>
            <w:webHidden/>
          </w:rPr>
          <w:instrText xml:space="preserve"> PAGEREF _Toc118235533 \h </w:instrText>
        </w:r>
        <w:r w:rsidR="001578D9">
          <w:rPr>
            <w:webHidden/>
          </w:rPr>
        </w:r>
        <w:r w:rsidR="001578D9">
          <w:rPr>
            <w:webHidden/>
          </w:rPr>
          <w:fldChar w:fldCharType="separate"/>
        </w:r>
        <w:r w:rsidR="004600D3">
          <w:rPr>
            <w:webHidden/>
          </w:rPr>
          <w:t>15</w:t>
        </w:r>
        <w:r w:rsidR="001578D9">
          <w:rPr>
            <w:webHidden/>
          </w:rPr>
          <w:fldChar w:fldCharType="end"/>
        </w:r>
      </w:hyperlink>
    </w:p>
    <w:p w14:paraId="340B43CD" w14:textId="0A1E9D63" w:rsidR="001578D9" w:rsidRDefault="0054528D">
      <w:pPr>
        <w:pStyle w:val="TOC1"/>
        <w:rPr>
          <w:rFonts w:asciiTheme="minorHAnsi" w:eastAsiaTheme="minorEastAsia" w:hAnsiTheme="minorHAnsi"/>
          <w:lang w:eastAsia="en-AU" w:bidi="ar-SA"/>
        </w:rPr>
      </w:pPr>
      <w:hyperlink w:anchor="_Toc118235534" w:history="1">
        <w:r w:rsidR="001578D9" w:rsidRPr="007B6E03">
          <w:rPr>
            <w:rStyle w:val="Hyperlink"/>
            <w:rFonts w:cs="Arial"/>
          </w:rPr>
          <w:t>13.</w:t>
        </w:r>
        <w:r w:rsidR="001578D9">
          <w:rPr>
            <w:rFonts w:asciiTheme="minorHAnsi" w:eastAsiaTheme="minorEastAsia" w:hAnsiTheme="minorHAnsi"/>
            <w:lang w:eastAsia="en-AU" w:bidi="ar-SA"/>
          </w:rPr>
          <w:tab/>
        </w:r>
        <w:r w:rsidR="001578D9" w:rsidRPr="007B6E03">
          <w:rPr>
            <w:rStyle w:val="Hyperlink"/>
            <w:rFonts w:cs="Arial"/>
          </w:rPr>
          <w:t>Insurance</w:t>
        </w:r>
        <w:r w:rsidR="001578D9">
          <w:rPr>
            <w:webHidden/>
          </w:rPr>
          <w:tab/>
        </w:r>
        <w:r w:rsidR="001578D9">
          <w:rPr>
            <w:webHidden/>
          </w:rPr>
          <w:fldChar w:fldCharType="begin"/>
        </w:r>
        <w:r w:rsidR="001578D9">
          <w:rPr>
            <w:webHidden/>
          </w:rPr>
          <w:instrText xml:space="preserve"> PAGEREF _Toc118235534 \h </w:instrText>
        </w:r>
        <w:r w:rsidR="001578D9">
          <w:rPr>
            <w:webHidden/>
          </w:rPr>
        </w:r>
        <w:r w:rsidR="001578D9">
          <w:rPr>
            <w:webHidden/>
          </w:rPr>
          <w:fldChar w:fldCharType="separate"/>
        </w:r>
        <w:r w:rsidR="004600D3">
          <w:rPr>
            <w:webHidden/>
          </w:rPr>
          <w:t>16</w:t>
        </w:r>
        <w:r w:rsidR="001578D9">
          <w:rPr>
            <w:webHidden/>
          </w:rPr>
          <w:fldChar w:fldCharType="end"/>
        </w:r>
      </w:hyperlink>
    </w:p>
    <w:p w14:paraId="2F34D5D5" w14:textId="393E8C89" w:rsidR="001578D9" w:rsidRDefault="0054528D">
      <w:pPr>
        <w:pStyle w:val="TOC1"/>
        <w:rPr>
          <w:rFonts w:asciiTheme="minorHAnsi" w:eastAsiaTheme="minorEastAsia" w:hAnsiTheme="minorHAnsi"/>
          <w:lang w:eastAsia="en-AU" w:bidi="ar-SA"/>
        </w:rPr>
      </w:pPr>
      <w:hyperlink w:anchor="_Toc118235535" w:history="1">
        <w:r w:rsidR="001578D9" w:rsidRPr="007B6E03">
          <w:rPr>
            <w:rStyle w:val="Hyperlink"/>
            <w:rFonts w:cs="Arial"/>
          </w:rPr>
          <w:t>14.</w:t>
        </w:r>
        <w:r w:rsidR="001578D9">
          <w:rPr>
            <w:rFonts w:asciiTheme="minorHAnsi" w:eastAsiaTheme="minorEastAsia" w:hAnsiTheme="minorHAnsi"/>
            <w:lang w:eastAsia="en-AU" w:bidi="ar-SA"/>
          </w:rPr>
          <w:tab/>
        </w:r>
        <w:r w:rsidR="001578D9" w:rsidRPr="007B6E03">
          <w:rPr>
            <w:rStyle w:val="Hyperlink"/>
            <w:rFonts w:cs="Arial"/>
          </w:rPr>
          <w:t>Damage to persons and property other than the Works</w:t>
        </w:r>
        <w:r w:rsidR="001578D9">
          <w:rPr>
            <w:webHidden/>
          </w:rPr>
          <w:tab/>
        </w:r>
        <w:r w:rsidR="001578D9">
          <w:rPr>
            <w:webHidden/>
          </w:rPr>
          <w:fldChar w:fldCharType="begin"/>
        </w:r>
        <w:r w:rsidR="001578D9">
          <w:rPr>
            <w:webHidden/>
          </w:rPr>
          <w:instrText xml:space="preserve"> PAGEREF _Toc118235535 \h </w:instrText>
        </w:r>
        <w:r w:rsidR="001578D9">
          <w:rPr>
            <w:webHidden/>
          </w:rPr>
        </w:r>
        <w:r w:rsidR="001578D9">
          <w:rPr>
            <w:webHidden/>
          </w:rPr>
          <w:fldChar w:fldCharType="separate"/>
        </w:r>
        <w:r w:rsidR="004600D3">
          <w:rPr>
            <w:webHidden/>
          </w:rPr>
          <w:t>17</w:t>
        </w:r>
        <w:r w:rsidR="001578D9">
          <w:rPr>
            <w:webHidden/>
          </w:rPr>
          <w:fldChar w:fldCharType="end"/>
        </w:r>
      </w:hyperlink>
    </w:p>
    <w:p w14:paraId="18FC155D" w14:textId="7B36FCF7" w:rsidR="001578D9" w:rsidRDefault="0054528D">
      <w:pPr>
        <w:pStyle w:val="TOC1"/>
        <w:rPr>
          <w:rFonts w:asciiTheme="minorHAnsi" w:eastAsiaTheme="minorEastAsia" w:hAnsiTheme="minorHAnsi"/>
          <w:lang w:eastAsia="en-AU" w:bidi="ar-SA"/>
        </w:rPr>
      </w:pPr>
      <w:hyperlink w:anchor="_Toc118235536" w:history="1">
        <w:r w:rsidR="001578D9" w:rsidRPr="007B6E03">
          <w:rPr>
            <w:rStyle w:val="Hyperlink"/>
            <w:rFonts w:cs="Arial"/>
          </w:rPr>
          <w:t>15.</w:t>
        </w:r>
        <w:r w:rsidR="001578D9">
          <w:rPr>
            <w:rFonts w:asciiTheme="minorHAnsi" w:eastAsiaTheme="minorEastAsia" w:hAnsiTheme="minorHAnsi"/>
            <w:lang w:eastAsia="en-AU" w:bidi="ar-SA"/>
          </w:rPr>
          <w:tab/>
        </w:r>
        <w:r w:rsidR="001578D9" w:rsidRPr="007B6E03">
          <w:rPr>
            <w:rStyle w:val="Hyperlink"/>
            <w:rFonts w:cs="Arial"/>
          </w:rPr>
          <w:t>Principal’s Representative</w:t>
        </w:r>
        <w:r w:rsidR="001578D9">
          <w:rPr>
            <w:webHidden/>
          </w:rPr>
          <w:tab/>
        </w:r>
        <w:r w:rsidR="001578D9">
          <w:rPr>
            <w:webHidden/>
          </w:rPr>
          <w:fldChar w:fldCharType="begin"/>
        </w:r>
        <w:r w:rsidR="001578D9">
          <w:rPr>
            <w:webHidden/>
          </w:rPr>
          <w:instrText xml:space="preserve"> PAGEREF _Toc118235536 \h </w:instrText>
        </w:r>
        <w:r w:rsidR="001578D9">
          <w:rPr>
            <w:webHidden/>
          </w:rPr>
        </w:r>
        <w:r w:rsidR="001578D9">
          <w:rPr>
            <w:webHidden/>
          </w:rPr>
          <w:fldChar w:fldCharType="separate"/>
        </w:r>
        <w:r w:rsidR="004600D3">
          <w:rPr>
            <w:webHidden/>
          </w:rPr>
          <w:t>17</w:t>
        </w:r>
        <w:r w:rsidR="001578D9">
          <w:rPr>
            <w:webHidden/>
          </w:rPr>
          <w:fldChar w:fldCharType="end"/>
        </w:r>
      </w:hyperlink>
    </w:p>
    <w:p w14:paraId="19CC411E" w14:textId="428CDB01" w:rsidR="001578D9" w:rsidRDefault="0054528D">
      <w:pPr>
        <w:pStyle w:val="TOC1"/>
        <w:rPr>
          <w:rFonts w:asciiTheme="minorHAnsi" w:eastAsiaTheme="minorEastAsia" w:hAnsiTheme="minorHAnsi"/>
          <w:lang w:eastAsia="en-AU" w:bidi="ar-SA"/>
        </w:rPr>
      </w:pPr>
      <w:hyperlink w:anchor="_Toc118235537" w:history="1">
        <w:r w:rsidR="001578D9" w:rsidRPr="007B6E03">
          <w:rPr>
            <w:rStyle w:val="Hyperlink"/>
            <w:rFonts w:cs="Arial"/>
          </w:rPr>
          <w:t>16.</w:t>
        </w:r>
        <w:r w:rsidR="001578D9">
          <w:rPr>
            <w:rFonts w:asciiTheme="minorHAnsi" w:eastAsiaTheme="minorEastAsia" w:hAnsiTheme="minorHAnsi"/>
            <w:lang w:eastAsia="en-AU" w:bidi="ar-SA"/>
          </w:rPr>
          <w:tab/>
        </w:r>
        <w:r w:rsidR="001578D9" w:rsidRPr="007B6E03">
          <w:rPr>
            <w:rStyle w:val="Hyperlink"/>
            <w:rFonts w:cs="Arial"/>
          </w:rPr>
          <w:t>Contractor’s Representative</w:t>
        </w:r>
        <w:r w:rsidR="001578D9">
          <w:rPr>
            <w:webHidden/>
          </w:rPr>
          <w:tab/>
        </w:r>
        <w:r w:rsidR="001578D9">
          <w:rPr>
            <w:webHidden/>
          </w:rPr>
          <w:fldChar w:fldCharType="begin"/>
        </w:r>
        <w:r w:rsidR="001578D9">
          <w:rPr>
            <w:webHidden/>
          </w:rPr>
          <w:instrText xml:space="preserve"> PAGEREF _Toc118235537 \h </w:instrText>
        </w:r>
        <w:r w:rsidR="001578D9">
          <w:rPr>
            <w:webHidden/>
          </w:rPr>
        </w:r>
        <w:r w:rsidR="001578D9">
          <w:rPr>
            <w:webHidden/>
          </w:rPr>
          <w:fldChar w:fldCharType="separate"/>
        </w:r>
        <w:r w:rsidR="004600D3">
          <w:rPr>
            <w:webHidden/>
          </w:rPr>
          <w:t>18</w:t>
        </w:r>
        <w:r w:rsidR="001578D9">
          <w:rPr>
            <w:webHidden/>
          </w:rPr>
          <w:fldChar w:fldCharType="end"/>
        </w:r>
      </w:hyperlink>
    </w:p>
    <w:p w14:paraId="4BEAD571" w14:textId="7E4004A4" w:rsidR="001578D9" w:rsidRDefault="0054528D">
      <w:pPr>
        <w:pStyle w:val="TOC1"/>
        <w:rPr>
          <w:rFonts w:asciiTheme="minorHAnsi" w:eastAsiaTheme="minorEastAsia" w:hAnsiTheme="minorHAnsi"/>
          <w:lang w:eastAsia="en-AU" w:bidi="ar-SA"/>
        </w:rPr>
      </w:pPr>
      <w:hyperlink w:anchor="_Toc118235538" w:history="1">
        <w:r w:rsidR="001578D9" w:rsidRPr="007B6E03">
          <w:rPr>
            <w:rStyle w:val="Hyperlink"/>
            <w:rFonts w:cs="Arial"/>
          </w:rPr>
          <w:t>17.</w:t>
        </w:r>
        <w:r w:rsidR="001578D9">
          <w:rPr>
            <w:rFonts w:asciiTheme="minorHAnsi" w:eastAsiaTheme="minorEastAsia" w:hAnsiTheme="minorHAnsi"/>
            <w:lang w:eastAsia="en-AU" w:bidi="ar-SA"/>
          </w:rPr>
          <w:tab/>
        </w:r>
        <w:r w:rsidR="001578D9" w:rsidRPr="007B6E03">
          <w:rPr>
            <w:rStyle w:val="Hyperlink"/>
            <w:rFonts w:cs="Arial"/>
          </w:rPr>
          <w:t>Site</w:t>
        </w:r>
        <w:r w:rsidR="001578D9">
          <w:rPr>
            <w:webHidden/>
          </w:rPr>
          <w:tab/>
        </w:r>
        <w:r w:rsidR="001578D9">
          <w:rPr>
            <w:webHidden/>
          </w:rPr>
          <w:fldChar w:fldCharType="begin"/>
        </w:r>
        <w:r w:rsidR="001578D9">
          <w:rPr>
            <w:webHidden/>
          </w:rPr>
          <w:instrText xml:space="preserve"> PAGEREF _Toc118235538 \h </w:instrText>
        </w:r>
        <w:r w:rsidR="001578D9">
          <w:rPr>
            <w:webHidden/>
          </w:rPr>
        </w:r>
        <w:r w:rsidR="001578D9">
          <w:rPr>
            <w:webHidden/>
          </w:rPr>
          <w:fldChar w:fldCharType="separate"/>
        </w:r>
        <w:r w:rsidR="004600D3">
          <w:rPr>
            <w:webHidden/>
          </w:rPr>
          <w:t>18</w:t>
        </w:r>
        <w:r w:rsidR="001578D9">
          <w:rPr>
            <w:webHidden/>
          </w:rPr>
          <w:fldChar w:fldCharType="end"/>
        </w:r>
      </w:hyperlink>
    </w:p>
    <w:p w14:paraId="0B0B3D13" w14:textId="67F796B6" w:rsidR="001578D9" w:rsidRDefault="0054528D">
      <w:pPr>
        <w:pStyle w:val="TOC1"/>
        <w:rPr>
          <w:rFonts w:asciiTheme="minorHAnsi" w:eastAsiaTheme="minorEastAsia" w:hAnsiTheme="minorHAnsi"/>
          <w:lang w:eastAsia="en-AU" w:bidi="ar-SA"/>
        </w:rPr>
      </w:pPr>
      <w:hyperlink w:anchor="_Toc118235539" w:history="1">
        <w:r w:rsidR="001578D9" w:rsidRPr="007B6E03">
          <w:rPr>
            <w:rStyle w:val="Hyperlink"/>
            <w:rFonts w:cs="Arial"/>
          </w:rPr>
          <w:t>18.</w:t>
        </w:r>
        <w:r w:rsidR="001578D9">
          <w:rPr>
            <w:rFonts w:asciiTheme="minorHAnsi" w:eastAsiaTheme="minorEastAsia" w:hAnsiTheme="minorHAnsi"/>
            <w:lang w:eastAsia="en-AU" w:bidi="ar-SA"/>
          </w:rPr>
          <w:tab/>
        </w:r>
        <w:r w:rsidR="001578D9" w:rsidRPr="007B6E03">
          <w:rPr>
            <w:rStyle w:val="Hyperlink"/>
            <w:rFonts w:cs="Arial"/>
          </w:rPr>
          <w:t>Latent Conditions</w:t>
        </w:r>
        <w:r w:rsidR="001578D9">
          <w:rPr>
            <w:webHidden/>
          </w:rPr>
          <w:tab/>
        </w:r>
        <w:r w:rsidR="001578D9">
          <w:rPr>
            <w:webHidden/>
          </w:rPr>
          <w:fldChar w:fldCharType="begin"/>
        </w:r>
        <w:r w:rsidR="001578D9">
          <w:rPr>
            <w:webHidden/>
          </w:rPr>
          <w:instrText xml:space="preserve"> PAGEREF _Toc118235539 \h </w:instrText>
        </w:r>
        <w:r w:rsidR="001578D9">
          <w:rPr>
            <w:webHidden/>
          </w:rPr>
        </w:r>
        <w:r w:rsidR="001578D9">
          <w:rPr>
            <w:webHidden/>
          </w:rPr>
          <w:fldChar w:fldCharType="separate"/>
        </w:r>
        <w:r w:rsidR="004600D3">
          <w:rPr>
            <w:webHidden/>
          </w:rPr>
          <w:t>19</w:t>
        </w:r>
        <w:r w:rsidR="001578D9">
          <w:rPr>
            <w:webHidden/>
          </w:rPr>
          <w:fldChar w:fldCharType="end"/>
        </w:r>
      </w:hyperlink>
    </w:p>
    <w:p w14:paraId="4932C064" w14:textId="4807D20C" w:rsidR="001578D9" w:rsidRDefault="0054528D">
      <w:pPr>
        <w:pStyle w:val="TOC1"/>
        <w:rPr>
          <w:rFonts w:asciiTheme="minorHAnsi" w:eastAsiaTheme="minorEastAsia" w:hAnsiTheme="minorHAnsi"/>
          <w:lang w:eastAsia="en-AU" w:bidi="ar-SA"/>
        </w:rPr>
      </w:pPr>
      <w:hyperlink w:anchor="_Toc118235540" w:history="1">
        <w:r w:rsidR="001578D9" w:rsidRPr="007B6E03">
          <w:rPr>
            <w:rStyle w:val="Hyperlink"/>
            <w:rFonts w:cs="Arial"/>
          </w:rPr>
          <w:t>19.</w:t>
        </w:r>
        <w:r w:rsidR="001578D9">
          <w:rPr>
            <w:rFonts w:asciiTheme="minorHAnsi" w:eastAsiaTheme="minorEastAsia" w:hAnsiTheme="minorHAnsi"/>
            <w:lang w:eastAsia="en-AU" w:bidi="ar-SA"/>
          </w:rPr>
          <w:tab/>
        </w:r>
        <w:r w:rsidR="001578D9" w:rsidRPr="007B6E03">
          <w:rPr>
            <w:rStyle w:val="Hyperlink"/>
            <w:rFonts w:cs="Arial"/>
          </w:rPr>
          <w:t>Progress, Programming and Suspension of the Work</w:t>
        </w:r>
        <w:r w:rsidR="001578D9">
          <w:rPr>
            <w:webHidden/>
          </w:rPr>
          <w:tab/>
        </w:r>
        <w:r w:rsidR="001578D9">
          <w:rPr>
            <w:webHidden/>
          </w:rPr>
          <w:fldChar w:fldCharType="begin"/>
        </w:r>
        <w:r w:rsidR="001578D9">
          <w:rPr>
            <w:webHidden/>
          </w:rPr>
          <w:instrText xml:space="preserve"> PAGEREF _Toc118235540 \h </w:instrText>
        </w:r>
        <w:r w:rsidR="001578D9">
          <w:rPr>
            <w:webHidden/>
          </w:rPr>
        </w:r>
        <w:r w:rsidR="001578D9">
          <w:rPr>
            <w:webHidden/>
          </w:rPr>
          <w:fldChar w:fldCharType="separate"/>
        </w:r>
        <w:r w:rsidR="004600D3">
          <w:rPr>
            <w:webHidden/>
          </w:rPr>
          <w:t>19</w:t>
        </w:r>
        <w:r w:rsidR="001578D9">
          <w:rPr>
            <w:webHidden/>
          </w:rPr>
          <w:fldChar w:fldCharType="end"/>
        </w:r>
      </w:hyperlink>
    </w:p>
    <w:p w14:paraId="3B0BA8E6" w14:textId="1F01DD26" w:rsidR="001578D9" w:rsidRDefault="0054528D">
      <w:pPr>
        <w:pStyle w:val="TOC1"/>
        <w:rPr>
          <w:rFonts w:asciiTheme="minorHAnsi" w:eastAsiaTheme="minorEastAsia" w:hAnsiTheme="minorHAnsi"/>
          <w:lang w:eastAsia="en-AU" w:bidi="ar-SA"/>
        </w:rPr>
      </w:pPr>
      <w:hyperlink w:anchor="_Toc118235541" w:history="1">
        <w:r w:rsidR="001578D9" w:rsidRPr="007B6E03">
          <w:rPr>
            <w:rStyle w:val="Hyperlink"/>
            <w:rFonts w:cs="Arial"/>
          </w:rPr>
          <w:t>20.</w:t>
        </w:r>
        <w:r w:rsidR="001578D9">
          <w:rPr>
            <w:rFonts w:asciiTheme="minorHAnsi" w:eastAsiaTheme="minorEastAsia" w:hAnsiTheme="minorHAnsi"/>
            <w:lang w:eastAsia="en-AU" w:bidi="ar-SA"/>
          </w:rPr>
          <w:tab/>
        </w:r>
        <w:r w:rsidR="001578D9" w:rsidRPr="007B6E03">
          <w:rPr>
            <w:rStyle w:val="Hyperlink"/>
            <w:rFonts w:cs="Arial"/>
          </w:rPr>
          <w:t>Extension of Time for Practical Completion</w:t>
        </w:r>
        <w:r w:rsidR="001578D9">
          <w:rPr>
            <w:webHidden/>
          </w:rPr>
          <w:tab/>
        </w:r>
        <w:r w:rsidR="001578D9">
          <w:rPr>
            <w:webHidden/>
          </w:rPr>
          <w:fldChar w:fldCharType="begin"/>
        </w:r>
        <w:r w:rsidR="001578D9">
          <w:rPr>
            <w:webHidden/>
          </w:rPr>
          <w:instrText xml:space="preserve"> PAGEREF _Toc118235541 \h </w:instrText>
        </w:r>
        <w:r w:rsidR="001578D9">
          <w:rPr>
            <w:webHidden/>
          </w:rPr>
        </w:r>
        <w:r w:rsidR="001578D9">
          <w:rPr>
            <w:webHidden/>
          </w:rPr>
          <w:fldChar w:fldCharType="separate"/>
        </w:r>
        <w:r w:rsidR="004600D3">
          <w:rPr>
            <w:webHidden/>
          </w:rPr>
          <w:t>20</w:t>
        </w:r>
        <w:r w:rsidR="001578D9">
          <w:rPr>
            <w:webHidden/>
          </w:rPr>
          <w:fldChar w:fldCharType="end"/>
        </w:r>
      </w:hyperlink>
    </w:p>
    <w:p w14:paraId="495B60F6" w14:textId="4A15B2CA" w:rsidR="001578D9" w:rsidRDefault="0054528D">
      <w:pPr>
        <w:pStyle w:val="TOC1"/>
        <w:rPr>
          <w:rFonts w:asciiTheme="minorHAnsi" w:eastAsiaTheme="minorEastAsia" w:hAnsiTheme="minorHAnsi"/>
          <w:lang w:eastAsia="en-AU" w:bidi="ar-SA"/>
        </w:rPr>
      </w:pPr>
      <w:hyperlink w:anchor="_Toc118235542" w:history="1">
        <w:r w:rsidR="001578D9" w:rsidRPr="007B6E03">
          <w:rPr>
            <w:rStyle w:val="Hyperlink"/>
            <w:rFonts w:cs="Arial"/>
          </w:rPr>
          <w:t>21.</w:t>
        </w:r>
        <w:r w:rsidR="001578D9">
          <w:rPr>
            <w:rFonts w:asciiTheme="minorHAnsi" w:eastAsiaTheme="minorEastAsia" w:hAnsiTheme="minorHAnsi"/>
            <w:lang w:eastAsia="en-AU" w:bidi="ar-SA"/>
          </w:rPr>
          <w:tab/>
        </w:r>
        <w:r w:rsidR="001578D9" w:rsidRPr="007B6E03">
          <w:rPr>
            <w:rStyle w:val="Hyperlink"/>
            <w:rFonts w:cs="Arial"/>
          </w:rPr>
          <w:t>Delay and Disruption Costs</w:t>
        </w:r>
        <w:r w:rsidR="001578D9">
          <w:rPr>
            <w:webHidden/>
          </w:rPr>
          <w:tab/>
        </w:r>
        <w:r w:rsidR="001578D9">
          <w:rPr>
            <w:webHidden/>
          </w:rPr>
          <w:fldChar w:fldCharType="begin"/>
        </w:r>
        <w:r w:rsidR="001578D9">
          <w:rPr>
            <w:webHidden/>
          </w:rPr>
          <w:instrText xml:space="preserve"> PAGEREF _Toc118235542 \h </w:instrText>
        </w:r>
        <w:r w:rsidR="001578D9">
          <w:rPr>
            <w:webHidden/>
          </w:rPr>
        </w:r>
        <w:r w:rsidR="001578D9">
          <w:rPr>
            <w:webHidden/>
          </w:rPr>
          <w:fldChar w:fldCharType="separate"/>
        </w:r>
        <w:r w:rsidR="004600D3">
          <w:rPr>
            <w:webHidden/>
          </w:rPr>
          <w:t>21</w:t>
        </w:r>
        <w:r w:rsidR="001578D9">
          <w:rPr>
            <w:webHidden/>
          </w:rPr>
          <w:fldChar w:fldCharType="end"/>
        </w:r>
      </w:hyperlink>
    </w:p>
    <w:p w14:paraId="51A39C4D" w14:textId="5EFD13AB" w:rsidR="001578D9" w:rsidRDefault="0054528D">
      <w:pPr>
        <w:pStyle w:val="TOC1"/>
        <w:rPr>
          <w:rFonts w:asciiTheme="minorHAnsi" w:eastAsiaTheme="minorEastAsia" w:hAnsiTheme="minorHAnsi"/>
          <w:lang w:eastAsia="en-AU" w:bidi="ar-SA"/>
        </w:rPr>
      </w:pPr>
      <w:hyperlink w:anchor="_Toc118235543" w:history="1">
        <w:r w:rsidR="001578D9" w:rsidRPr="007B6E03">
          <w:rPr>
            <w:rStyle w:val="Hyperlink"/>
            <w:rFonts w:cs="Arial"/>
          </w:rPr>
          <w:t>22.</w:t>
        </w:r>
        <w:r w:rsidR="001578D9">
          <w:rPr>
            <w:rFonts w:asciiTheme="minorHAnsi" w:eastAsiaTheme="minorEastAsia" w:hAnsiTheme="minorHAnsi"/>
            <w:lang w:eastAsia="en-AU" w:bidi="ar-SA"/>
          </w:rPr>
          <w:tab/>
        </w:r>
        <w:r w:rsidR="001578D9" w:rsidRPr="007B6E03">
          <w:rPr>
            <w:rStyle w:val="Hyperlink"/>
            <w:rFonts w:cs="Arial"/>
          </w:rPr>
          <w:t>Practical Completion</w:t>
        </w:r>
        <w:r w:rsidR="001578D9">
          <w:rPr>
            <w:webHidden/>
          </w:rPr>
          <w:tab/>
        </w:r>
        <w:r w:rsidR="001578D9">
          <w:rPr>
            <w:webHidden/>
          </w:rPr>
          <w:fldChar w:fldCharType="begin"/>
        </w:r>
        <w:r w:rsidR="001578D9">
          <w:rPr>
            <w:webHidden/>
          </w:rPr>
          <w:instrText xml:space="preserve"> PAGEREF _Toc118235543 \h </w:instrText>
        </w:r>
        <w:r w:rsidR="001578D9">
          <w:rPr>
            <w:webHidden/>
          </w:rPr>
        </w:r>
        <w:r w:rsidR="001578D9">
          <w:rPr>
            <w:webHidden/>
          </w:rPr>
          <w:fldChar w:fldCharType="separate"/>
        </w:r>
        <w:r w:rsidR="004600D3">
          <w:rPr>
            <w:webHidden/>
          </w:rPr>
          <w:t>21</w:t>
        </w:r>
        <w:r w:rsidR="001578D9">
          <w:rPr>
            <w:webHidden/>
          </w:rPr>
          <w:fldChar w:fldCharType="end"/>
        </w:r>
      </w:hyperlink>
    </w:p>
    <w:p w14:paraId="0CB01523" w14:textId="4A51E735" w:rsidR="001578D9" w:rsidRDefault="0054528D">
      <w:pPr>
        <w:pStyle w:val="TOC1"/>
        <w:rPr>
          <w:rFonts w:asciiTheme="minorHAnsi" w:eastAsiaTheme="minorEastAsia" w:hAnsiTheme="minorHAnsi"/>
          <w:lang w:eastAsia="en-AU" w:bidi="ar-SA"/>
        </w:rPr>
      </w:pPr>
      <w:hyperlink w:anchor="_Toc118235544" w:history="1">
        <w:r w:rsidR="001578D9" w:rsidRPr="007B6E03">
          <w:rPr>
            <w:rStyle w:val="Hyperlink"/>
            <w:rFonts w:cs="Arial"/>
          </w:rPr>
          <w:t>23.</w:t>
        </w:r>
        <w:r w:rsidR="001578D9">
          <w:rPr>
            <w:rFonts w:asciiTheme="minorHAnsi" w:eastAsiaTheme="minorEastAsia" w:hAnsiTheme="minorHAnsi"/>
            <w:lang w:eastAsia="en-AU" w:bidi="ar-SA"/>
          </w:rPr>
          <w:tab/>
        </w:r>
        <w:r w:rsidR="001578D9" w:rsidRPr="007B6E03">
          <w:rPr>
            <w:rStyle w:val="Hyperlink"/>
            <w:rFonts w:cs="Arial"/>
          </w:rPr>
          <w:t>Damages (Liquidated or Otherwise)</w:t>
        </w:r>
        <w:r w:rsidR="001578D9">
          <w:rPr>
            <w:webHidden/>
          </w:rPr>
          <w:tab/>
        </w:r>
        <w:r w:rsidR="001578D9">
          <w:rPr>
            <w:webHidden/>
          </w:rPr>
          <w:fldChar w:fldCharType="begin"/>
        </w:r>
        <w:r w:rsidR="001578D9">
          <w:rPr>
            <w:webHidden/>
          </w:rPr>
          <w:instrText xml:space="preserve"> PAGEREF _Toc118235544 \h </w:instrText>
        </w:r>
        <w:r w:rsidR="001578D9">
          <w:rPr>
            <w:webHidden/>
          </w:rPr>
        </w:r>
        <w:r w:rsidR="001578D9">
          <w:rPr>
            <w:webHidden/>
          </w:rPr>
          <w:fldChar w:fldCharType="separate"/>
        </w:r>
        <w:r w:rsidR="004600D3">
          <w:rPr>
            <w:webHidden/>
          </w:rPr>
          <w:t>22</w:t>
        </w:r>
        <w:r w:rsidR="001578D9">
          <w:rPr>
            <w:webHidden/>
          </w:rPr>
          <w:fldChar w:fldCharType="end"/>
        </w:r>
      </w:hyperlink>
    </w:p>
    <w:p w14:paraId="5A27870D" w14:textId="3209CEDC" w:rsidR="001578D9" w:rsidRDefault="0054528D">
      <w:pPr>
        <w:pStyle w:val="TOC1"/>
        <w:rPr>
          <w:rFonts w:asciiTheme="minorHAnsi" w:eastAsiaTheme="minorEastAsia" w:hAnsiTheme="minorHAnsi"/>
          <w:lang w:eastAsia="en-AU" w:bidi="ar-SA"/>
        </w:rPr>
      </w:pPr>
      <w:hyperlink w:anchor="_Toc118235545" w:history="1">
        <w:r w:rsidR="001578D9" w:rsidRPr="007B6E03">
          <w:rPr>
            <w:rStyle w:val="Hyperlink"/>
            <w:rFonts w:cs="Arial"/>
          </w:rPr>
          <w:t>24.</w:t>
        </w:r>
        <w:r w:rsidR="001578D9">
          <w:rPr>
            <w:rFonts w:asciiTheme="minorHAnsi" w:eastAsiaTheme="minorEastAsia" w:hAnsiTheme="minorHAnsi"/>
            <w:lang w:eastAsia="en-AU" w:bidi="ar-SA"/>
          </w:rPr>
          <w:tab/>
        </w:r>
        <w:r w:rsidR="001578D9" w:rsidRPr="007B6E03">
          <w:rPr>
            <w:rStyle w:val="Hyperlink"/>
            <w:rFonts w:cs="Arial"/>
          </w:rPr>
          <w:t>Defects Liability Period</w:t>
        </w:r>
        <w:r w:rsidR="001578D9">
          <w:rPr>
            <w:webHidden/>
          </w:rPr>
          <w:tab/>
        </w:r>
        <w:r w:rsidR="001578D9">
          <w:rPr>
            <w:webHidden/>
          </w:rPr>
          <w:fldChar w:fldCharType="begin"/>
        </w:r>
        <w:r w:rsidR="001578D9">
          <w:rPr>
            <w:webHidden/>
          </w:rPr>
          <w:instrText xml:space="preserve"> PAGEREF _Toc118235545 \h </w:instrText>
        </w:r>
        <w:r w:rsidR="001578D9">
          <w:rPr>
            <w:webHidden/>
          </w:rPr>
        </w:r>
        <w:r w:rsidR="001578D9">
          <w:rPr>
            <w:webHidden/>
          </w:rPr>
          <w:fldChar w:fldCharType="separate"/>
        </w:r>
        <w:r w:rsidR="004600D3">
          <w:rPr>
            <w:webHidden/>
          </w:rPr>
          <w:t>22</w:t>
        </w:r>
        <w:r w:rsidR="001578D9">
          <w:rPr>
            <w:webHidden/>
          </w:rPr>
          <w:fldChar w:fldCharType="end"/>
        </w:r>
      </w:hyperlink>
    </w:p>
    <w:p w14:paraId="3974E56D" w14:textId="7CEEDFED" w:rsidR="001578D9" w:rsidRDefault="0054528D">
      <w:pPr>
        <w:pStyle w:val="TOC1"/>
        <w:rPr>
          <w:rFonts w:asciiTheme="minorHAnsi" w:eastAsiaTheme="minorEastAsia" w:hAnsiTheme="minorHAnsi"/>
          <w:lang w:eastAsia="en-AU" w:bidi="ar-SA"/>
        </w:rPr>
      </w:pPr>
      <w:hyperlink w:anchor="_Toc118235546" w:history="1">
        <w:r w:rsidR="001578D9" w:rsidRPr="007B6E03">
          <w:rPr>
            <w:rStyle w:val="Hyperlink"/>
            <w:rFonts w:cs="Arial"/>
          </w:rPr>
          <w:t>25.</w:t>
        </w:r>
        <w:r w:rsidR="001578D9">
          <w:rPr>
            <w:rFonts w:asciiTheme="minorHAnsi" w:eastAsiaTheme="minorEastAsia" w:hAnsiTheme="minorHAnsi"/>
            <w:lang w:eastAsia="en-AU" w:bidi="ar-SA"/>
          </w:rPr>
          <w:tab/>
        </w:r>
        <w:r w:rsidR="001578D9" w:rsidRPr="007B6E03">
          <w:rPr>
            <w:rStyle w:val="Hyperlink"/>
            <w:rFonts w:cs="Arial"/>
          </w:rPr>
          <w:t>Cleaning Up</w:t>
        </w:r>
        <w:r w:rsidR="001578D9">
          <w:rPr>
            <w:webHidden/>
          </w:rPr>
          <w:tab/>
        </w:r>
        <w:r w:rsidR="001578D9">
          <w:rPr>
            <w:webHidden/>
          </w:rPr>
          <w:fldChar w:fldCharType="begin"/>
        </w:r>
        <w:r w:rsidR="001578D9">
          <w:rPr>
            <w:webHidden/>
          </w:rPr>
          <w:instrText xml:space="preserve"> PAGEREF _Toc118235546 \h </w:instrText>
        </w:r>
        <w:r w:rsidR="001578D9">
          <w:rPr>
            <w:webHidden/>
          </w:rPr>
        </w:r>
        <w:r w:rsidR="001578D9">
          <w:rPr>
            <w:webHidden/>
          </w:rPr>
          <w:fldChar w:fldCharType="separate"/>
        </w:r>
        <w:r w:rsidR="004600D3">
          <w:rPr>
            <w:webHidden/>
          </w:rPr>
          <w:t>22</w:t>
        </w:r>
        <w:r w:rsidR="001578D9">
          <w:rPr>
            <w:webHidden/>
          </w:rPr>
          <w:fldChar w:fldCharType="end"/>
        </w:r>
      </w:hyperlink>
    </w:p>
    <w:p w14:paraId="5492490F" w14:textId="03C817FB" w:rsidR="001578D9" w:rsidRDefault="0054528D">
      <w:pPr>
        <w:pStyle w:val="TOC1"/>
        <w:rPr>
          <w:rFonts w:asciiTheme="minorHAnsi" w:eastAsiaTheme="minorEastAsia" w:hAnsiTheme="minorHAnsi"/>
          <w:lang w:eastAsia="en-AU" w:bidi="ar-SA"/>
        </w:rPr>
      </w:pPr>
      <w:hyperlink w:anchor="_Toc118235547" w:history="1">
        <w:r w:rsidR="001578D9" w:rsidRPr="007B6E03">
          <w:rPr>
            <w:rStyle w:val="Hyperlink"/>
            <w:rFonts w:cs="Arial"/>
          </w:rPr>
          <w:t>26.</w:t>
        </w:r>
        <w:r w:rsidR="001578D9">
          <w:rPr>
            <w:rFonts w:asciiTheme="minorHAnsi" w:eastAsiaTheme="minorEastAsia" w:hAnsiTheme="minorHAnsi"/>
            <w:lang w:eastAsia="en-AU" w:bidi="ar-SA"/>
          </w:rPr>
          <w:tab/>
        </w:r>
        <w:r w:rsidR="001578D9" w:rsidRPr="007B6E03">
          <w:rPr>
            <w:rStyle w:val="Hyperlink"/>
            <w:rFonts w:cs="Arial"/>
          </w:rPr>
          <w:t>Variations</w:t>
        </w:r>
        <w:r w:rsidR="001578D9">
          <w:rPr>
            <w:webHidden/>
          </w:rPr>
          <w:tab/>
        </w:r>
        <w:r w:rsidR="001578D9">
          <w:rPr>
            <w:webHidden/>
          </w:rPr>
          <w:fldChar w:fldCharType="begin"/>
        </w:r>
        <w:r w:rsidR="001578D9">
          <w:rPr>
            <w:webHidden/>
          </w:rPr>
          <w:instrText xml:space="preserve"> PAGEREF _Toc118235547 \h </w:instrText>
        </w:r>
        <w:r w:rsidR="001578D9">
          <w:rPr>
            <w:webHidden/>
          </w:rPr>
        </w:r>
        <w:r w:rsidR="001578D9">
          <w:rPr>
            <w:webHidden/>
          </w:rPr>
          <w:fldChar w:fldCharType="separate"/>
        </w:r>
        <w:r w:rsidR="004600D3">
          <w:rPr>
            <w:webHidden/>
          </w:rPr>
          <w:t>23</w:t>
        </w:r>
        <w:r w:rsidR="001578D9">
          <w:rPr>
            <w:webHidden/>
          </w:rPr>
          <w:fldChar w:fldCharType="end"/>
        </w:r>
      </w:hyperlink>
    </w:p>
    <w:p w14:paraId="0B09A2B6" w14:textId="4DF508FB" w:rsidR="001578D9" w:rsidRDefault="0054528D">
      <w:pPr>
        <w:pStyle w:val="TOC1"/>
        <w:rPr>
          <w:rFonts w:asciiTheme="minorHAnsi" w:eastAsiaTheme="minorEastAsia" w:hAnsiTheme="minorHAnsi"/>
          <w:lang w:eastAsia="en-AU" w:bidi="ar-SA"/>
        </w:rPr>
      </w:pPr>
      <w:hyperlink w:anchor="_Toc118235548" w:history="1">
        <w:r w:rsidR="001578D9" w:rsidRPr="007B6E03">
          <w:rPr>
            <w:rStyle w:val="Hyperlink"/>
            <w:rFonts w:cs="Arial"/>
          </w:rPr>
          <w:t>27.</w:t>
        </w:r>
        <w:r w:rsidR="001578D9">
          <w:rPr>
            <w:rFonts w:asciiTheme="minorHAnsi" w:eastAsiaTheme="minorEastAsia" w:hAnsiTheme="minorHAnsi"/>
            <w:lang w:eastAsia="en-AU" w:bidi="ar-SA"/>
          </w:rPr>
          <w:tab/>
        </w:r>
        <w:r w:rsidR="001578D9" w:rsidRPr="007B6E03">
          <w:rPr>
            <w:rStyle w:val="Hyperlink"/>
            <w:rFonts w:cs="Arial"/>
          </w:rPr>
          <w:t>Provisional Sums</w:t>
        </w:r>
        <w:r w:rsidR="001578D9">
          <w:rPr>
            <w:webHidden/>
          </w:rPr>
          <w:tab/>
        </w:r>
        <w:r w:rsidR="001578D9">
          <w:rPr>
            <w:webHidden/>
          </w:rPr>
          <w:fldChar w:fldCharType="begin"/>
        </w:r>
        <w:r w:rsidR="001578D9">
          <w:rPr>
            <w:webHidden/>
          </w:rPr>
          <w:instrText xml:space="preserve"> PAGEREF _Toc118235548 \h </w:instrText>
        </w:r>
        <w:r w:rsidR="001578D9">
          <w:rPr>
            <w:webHidden/>
          </w:rPr>
        </w:r>
        <w:r w:rsidR="001578D9">
          <w:rPr>
            <w:webHidden/>
          </w:rPr>
          <w:fldChar w:fldCharType="separate"/>
        </w:r>
        <w:r w:rsidR="004600D3">
          <w:rPr>
            <w:webHidden/>
          </w:rPr>
          <w:t>23</w:t>
        </w:r>
        <w:r w:rsidR="001578D9">
          <w:rPr>
            <w:webHidden/>
          </w:rPr>
          <w:fldChar w:fldCharType="end"/>
        </w:r>
      </w:hyperlink>
    </w:p>
    <w:p w14:paraId="0BB3E6EE" w14:textId="0EBFB633" w:rsidR="001578D9" w:rsidRDefault="0054528D">
      <w:pPr>
        <w:pStyle w:val="TOC1"/>
        <w:rPr>
          <w:rFonts w:asciiTheme="minorHAnsi" w:eastAsiaTheme="minorEastAsia" w:hAnsiTheme="minorHAnsi"/>
          <w:lang w:eastAsia="en-AU" w:bidi="ar-SA"/>
        </w:rPr>
      </w:pPr>
      <w:hyperlink w:anchor="_Toc118235549" w:history="1">
        <w:r w:rsidR="001578D9" w:rsidRPr="007B6E03">
          <w:rPr>
            <w:rStyle w:val="Hyperlink"/>
            <w:rFonts w:cs="Arial"/>
          </w:rPr>
          <w:t>28.</w:t>
        </w:r>
        <w:r w:rsidR="001578D9">
          <w:rPr>
            <w:rFonts w:asciiTheme="minorHAnsi" w:eastAsiaTheme="minorEastAsia" w:hAnsiTheme="minorHAnsi"/>
            <w:lang w:eastAsia="en-AU" w:bidi="ar-SA"/>
          </w:rPr>
          <w:tab/>
        </w:r>
        <w:r w:rsidR="001578D9" w:rsidRPr="007B6E03">
          <w:rPr>
            <w:rStyle w:val="Hyperlink"/>
            <w:rFonts w:cs="Arial"/>
          </w:rPr>
          <w:t>Payment Claims and Payments</w:t>
        </w:r>
        <w:r w:rsidR="001578D9">
          <w:rPr>
            <w:webHidden/>
          </w:rPr>
          <w:tab/>
        </w:r>
        <w:r w:rsidR="001578D9">
          <w:rPr>
            <w:webHidden/>
          </w:rPr>
          <w:fldChar w:fldCharType="begin"/>
        </w:r>
        <w:r w:rsidR="001578D9">
          <w:rPr>
            <w:webHidden/>
          </w:rPr>
          <w:instrText xml:space="preserve"> PAGEREF _Toc118235549 \h </w:instrText>
        </w:r>
        <w:r w:rsidR="001578D9">
          <w:rPr>
            <w:webHidden/>
          </w:rPr>
        </w:r>
        <w:r w:rsidR="001578D9">
          <w:rPr>
            <w:webHidden/>
          </w:rPr>
          <w:fldChar w:fldCharType="separate"/>
        </w:r>
        <w:r w:rsidR="004600D3">
          <w:rPr>
            <w:webHidden/>
          </w:rPr>
          <w:t>24</w:t>
        </w:r>
        <w:r w:rsidR="001578D9">
          <w:rPr>
            <w:webHidden/>
          </w:rPr>
          <w:fldChar w:fldCharType="end"/>
        </w:r>
      </w:hyperlink>
    </w:p>
    <w:p w14:paraId="0FAEDE87" w14:textId="5F170E04" w:rsidR="001578D9" w:rsidRDefault="0054528D">
      <w:pPr>
        <w:pStyle w:val="TOC1"/>
        <w:rPr>
          <w:rFonts w:asciiTheme="minorHAnsi" w:eastAsiaTheme="minorEastAsia" w:hAnsiTheme="minorHAnsi"/>
          <w:lang w:eastAsia="en-AU" w:bidi="ar-SA"/>
        </w:rPr>
      </w:pPr>
      <w:hyperlink w:anchor="_Toc118235550" w:history="1">
        <w:r w:rsidR="001578D9" w:rsidRPr="007B6E03">
          <w:rPr>
            <w:rStyle w:val="Hyperlink"/>
            <w:rFonts w:cs="Arial"/>
          </w:rPr>
          <w:t>29.</w:t>
        </w:r>
        <w:r w:rsidR="001578D9">
          <w:rPr>
            <w:rFonts w:asciiTheme="minorHAnsi" w:eastAsiaTheme="minorEastAsia" w:hAnsiTheme="minorHAnsi"/>
            <w:lang w:eastAsia="en-AU" w:bidi="ar-SA"/>
          </w:rPr>
          <w:tab/>
        </w:r>
        <w:r w:rsidR="001578D9" w:rsidRPr="007B6E03">
          <w:rPr>
            <w:rStyle w:val="Hyperlink"/>
            <w:rFonts w:cs="Arial"/>
          </w:rPr>
          <w:t>Final Payment Claim</w:t>
        </w:r>
        <w:r w:rsidR="001578D9">
          <w:rPr>
            <w:webHidden/>
          </w:rPr>
          <w:tab/>
        </w:r>
        <w:r w:rsidR="001578D9">
          <w:rPr>
            <w:webHidden/>
          </w:rPr>
          <w:fldChar w:fldCharType="begin"/>
        </w:r>
        <w:r w:rsidR="001578D9">
          <w:rPr>
            <w:webHidden/>
          </w:rPr>
          <w:instrText xml:space="preserve"> PAGEREF _Toc118235550 \h </w:instrText>
        </w:r>
        <w:r w:rsidR="001578D9">
          <w:rPr>
            <w:webHidden/>
          </w:rPr>
        </w:r>
        <w:r w:rsidR="001578D9">
          <w:rPr>
            <w:webHidden/>
          </w:rPr>
          <w:fldChar w:fldCharType="separate"/>
        </w:r>
        <w:r w:rsidR="004600D3">
          <w:rPr>
            <w:webHidden/>
          </w:rPr>
          <w:t>26</w:t>
        </w:r>
        <w:r w:rsidR="001578D9">
          <w:rPr>
            <w:webHidden/>
          </w:rPr>
          <w:fldChar w:fldCharType="end"/>
        </w:r>
      </w:hyperlink>
    </w:p>
    <w:p w14:paraId="429B9F02" w14:textId="105FBE32" w:rsidR="001578D9" w:rsidRDefault="0054528D">
      <w:pPr>
        <w:pStyle w:val="TOC1"/>
        <w:rPr>
          <w:rFonts w:asciiTheme="minorHAnsi" w:eastAsiaTheme="minorEastAsia" w:hAnsiTheme="minorHAnsi"/>
          <w:lang w:eastAsia="en-AU" w:bidi="ar-SA"/>
        </w:rPr>
      </w:pPr>
      <w:hyperlink w:anchor="_Toc118235551" w:history="1">
        <w:r w:rsidR="001578D9" w:rsidRPr="007B6E03">
          <w:rPr>
            <w:rStyle w:val="Hyperlink"/>
            <w:rFonts w:cs="Arial"/>
          </w:rPr>
          <w:t>30.</w:t>
        </w:r>
        <w:r w:rsidR="001578D9">
          <w:rPr>
            <w:rFonts w:asciiTheme="minorHAnsi" w:eastAsiaTheme="minorEastAsia" w:hAnsiTheme="minorHAnsi"/>
            <w:lang w:eastAsia="en-AU" w:bidi="ar-SA"/>
          </w:rPr>
          <w:tab/>
        </w:r>
        <w:r w:rsidR="001578D9" w:rsidRPr="007B6E03">
          <w:rPr>
            <w:rStyle w:val="Hyperlink"/>
            <w:rFonts w:cs="Arial"/>
          </w:rPr>
          <w:t>Effect of Certificates</w:t>
        </w:r>
        <w:r w:rsidR="001578D9">
          <w:rPr>
            <w:webHidden/>
          </w:rPr>
          <w:tab/>
        </w:r>
        <w:r w:rsidR="001578D9">
          <w:rPr>
            <w:webHidden/>
          </w:rPr>
          <w:fldChar w:fldCharType="begin"/>
        </w:r>
        <w:r w:rsidR="001578D9">
          <w:rPr>
            <w:webHidden/>
          </w:rPr>
          <w:instrText xml:space="preserve"> PAGEREF _Toc118235551 \h </w:instrText>
        </w:r>
        <w:r w:rsidR="001578D9">
          <w:rPr>
            <w:webHidden/>
          </w:rPr>
        </w:r>
        <w:r w:rsidR="001578D9">
          <w:rPr>
            <w:webHidden/>
          </w:rPr>
          <w:fldChar w:fldCharType="separate"/>
        </w:r>
        <w:r w:rsidR="004600D3">
          <w:rPr>
            <w:webHidden/>
          </w:rPr>
          <w:t>26</w:t>
        </w:r>
        <w:r w:rsidR="001578D9">
          <w:rPr>
            <w:webHidden/>
          </w:rPr>
          <w:fldChar w:fldCharType="end"/>
        </w:r>
      </w:hyperlink>
    </w:p>
    <w:p w14:paraId="672FF1E1" w14:textId="3CDD2421" w:rsidR="001578D9" w:rsidRDefault="0054528D">
      <w:pPr>
        <w:pStyle w:val="TOC1"/>
        <w:rPr>
          <w:rFonts w:asciiTheme="minorHAnsi" w:eastAsiaTheme="minorEastAsia" w:hAnsiTheme="minorHAnsi"/>
          <w:lang w:eastAsia="en-AU" w:bidi="ar-SA"/>
        </w:rPr>
      </w:pPr>
      <w:hyperlink w:anchor="_Toc118235552" w:history="1">
        <w:r w:rsidR="001578D9" w:rsidRPr="007B6E03">
          <w:rPr>
            <w:rStyle w:val="Hyperlink"/>
            <w:rFonts w:cs="Arial"/>
          </w:rPr>
          <w:t>31.</w:t>
        </w:r>
        <w:r w:rsidR="001578D9">
          <w:rPr>
            <w:rFonts w:asciiTheme="minorHAnsi" w:eastAsiaTheme="minorEastAsia" w:hAnsiTheme="minorHAnsi"/>
            <w:lang w:eastAsia="en-AU" w:bidi="ar-SA"/>
          </w:rPr>
          <w:tab/>
        </w:r>
        <w:r w:rsidR="001578D9" w:rsidRPr="007B6E03">
          <w:rPr>
            <w:rStyle w:val="Hyperlink"/>
            <w:rFonts w:cs="Arial"/>
          </w:rPr>
          <w:t>Payment of Workers and Subcontractors</w:t>
        </w:r>
        <w:r w:rsidR="001578D9">
          <w:rPr>
            <w:webHidden/>
          </w:rPr>
          <w:tab/>
        </w:r>
        <w:r w:rsidR="001578D9">
          <w:rPr>
            <w:webHidden/>
          </w:rPr>
          <w:fldChar w:fldCharType="begin"/>
        </w:r>
        <w:r w:rsidR="001578D9">
          <w:rPr>
            <w:webHidden/>
          </w:rPr>
          <w:instrText xml:space="preserve"> PAGEREF _Toc118235552 \h </w:instrText>
        </w:r>
        <w:r w:rsidR="001578D9">
          <w:rPr>
            <w:webHidden/>
          </w:rPr>
        </w:r>
        <w:r w:rsidR="001578D9">
          <w:rPr>
            <w:webHidden/>
          </w:rPr>
          <w:fldChar w:fldCharType="separate"/>
        </w:r>
        <w:r w:rsidR="004600D3">
          <w:rPr>
            <w:webHidden/>
          </w:rPr>
          <w:t>26</w:t>
        </w:r>
        <w:r w:rsidR="001578D9">
          <w:rPr>
            <w:webHidden/>
          </w:rPr>
          <w:fldChar w:fldCharType="end"/>
        </w:r>
      </w:hyperlink>
    </w:p>
    <w:p w14:paraId="355F42FE" w14:textId="7F310BB7" w:rsidR="001578D9" w:rsidRDefault="0054528D">
      <w:pPr>
        <w:pStyle w:val="TOC1"/>
        <w:rPr>
          <w:rFonts w:asciiTheme="minorHAnsi" w:eastAsiaTheme="minorEastAsia" w:hAnsiTheme="minorHAnsi"/>
          <w:lang w:eastAsia="en-AU" w:bidi="ar-SA"/>
        </w:rPr>
      </w:pPr>
      <w:hyperlink w:anchor="_Toc118235553" w:history="1">
        <w:r w:rsidR="001578D9" w:rsidRPr="007B6E03">
          <w:rPr>
            <w:rStyle w:val="Hyperlink"/>
            <w:rFonts w:cs="Arial"/>
          </w:rPr>
          <w:t>32.</w:t>
        </w:r>
        <w:r w:rsidR="001578D9">
          <w:rPr>
            <w:rFonts w:asciiTheme="minorHAnsi" w:eastAsiaTheme="minorEastAsia" w:hAnsiTheme="minorHAnsi"/>
            <w:lang w:eastAsia="en-AU" w:bidi="ar-SA"/>
          </w:rPr>
          <w:tab/>
        </w:r>
        <w:r w:rsidR="001578D9" w:rsidRPr="007B6E03">
          <w:rPr>
            <w:rStyle w:val="Hyperlink"/>
            <w:rFonts w:cs="Arial"/>
          </w:rPr>
          <w:t>Termination by Principal</w:t>
        </w:r>
        <w:r w:rsidR="001578D9">
          <w:rPr>
            <w:webHidden/>
          </w:rPr>
          <w:tab/>
        </w:r>
        <w:r w:rsidR="001578D9">
          <w:rPr>
            <w:webHidden/>
          </w:rPr>
          <w:fldChar w:fldCharType="begin"/>
        </w:r>
        <w:r w:rsidR="001578D9">
          <w:rPr>
            <w:webHidden/>
          </w:rPr>
          <w:instrText xml:space="preserve"> PAGEREF _Toc118235553 \h </w:instrText>
        </w:r>
        <w:r w:rsidR="001578D9">
          <w:rPr>
            <w:webHidden/>
          </w:rPr>
        </w:r>
        <w:r w:rsidR="001578D9">
          <w:rPr>
            <w:webHidden/>
          </w:rPr>
          <w:fldChar w:fldCharType="separate"/>
        </w:r>
        <w:r w:rsidR="004600D3">
          <w:rPr>
            <w:webHidden/>
          </w:rPr>
          <w:t>27</w:t>
        </w:r>
        <w:r w:rsidR="001578D9">
          <w:rPr>
            <w:webHidden/>
          </w:rPr>
          <w:fldChar w:fldCharType="end"/>
        </w:r>
      </w:hyperlink>
    </w:p>
    <w:p w14:paraId="2299E696" w14:textId="42B810B7" w:rsidR="001578D9" w:rsidRDefault="0054528D">
      <w:pPr>
        <w:pStyle w:val="TOC1"/>
        <w:rPr>
          <w:rFonts w:asciiTheme="minorHAnsi" w:eastAsiaTheme="minorEastAsia" w:hAnsiTheme="minorHAnsi"/>
          <w:lang w:eastAsia="en-AU" w:bidi="ar-SA"/>
        </w:rPr>
      </w:pPr>
      <w:hyperlink w:anchor="_Toc118235554" w:history="1">
        <w:r w:rsidR="001578D9" w:rsidRPr="007B6E03">
          <w:rPr>
            <w:rStyle w:val="Hyperlink"/>
            <w:rFonts w:cs="Arial"/>
          </w:rPr>
          <w:t>33.</w:t>
        </w:r>
        <w:r w:rsidR="001578D9">
          <w:rPr>
            <w:rFonts w:asciiTheme="minorHAnsi" w:eastAsiaTheme="minorEastAsia" w:hAnsiTheme="minorHAnsi"/>
            <w:lang w:eastAsia="en-AU" w:bidi="ar-SA"/>
          </w:rPr>
          <w:tab/>
        </w:r>
        <w:r w:rsidR="001578D9" w:rsidRPr="007B6E03">
          <w:rPr>
            <w:rStyle w:val="Hyperlink"/>
            <w:rFonts w:cs="Arial"/>
          </w:rPr>
          <w:t>Termination by Contractor</w:t>
        </w:r>
        <w:r w:rsidR="001578D9">
          <w:rPr>
            <w:webHidden/>
          </w:rPr>
          <w:tab/>
        </w:r>
        <w:r w:rsidR="001578D9">
          <w:rPr>
            <w:webHidden/>
          </w:rPr>
          <w:fldChar w:fldCharType="begin"/>
        </w:r>
        <w:r w:rsidR="001578D9">
          <w:rPr>
            <w:webHidden/>
          </w:rPr>
          <w:instrText xml:space="preserve"> PAGEREF _Toc118235554 \h </w:instrText>
        </w:r>
        <w:r w:rsidR="001578D9">
          <w:rPr>
            <w:webHidden/>
          </w:rPr>
        </w:r>
        <w:r w:rsidR="001578D9">
          <w:rPr>
            <w:webHidden/>
          </w:rPr>
          <w:fldChar w:fldCharType="separate"/>
        </w:r>
        <w:r w:rsidR="004600D3">
          <w:rPr>
            <w:webHidden/>
          </w:rPr>
          <w:t>28</w:t>
        </w:r>
        <w:r w:rsidR="001578D9">
          <w:rPr>
            <w:webHidden/>
          </w:rPr>
          <w:fldChar w:fldCharType="end"/>
        </w:r>
      </w:hyperlink>
    </w:p>
    <w:p w14:paraId="052FD9F1" w14:textId="28E0800F" w:rsidR="001578D9" w:rsidRDefault="0054528D">
      <w:pPr>
        <w:pStyle w:val="TOC1"/>
        <w:rPr>
          <w:rFonts w:asciiTheme="minorHAnsi" w:eastAsiaTheme="minorEastAsia" w:hAnsiTheme="minorHAnsi"/>
          <w:lang w:eastAsia="en-AU" w:bidi="ar-SA"/>
        </w:rPr>
      </w:pPr>
      <w:hyperlink w:anchor="_Toc118235555" w:history="1">
        <w:r w:rsidR="001578D9" w:rsidRPr="007B6E03">
          <w:rPr>
            <w:rStyle w:val="Hyperlink"/>
            <w:rFonts w:cs="Arial"/>
          </w:rPr>
          <w:t>34.</w:t>
        </w:r>
        <w:r w:rsidR="001578D9">
          <w:rPr>
            <w:rFonts w:asciiTheme="minorHAnsi" w:eastAsiaTheme="minorEastAsia" w:hAnsiTheme="minorHAnsi"/>
            <w:lang w:eastAsia="en-AU" w:bidi="ar-SA"/>
          </w:rPr>
          <w:tab/>
        </w:r>
        <w:r w:rsidR="001578D9" w:rsidRPr="007B6E03">
          <w:rPr>
            <w:rStyle w:val="Hyperlink"/>
            <w:rFonts w:cs="Arial"/>
          </w:rPr>
          <w:t>Rights on Termination</w:t>
        </w:r>
        <w:r w:rsidR="001578D9">
          <w:rPr>
            <w:webHidden/>
          </w:rPr>
          <w:tab/>
        </w:r>
        <w:r w:rsidR="001578D9">
          <w:rPr>
            <w:webHidden/>
          </w:rPr>
          <w:fldChar w:fldCharType="begin"/>
        </w:r>
        <w:r w:rsidR="001578D9">
          <w:rPr>
            <w:webHidden/>
          </w:rPr>
          <w:instrText xml:space="preserve"> PAGEREF _Toc118235555 \h </w:instrText>
        </w:r>
        <w:r w:rsidR="001578D9">
          <w:rPr>
            <w:webHidden/>
          </w:rPr>
        </w:r>
        <w:r w:rsidR="001578D9">
          <w:rPr>
            <w:webHidden/>
          </w:rPr>
          <w:fldChar w:fldCharType="separate"/>
        </w:r>
        <w:r w:rsidR="004600D3">
          <w:rPr>
            <w:webHidden/>
          </w:rPr>
          <w:t>28</w:t>
        </w:r>
        <w:r w:rsidR="001578D9">
          <w:rPr>
            <w:webHidden/>
          </w:rPr>
          <w:fldChar w:fldCharType="end"/>
        </w:r>
      </w:hyperlink>
    </w:p>
    <w:p w14:paraId="17C8B70A" w14:textId="00FDC0DD" w:rsidR="001578D9" w:rsidRDefault="0054528D">
      <w:pPr>
        <w:pStyle w:val="TOC1"/>
        <w:rPr>
          <w:rFonts w:asciiTheme="minorHAnsi" w:eastAsiaTheme="minorEastAsia" w:hAnsiTheme="minorHAnsi"/>
          <w:lang w:eastAsia="en-AU" w:bidi="ar-SA"/>
        </w:rPr>
      </w:pPr>
      <w:hyperlink w:anchor="_Toc118235556" w:history="1">
        <w:r w:rsidR="001578D9" w:rsidRPr="007B6E03">
          <w:rPr>
            <w:rStyle w:val="Hyperlink"/>
            <w:rFonts w:cs="Arial"/>
          </w:rPr>
          <w:t>35.</w:t>
        </w:r>
        <w:r w:rsidR="001578D9">
          <w:rPr>
            <w:rFonts w:asciiTheme="minorHAnsi" w:eastAsiaTheme="minorEastAsia" w:hAnsiTheme="minorHAnsi"/>
            <w:lang w:eastAsia="en-AU" w:bidi="ar-SA"/>
          </w:rPr>
          <w:tab/>
        </w:r>
        <w:r w:rsidR="001578D9" w:rsidRPr="007B6E03">
          <w:rPr>
            <w:rStyle w:val="Hyperlink"/>
            <w:rFonts w:cs="Arial"/>
          </w:rPr>
          <w:t>Termination for Convenience</w:t>
        </w:r>
        <w:r w:rsidR="001578D9">
          <w:rPr>
            <w:webHidden/>
          </w:rPr>
          <w:tab/>
        </w:r>
        <w:r w:rsidR="001578D9">
          <w:rPr>
            <w:webHidden/>
          </w:rPr>
          <w:fldChar w:fldCharType="begin"/>
        </w:r>
        <w:r w:rsidR="001578D9">
          <w:rPr>
            <w:webHidden/>
          </w:rPr>
          <w:instrText xml:space="preserve"> PAGEREF _Toc118235556 \h </w:instrText>
        </w:r>
        <w:r w:rsidR="001578D9">
          <w:rPr>
            <w:webHidden/>
          </w:rPr>
        </w:r>
        <w:r w:rsidR="001578D9">
          <w:rPr>
            <w:webHidden/>
          </w:rPr>
          <w:fldChar w:fldCharType="separate"/>
        </w:r>
        <w:r w:rsidR="004600D3">
          <w:rPr>
            <w:webHidden/>
          </w:rPr>
          <w:t>28</w:t>
        </w:r>
        <w:r w:rsidR="001578D9">
          <w:rPr>
            <w:webHidden/>
          </w:rPr>
          <w:fldChar w:fldCharType="end"/>
        </w:r>
      </w:hyperlink>
    </w:p>
    <w:p w14:paraId="0A22AEDD" w14:textId="279F82B1" w:rsidR="001578D9" w:rsidRDefault="0054528D">
      <w:pPr>
        <w:pStyle w:val="TOC1"/>
        <w:rPr>
          <w:rFonts w:asciiTheme="minorHAnsi" w:eastAsiaTheme="minorEastAsia" w:hAnsiTheme="minorHAnsi"/>
          <w:lang w:eastAsia="en-AU" w:bidi="ar-SA"/>
        </w:rPr>
      </w:pPr>
      <w:hyperlink w:anchor="_Toc118235557" w:history="1">
        <w:r w:rsidR="001578D9" w:rsidRPr="007B6E03">
          <w:rPr>
            <w:rStyle w:val="Hyperlink"/>
            <w:rFonts w:cs="Arial"/>
          </w:rPr>
          <w:t>36.</w:t>
        </w:r>
        <w:r w:rsidR="001578D9">
          <w:rPr>
            <w:rFonts w:asciiTheme="minorHAnsi" w:eastAsiaTheme="minorEastAsia" w:hAnsiTheme="minorHAnsi"/>
            <w:lang w:eastAsia="en-AU" w:bidi="ar-SA"/>
          </w:rPr>
          <w:tab/>
        </w:r>
        <w:r w:rsidR="001578D9" w:rsidRPr="007B6E03">
          <w:rPr>
            <w:rStyle w:val="Hyperlink"/>
            <w:rFonts w:cs="Arial"/>
          </w:rPr>
          <w:t>Dispute Resolution</w:t>
        </w:r>
        <w:r w:rsidR="001578D9">
          <w:rPr>
            <w:webHidden/>
          </w:rPr>
          <w:tab/>
        </w:r>
        <w:r w:rsidR="001578D9">
          <w:rPr>
            <w:webHidden/>
          </w:rPr>
          <w:fldChar w:fldCharType="begin"/>
        </w:r>
        <w:r w:rsidR="001578D9">
          <w:rPr>
            <w:webHidden/>
          </w:rPr>
          <w:instrText xml:space="preserve"> PAGEREF _Toc118235557 \h </w:instrText>
        </w:r>
        <w:r w:rsidR="001578D9">
          <w:rPr>
            <w:webHidden/>
          </w:rPr>
        </w:r>
        <w:r w:rsidR="001578D9">
          <w:rPr>
            <w:webHidden/>
          </w:rPr>
          <w:fldChar w:fldCharType="separate"/>
        </w:r>
        <w:r w:rsidR="004600D3">
          <w:rPr>
            <w:webHidden/>
          </w:rPr>
          <w:t>29</w:t>
        </w:r>
        <w:r w:rsidR="001578D9">
          <w:rPr>
            <w:webHidden/>
          </w:rPr>
          <w:fldChar w:fldCharType="end"/>
        </w:r>
      </w:hyperlink>
    </w:p>
    <w:p w14:paraId="6F9AF88C" w14:textId="2DCD1934" w:rsidR="001578D9" w:rsidRDefault="0054528D">
      <w:pPr>
        <w:pStyle w:val="TOC1"/>
        <w:rPr>
          <w:rFonts w:asciiTheme="minorHAnsi" w:eastAsiaTheme="minorEastAsia" w:hAnsiTheme="minorHAnsi"/>
          <w:lang w:eastAsia="en-AU" w:bidi="ar-SA"/>
        </w:rPr>
      </w:pPr>
      <w:hyperlink w:anchor="_Toc118235558" w:history="1">
        <w:r w:rsidR="001578D9" w:rsidRPr="007B6E03">
          <w:rPr>
            <w:rStyle w:val="Hyperlink"/>
            <w:rFonts w:cs="Arial"/>
          </w:rPr>
          <w:t>37.</w:t>
        </w:r>
        <w:r w:rsidR="001578D9">
          <w:rPr>
            <w:rFonts w:asciiTheme="minorHAnsi" w:eastAsiaTheme="minorEastAsia" w:hAnsiTheme="minorHAnsi"/>
            <w:lang w:eastAsia="en-AU" w:bidi="ar-SA"/>
          </w:rPr>
          <w:tab/>
        </w:r>
        <w:r w:rsidR="001578D9" w:rsidRPr="007B6E03">
          <w:rPr>
            <w:rStyle w:val="Hyperlink"/>
            <w:rFonts w:cs="Arial"/>
          </w:rPr>
          <w:t>Goods and Services Tax (GST) Clause</w:t>
        </w:r>
        <w:r w:rsidR="001578D9">
          <w:rPr>
            <w:webHidden/>
          </w:rPr>
          <w:tab/>
        </w:r>
        <w:r w:rsidR="001578D9">
          <w:rPr>
            <w:webHidden/>
          </w:rPr>
          <w:fldChar w:fldCharType="begin"/>
        </w:r>
        <w:r w:rsidR="001578D9">
          <w:rPr>
            <w:webHidden/>
          </w:rPr>
          <w:instrText xml:space="preserve"> PAGEREF _Toc118235558 \h </w:instrText>
        </w:r>
        <w:r w:rsidR="001578D9">
          <w:rPr>
            <w:webHidden/>
          </w:rPr>
        </w:r>
        <w:r w:rsidR="001578D9">
          <w:rPr>
            <w:webHidden/>
          </w:rPr>
          <w:fldChar w:fldCharType="separate"/>
        </w:r>
        <w:r w:rsidR="004600D3">
          <w:rPr>
            <w:webHidden/>
          </w:rPr>
          <w:t>29</w:t>
        </w:r>
        <w:r w:rsidR="001578D9">
          <w:rPr>
            <w:webHidden/>
          </w:rPr>
          <w:fldChar w:fldCharType="end"/>
        </w:r>
      </w:hyperlink>
    </w:p>
    <w:p w14:paraId="273E0FC4" w14:textId="09B64599" w:rsidR="001578D9" w:rsidRDefault="0054528D">
      <w:pPr>
        <w:pStyle w:val="TOC1"/>
        <w:rPr>
          <w:rFonts w:asciiTheme="minorHAnsi" w:eastAsiaTheme="minorEastAsia" w:hAnsiTheme="minorHAnsi"/>
          <w:lang w:eastAsia="en-AU" w:bidi="ar-SA"/>
        </w:rPr>
      </w:pPr>
      <w:hyperlink w:anchor="_Toc118235559" w:history="1">
        <w:r w:rsidR="001578D9" w:rsidRPr="007B6E03">
          <w:rPr>
            <w:rStyle w:val="Hyperlink"/>
            <w:rFonts w:cs="Arial"/>
          </w:rPr>
          <w:t>38.</w:t>
        </w:r>
        <w:r w:rsidR="001578D9">
          <w:rPr>
            <w:rFonts w:asciiTheme="minorHAnsi" w:eastAsiaTheme="minorEastAsia" w:hAnsiTheme="minorHAnsi"/>
            <w:lang w:eastAsia="en-AU" w:bidi="ar-SA"/>
          </w:rPr>
          <w:tab/>
        </w:r>
        <w:r w:rsidR="001578D9" w:rsidRPr="007B6E03">
          <w:rPr>
            <w:rStyle w:val="Hyperlink"/>
            <w:rFonts w:cs="Arial"/>
          </w:rPr>
          <w:t>Notices</w:t>
        </w:r>
        <w:r w:rsidR="001578D9">
          <w:rPr>
            <w:webHidden/>
          </w:rPr>
          <w:tab/>
        </w:r>
        <w:r w:rsidR="001578D9">
          <w:rPr>
            <w:webHidden/>
          </w:rPr>
          <w:fldChar w:fldCharType="begin"/>
        </w:r>
        <w:r w:rsidR="001578D9">
          <w:rPr>
            <w:webHidden/>
          </w:rPr>
          <w:instrText xml:space="preserve"> PAGEREF _Toc118235559 \h </w:instrText>
        </w:r>
        <w:r w:rsidR="001578D9">
          <w:rPr>
            <w:webHidden/>
          </w:rPr>
        </w:r>
        <w:r w:rsidR="001578D9">
          <w:rPr>
            <w:webHidden/>
          </w:rPr>
          <w:fldChar w:fldCharType="separate"/>
        </w:r>
        <w:r w:rsidR="004600D3">
          <w:rPr>
            <w:webHidden/>
          </w:rPr>
          <w:t>30</w:t>
        </w:r>
        <w:r w:rsidR="001578D9">
          <w:rPr>
            <w:webHidden/>
          </w:rPr>
          <w:fldChar w:fldCharType="end"/>
        </w:r>
      </w:hyperlink>
    </w:p>
    <w:p w14:paraId="12EFA441" w14:textId="6CB02E28" w:rsidR="001578D9" w:rsidRDefault="0054528D">
      <w:pPr>
        <w:pStyle w:val="TOC1"/>
        <w:rPr>
          <w:rFonts w:asciiTheme="minorHAnsi" w:eastAsiaTheme="minorEastAsia" w:hAnsiTheme="minorHAnsi"/>
          <w:lang w:eastAsia="en-AU" w:bidi="ar-SA"/>
        </w:rPr>
      </w:pPr>
      <w:hyperlink w:anchor="_Toc118235560" w:history="1">
        <w:r w:rsidR="001578D9" w:rsidRPr="007B6E03">
          <w:rPr>
            <w:rStyle w:val="Hyperlink"/>
            <w:rFonts w:cs="Arial"/>
          </w:rPr>
          <w:t>39.</w:t>
        </w:r>
        <w:r w:rsidR="001578D9">
          <w:rPr>
            <w:rFonts w:asciiTheme="minorHAnsi" w:eastAsiaTheme="minorEastAsia" w:hAnsiTheme="minorHAnsi"/>
            <w:lang w:eastAsia="en-AU" w:bidi="ar-SA"/>
          </w:rPr>
          <w:tab/>
        </w:r>
        <w:r w:rsidR="001578D9" w:rsidRPr="007B6E03">
          <w:rPr>
            <w:rStyle w:val="Hyperlink"/>
            <w:rFonts w:cs="Arial"/>
          </w:rPr>
          <w:t>Governing Law and Jurisdiction</w:t>
        </w:r>
        <w:r w:rsidR="001578D9">
          <w:rPr>
            <w:webHidden/>
          </w:rPr>
          <w:tab/>
        </w:r>
        <w:r w:rsidR="001578D9">
          <w:rPr>
            <w:webHidden/>
          </w:rPr>
          <w:fldChar w:fldCharType="begin"/>
        </w:r>
        <w:r w:rsidR="001578D9">
          <w:rPr>
            <w:webHidden/>
          </w:rPr>
          <w:instrText xml:space="preserve"> PAGEREF _Toc118235560 \h </w:instrText>
        </w:r>
        <w:r w:rsidR="001578D9">
          <w:rPr>
            <w:webHidden/>
          </w:rPr>
        </w:r>
        <w:r w:rsidR="001578D9">
          <w:rPr>
            <w:webHidden/>
          </w:rPr>
          <w:fldChar w:fldCharType="separate"/>
        </w:r>
        <w:r w:rsidR="004600D3">
          <w:rPr>
            <w:webHidden/>
          </w:rPr>
          <w:t>31</w:t>
        </w:r>
        <w:r w:rsidR="001578D9">
          <w:rPr>
            <w:webHidden/>
          </w:rPr>
          <w:fldChar w:fldCharType="end"/>
        </w:r>
      </w:hyperlink>
    </w:p>
    <w:p w14:paraId="0E7D011F" w14:textId="7D20112A" w:rsidR="001578D9" w:rsidRDefault="0054528D">
      <w:pPr>
        <w:pStyle w:val="TOC1"/>
        <w:rPr>
          <w:rFonts w:asciiTheme="minorHAnsi" w:eastAsiaTheme="minorEastAsia" w:hAnsiTheme="minorHAnsi"/>
          <w:lang w:eastAsia="en-AU" w:bidi="ar-SA"/>
        </w:rPr>
      </w:pPr>
      <w:hyperlink w:anchor="_Toc118235561" w:history="1">
        <w:r w:rsidR="001578D9" w:rsidRPr="007B6E03">
          <w:rPr>
            <w:rStyle w:val="Hyperlink"/>
            <w:rFonts w:cs="Arial"/>
          </w:rPr>
          <w:t>40.</w:t>
        </w:r>
        <w:r w:rsidR="001578D9">
          <w:rPr>
            <w:rFonts w:asciiTheme="minorHAnsi" w:eastAsiaTheme="minorEastAsia" w:hAnsiTheme="minorHAnsi"/>
            <w:lang w:eastAsia="en-AU" w:bidi="ar-SA"/>
          </w:rPr>
          <w:tab/>
        </w:r>
        <w:r w:rsidR="001578D9" w:rsidRPr="007B6E03">
          <w:rPr>
            <w:rStyle w:val="Hyperlink"/>
            <w:rFonts w:cs="Arial"/>
          </w:rPr>
          <w:t>Severability</w:t>
        </w:r>
        <w:r w:rsidR="001578D9">
          <w:rPr>
            <w:webHidden/>
          </w:rPr>
          <w:tab/>
        </w:r>
        <w:r w:rsidR="001578D9">
          <w:rPr>
            <w:webHidden/>
          </w:rPr>
          <w:fldChar w:fldCharType="begin"/>
        </w:r>
        <w:r w:rsidR="001578D9">
          <w:rPr>
            <w:webHidden/>
          </w:rPr>
          <w:instrText xml:space="preserve"> PAGEREF _Toc118235561 \h </w:instrText>
        </w:r>
        <w:r w:rsidR="001578D9">
          <w:rPr>
            <w:webHidden/>
          </w:rPr>
        </w:r>
        <w:r w:rsidR="001578D9">
          <w:rPr>
            <w:webHidden/>
          </w:rPr>
          <w:fldChar w:fldCharType="separate"/>
        </w:r>
        <w:r w:rsidR="004600D3">
          <w:rPr>
            <w:webHidden/>
          </w:rPr>
          <w:t>31</w:t>
        </w:r>
        <w:r w:rsidR="001578D9">
          <w:rPr>
            <w:webHidden/>
          </w:rPr>
          <w:fldChar w:fldCharType="end"/>
        </w:r>
      </w:hyperlink>
    </w:p>
    <w:p w14:paraId="6CA0BBE1" w14:textId="646DE1AF" w:rsidR="001578D9" w:rsidRDefault="0054528D">
      <w:pPr>
        <w:pStyle w:val="TOC1"/>
        <w:rPr>
          <w:rFonts w:asciiTheme="minorHAnsi" w:eastAsiaTheme="minorEastAsia" w:hAnsiTheme="minorHAnsi"/>
          <w:lang w:eastAsia="en-AU" w:bidi="ar-SA"/>
        </w:rPr>
      </w:pPr>
      <w:hyperlink w:anchor="_Toc118235562" w:history="1">
        <w:r w:rsidR="001578D9" w:rsidRPr="007B6E03">
          <w:rPr>
            <w:rStyle w:val="Hyperlink"/>
            <w:rFonts w:cs="Arial"/>
          </w:rPr>
          <w:t>41.</w:t>
        </w:r>
        <w:r w:rsidR="001578D9">
          <w:rPr>
            <w:rFonts w:asciiTheme="minorHAnsi" w:eastAsiaTheme="minorEastAsia" w:hAnsiTheme="minorHAnsi"/>
            <w:lang w:eastAsia="en-AU" w:bidi="ar-SA"/>
          </w:rPr>
          <w:tab/>
        </w:r>
        <w:r w:rsidR="001578D9" w:rsidRPr="007B6E03">
          <w:rPr>
            <w:rStyle w:val="Hyperlink"/>
            <w:rFonts w:cs="Arial"/>
          </w:rPr>
          <w:t>Waiver</w:t>
        </w:r>
        <w:r w:rsidR="001578D9">
          <w:rPr>
            <w:webHidden/>
          </w:rPr>
          <w:tab/>
        </w:r>
        <w:r w:rsidR="001578D9">
          <w:rPr>
            <w:webHidden/>
          </w:rPr>
          <w:fldChar w:fldCharType="begin"/>
        </w:r>
        <w:r w:rsidR="001578D9">
          <w:rPr>
            <w:webHidden/>
          </w:rPr>
          <w:instrText xml:space="preserve"> PAGEREF _Toc118235562 \h </w:instrText>
        </w:r>
        <w:r w:rsidR="001578D9">
          <w:rPr>
            <w:webHidden/>
          </w:rPr>
        </w:r>
        <w:r w:rsidR="001578D9">
          <w:rPr>
            <w:webHidden/>
          </w:rPr>
          <w:fldChar w:fldCharType="separate"/>
        </w:r>
        <w:r w:rsidR="004600D3">
          <w:rPr>
            <w:webHidden/>
          </w:rPr>
          <w:t>31</w:t>
        </w:r>
        <w:r w:rsidR="001578D9">
          <w:rPr>
            <w:webHidden/>
          </w:rPr>
          <w:fldChar w:fldCharType="end"/>
        </w:r>
      </w:hyperlink>
    </w:p>
    <w:p w14:paraId="6D549ABA" w14:textId="1FD64969" w:rsidR="001578D9" w:rsidRDefault="0054528D">
      <w:pPr>
        <w:pStyle w:val="TOC1"/>
        <w:rPr>
          <w:rFonts w:asciiTheme="minorHAnsi" w:eastAsiaTheme="minorEastAsia" w:hAnsiTheme="minorHAnsi"/>
          <w:lang w:eastAsia="en-AU" w:bidi="ar-SA"/>
        </w:rPr>
      </w:pPr>
      <w:hyperlink w:anchor="_Toc118235563" w:history="1">
        <w:r w:rsidR="001578D9" w:rsidRPr="007B6E03">
          <w:rPr>
            <w:rStyle w:val="Hyperlink"/>
            <w:rFonts w:cs="Arial"/>
          </w:rPr>
          <w:t>42.</w:t>
        </w:r>
        <w:r w:rsidR="001578D9">
          <w:rPr>
            <w:rFonts w:asciiTheme="minorHAnsi" w:eastAsiaTheme="minorEastAsia" w:hAnsiTheme="minorHAnsi"/>
            <w:lang w:eastAsia="en-AU" w:bidi="ar-SA"/>
          </w:rPr>
          <w:tab/>
        </w:r>
        <w:r w:rsidR="001578D9" w:rsidRPr="007B6E03">
          <w:rPr>
            <w:rStyle w:val="Hyperlink"/>
            <w:rFonts w:cs="Arial"/>
          </w:rPr>
          <w:t>Reports</w:t>
        </w:r>
        <w:r w:rsidR="001578D9">
          <w:rPr>
            <w:webHidden/>
          </w:rPr>
          <w:tab/>
        </w:r>
        <w:r w:rsidR="001578D9">
          <w:rPr>
            <w:webHidden/>
          </w:rPr>
          <w:fldChar w:fldCharType="begin"/>
        </w:r>
        <w:r w:rsidR="001578D9">
          <w:rPr>
            <w:webHidden/>
          </w:rPr>
          <w:instrText xml:space="preserve"> PAGEREF _Toc118235563 \h </w:instrText>
        </w:r>
        <w:r w:rsidR="001578D9">
          <w:rPr>
            <w:webHidden/>
          </w:rPr>
        </w:r>
        <w:r w:rsidR="001578D9">
          <w:rPr>
            <w:webHidden/>
          </w:rPr>
          <w:fldChar w:fldCharType="separate"/>
        </w:r>
        <w:r w:rsidR="004600D3">
          <w:rPr>
            <w:webHidden/>
          </w:rPr>
          <w:t>31</w:t>
        </w:r>
        <w:r w:rsidR="001578D9">
          <w:rPr>
            <w:webHidden/>
          </w:rPr>
          <w:fldChar w:fldCharType="end"/>
        </w:r>
      </w:hyperlink>
    </w:p>
    <w:p w14:paraId="61C0B24D" w14:textId="5B69F7A4" w:rsidR="001578D9" w:rsidRDefault="0054528D">
      <w:pPr>
        <w:pStyle w:val="TOC1"/>
        <w:rPr>
          <w:rFonts w:asciiTheme="minorHAnsi" w:eastAsiaTheme="minorEastAsia" w:hAnsiTheme="minorHAnsi"/>
          <w:lang w:eastAsia="en-AU" w:bidi="ar-SA"/>
        </w:rPr>
      </w:pPr>
      <w:hyperlink w:anchor="_Toc118235564" w:history="1">
        <w:r w:rsidR="001578D9" w:rsidRPr="007B6E03">
          <w:rPr>
            <w:rStyle w:val="Hyperlink"/>
            <w:rFonts w:cs="Arial"/>
          </w:rPr>
          <w:t>43.</w:t>
        </w:r>
        <w:r w:rsidR="001578D9">
          <w:rPr>
            <w:rFonts w:asciiTheme="minorHAnsi" w:eastAsiaTheme="minorEastAsia" w:hAnsiTheme="minorHAnsi"/>
            <w:lang w:eastAsia="en-AU" w:bidi="ar-SA"/>
          </w:rPr>
          <w:tab/>
        </w:r>
        <w:r w:rsidR="001578D9" w:rsidRPr="007B6E03">
          <w:rPr>
            <w:rStyle w:val="Hyperlink"/>
            <w:rFonts w:cs="Arial"/>
          </w:rPr>
          <w:t>Disclosure of Contract Information and Documents</w:t>
        </w:r>
        <w:r w:rsidR="001578D9">
          <w:rPr>
            <w:webHidden/>
          </w:rPr>
          <w:tab/>
        </w:r>
        <w:r w:rsidR="001578D9">
          <w:rPr>
            <w:webHidden/>
          </w:rPr>
          <w:fldChar w:fldCharType="begin"/>
        </w:r>
        <w:r w:rsidR="001578D9">
          <w:rPr>
            <w:webHidden/>
          </w:rPr>
          <w:instrText xml:space="preserve"> PAGEREF _Toc118235564 \h </w:instrText>
        </w:r>
        <w:r w:rsidR="001578D9">
          <w:rPr>
            <w:webHidden/>
          </w:rPr>
        </w:r>
        <w:r w:rsidR="001578D9">
          <w:rPr>
            <w:webHidden/>
          </w:rPr>
          <w:fldChar w:fldCharType="separate"/>
        </w:r>
        <w:r w:rsidR="004600D3">
          <w:rPr>
            <w:webHidden/>
          </w:rPr>
          <w:t>31</w:t>
        </w:r>
        <w:r w:rsidR="001578D9">
          <w:rPr>
            <w:webHidden/>
          </w:rPr>
          <w:fldChar w:fldCharType="end"/>
        </w:r>
      </w:hyperlink>
    </w:p>
    <w:p w14:paraId="388520FE" w14:textId="5414B8A4" w:rsidR="001578D9" w:rsidRDefault="0054528D">
      <w:pPr>
        <w:pStyle w:val="TOC1"/>
        <w:rPr>
          <w:rFonts w:asciiTheme="minorHAnsi" w:eastAsiaTheme="minorEastAsia" w:hAnsiTheme="minorHAnsi"/>
          <w:lang w:eastAsia="en-AU" w:bidi="ar-SA"/>
        </w:rPr>
      </w:pPr>
      <w:hyperlink w:anchor="_Toc118235565" w:history="1">
        <w:r w:rsidR="001578D9" w:rsidRPr="007B6E03">
          <w:rPr>
            <w:rStyle w:val="Hyperlink"/>
            <w:rFonts w:cs="Arial"/>
          </w:rPr>
          <w:t>44.</w:t>
        </w:r>
        <w:r w:rsidR="001578D9">
          <w:rPr>
            <w:rFonts w:asciiTheme="minorHAnsi" w:eastAsiaTheme="minorEastAsia" w:hAnsiTheme="minorHAnsi"/>
            <w:lang w:eastAsia="en-AU" w:bidi="ar-SA"/>
          </w:rPr>
          <w:tab/>
        </w:r>
        <w:r w:rsidR="001578D9" w:rsidRPr="007B6E03">
          <w:rPr>
            <w:rStyle w:val="Hyperlink"/>
            <w:rFonts w:cs="Arial"/>
          </w:rPr>
          <w:t>Advertisements and Promotions on Site</w:t>
        </w:r>
        <w:r w:rsidR="001578D9">
          <w:rPr>
            <w:webHidden/>
          </w:rPr>
          <w:tab/>
        </w:r>
        <w:r w:rsidR="001578D9">
          <w:rPr>
            <w:webHidden/>
          </w:rPr>
          <w:fldChar w:fldCharType="begin"/>
        </w:r>
        <w:r w:rsidR="001578D9">
          <w:rPr>
            <w:webHidden/>
          </w:rPr>
          <w:instrText xml:space="preserve"> PAGEREF _Toc118235565 \h </w:instrText>
        </w:r>
        <w:r w:rsidR="001578D9">
          <w:rPr>
            <w:webHidden/>
          </w:rPr>
        </w:r>
        <w:r w:rsidR="001578D9">
          <w:rPr>
            <w:webHidden/>
          </w:rPr>
          <w:fldChar w:fldCharType="separate"/>
        </w:r>
        <w:r w:rsidR="004600D3">
          <w:rPr>
            <w:webHidden/>
          </w:rPr>
          <w:t>32</w:t>
        </w:r>
        <w:r w:rsidR="001578D9">
          <w:rPr>
            <w:webHidden/>
          </w:rPr>
          <w:fldChar w:fldCharType="end"/>
        </w:r>
      </w:hyperlink>
    </w:p>
    <w:p w14:paraId="664F9520" w14:textId="1F0E1F63" w:rsidR="001578D9" w:rsidRDefault="0054528D">
      <w:pPr>
        <w:pStyle w:val="TOC1"/>
        <w:rPr>
          <w:rFonts w:asciiTheme="minorHAnsi" w:eastAsiaTheme="minorEastAsia" w:hAnsiTheme="minorHAnsi"/>
          <w:lang w:eastAsia="en-AU" w:bidi="ar-SA"/>
        </w:rPr>
      </w:pPr>
      <w:hyperlink w:anchor="_Toc118235566" w:history="1">
        <w:r w:rsidR="001578D9" w:rsidRPr="007B6E03">
          <w:rPr>
            <w:rStyle w:val="Hyperlink"/>
            <w:rFonts w:cs="Arial"/>
          </w:rPr>
          <w:t>45.</w:t>
        </w:r>
        <w:r w:rsidR="001578D9">
          <w:rPr>
            <w:rFonts w:asciiTheme="minorHAnsi" w:eastAsiaTheme="minorEastAsia" w:hAnsiTheme="minorHAnsi"/>
            <w:lang w:eastAsia="en-AU" w:bidi="ar-SA"/>
          </w:rPr>
          <w:tab/>
        </w:r>
        <w:r w:rsidR="001578D9" w:rsidRPr="007B6E03">
          <w:rPr>
            <w:rStyle w:val="Hyperlink"/>
            <w:rFonts w:cs="Arial"/>
          </w:rPr>
          <w:t>Record Keeping Responsibilities</w:t>
        </w:r>
        <w:r w:rsidR="001578D9">
          <w:rPr>
            <w:webHidden/>
          </w:rPr>
          <w:tab/>
        </w:r>
        <w:r w:rsidR="001578D9">
          <w:rPr>
            <w:webHidden/>
          </w:rPr>
          <w:fldChar w:fldCharType="begin"/>
        </w:r>
        <w:r w:rsidR="001578D9">
          <w:rPr>
            <w:webHidden/>
          </w:rPr>
          <w:instrText xml:space="preserve"> PAGEREF _Toc118235566 \h </w:instrText>
        </w:r>
        <w:r w:rsidR="001578D9">
          <w:rPr>
            <w:webHidden/>
          </w:rPr>
        </w:r>
        <w:r w:rsidR="001578D9">
          <w:rPr>
            <w:webHidden/>
          </w:rPr>
          <w:fldChar w:fldCharType="separate"/>
        </w:r>
        <w:r w:rsidR="004600D3">
          <w:rPr>
            <w:webHidden/>
          </w:rPr>
          <w:t>32</w:t>
        </w:r>
        <w:r w:rsidR="001578D9">
          <w:rPr>
            <w:webHidden/>
          </w:rPr>
          <w:fldChar w:fldCharType="end"/>
        </w:r>
      </w:hyperlink>
    </w:p>
    <w:p w14:paraId="1618D933" w14:textId="7F8CA1BF" w:rsidR="001578D9" w:rsidRDefault="0054528D">
      <w:pPr>
        <w:pStyle w:val="TOC1"/>
        <w:rPr>
          <w:rFonts w:asciiTheme="minorHAnsi" w:eastAsiaTheme="minorEastAsia" w:hAnsiTheme="minorHAnsi"/>
          <w:lang w:eastAsia="en-AU" w:bidi="ar-SA"/>
        </w:rPr>
      </w:pPr>
      <w:hyperlink w:anchor="_Toc118235567" w:history="1">
        <w:r w:rsidR="001578D9" w:rsidRPr="007B6E03">
          <w:rPr>
            <w:rStyle w:val="Hyperlink"/>
            <w:rFonts w:cs="Arial"/>
          </w:rPr>
          <w:t>46.</w:t>
        </w:r>
        <w:r w:rsidR="001578D9">
          <w:rPr>
            <w:rFonts w:asciiTheme="minorHAnsi" w:eastAsiaTheme="minorEastAsia" w:hAnsiTheme="minorHAnsi"/>
            <w:lang w:eastAsia="en-AU" w:bidi="ar-SA"/>
          </w:rPr>
          <w:tab/>
        </w:r>
        <w:r w:rsidR="001578D9" w:rsidRPr="007B6E03">
          <w:rPr>
            <w:rStyle w:val="Hyperlink"/>
            <w:rFonts w:cs="Arial"/>
          </w:rPr>
          <w:t>Entire Agreement</w:t>
        </w:r>
        <w:r w:rsidR="001578D9">
          <w:rPr>
            <w:webHidden/>
          </w:rPr>
          <w:tab/>
        </w:r>
        <w:r w:rsidR="001578D9">
          <w:rPr>
            <w:webHidden/>
          </w:rPr>
          <w:fldChar w:fldCharType="begin"/>
        </w:r>
        <w:r w:rsidR="001578D9">
          <w:rPr>
            <w:webHidden/>
          </w:rPr>
          <w:instrText xml:space="preserve"> PAGEREF _Toc118235567 \h </w:instrText>
        </w:r>
        <w:r w:rsidR="001578D9">
          <w:rPr>
            <w:webHidden/>
          </w:rPr>
        </w:r>
        <w:r w:rsidR="001578D9">
          <w:rPr>
            <w:webHidden/>
          </w:rPr>
          <w:fldChar w:fldCharType="separate"/>
        </w:r>
        <w:r w:rsidR="004600D3">
          <w:rPr>
            <w:webHidden/>
          </w:rPr>
          <w:t>32</w:t>
        </w:r>
        <w:r w:rsidR="001578D9">
          <w:rPr>
            <w:webHidden/>
          </w:rPr>
          <w:fldChar w:fldCharType="end"/>
        </w:r>
      </w:hyperlink>
    </w:p>
    <w:p w14:paraId="52513492" w14:textId="3E2F1E16" w:rsidR="001578D9" w:rsidRDefault="0054528D">
      <w:pPr>
        <w:pStyle w:val="TOC1"/>
        <w:rPr>
          <w:rFonts w:asciiTheme="minorHAnsi" w:eastAsiaTheme="minorEastAsia" w:hAnsiTheme="minorHAnsi"/>
          <w:lang w:eastAsia="en-AU" w:bidi="ar-SA"/>
        </w:rPr>
      </w:pPr>
      <w:hyperlink w:anchor="_Toc118235568" w:history="1">
        <w:r w:rsidR="001578D9" w:rsidRPr="007B6E03">
          <w:rPr>
            <w:rStyle w:val="Hyperlink"/>
            <w:b/>
          </w:rPr>
          <w:t>Attachment A – Procurement Conditions</w:t>
        </w:r>
        <w:r w:rsidR="001578D9">
          <w:rPr>
            <w:webHidden/>
          </w:rPr>
          <w:tab/>
        </w:r>
        <w:r w:rsidR="001578D9">
          <w:rPr>
            <w:webHidden/>
          </w:rPr>
          <w:fldChar w:fldCharType="begin"/>
        </w:r>
        <w:r w:rsidR="001578D9">
          <w:rPr>
            <w:webHidden/>
          </w:rPr>
          <w:instrText xml:space="preserve"> PAGEREF _Toc118235568 \h </w:instrText>
        </w:r>
        <w:r w:rsidR="001578D9">
          <w:rPr>
            <w:webHidden/>
          </w:rPr>
        </w:r>
        <w:r w:rsidR="001578D9">
          <w:rPr>
            <w:webHidden/>
          </w:rPr>
          <w:fldChar w:fldCharType="separate"/>
        </w:r>
        <w:r w:rsidR="004600D3">
          <w:rPr>
            <w:webHidden/>
          </w:rPr>
          <w:t>33</w:t>
        </w:r>
        <w:r w:rsidR="001578D9">
          <w:rPr>
            <w:webHidden/>
          </w:rPr>
          <w:fldChar w:fldCharType="end"/>
        </w:r>
      </w:hyperlink>
    </w:p>
    <w:p w14:paraId="105AA3FA" w14:textId="522E6D40" w:rsidR="001578D9" w:rsidRDefault="0054528D">
      <w:pPr>
        <w:pStyle w:val="TOC1"/>
        <w:rPr>
          <w:rFonts w:asciiTheme="minorHAnsi" w:eastAsiaTheme="minorEastAsia" w:hAnsiTheme="minorHAnsi"/>
          <w:lang w:eastAsia="en-AU" w:bidi="ar-SA"/>
        </w:rPr>
      </w:pPr>
      <w:hyperlink w:anchor="_Toc118235569" w:history="1">
        <w:r w:rsidR="001578D9" w:rsidRPr="007B6E03">
          <w:rPr>
            <w:rStyle w:val="Hyperlink"/>
            <w:rFonts w:cs="Arial"/>
          </w:rPr>
          <w:t>Attachment A – Procurement Conditions</w:t>
        </w:r>
        <w:r w:rsidR="001578D9">
          <w:rPr>
            <w:webHidden/>
          </w:rPr>
          <w:tab/>
        </w:r>
        <w:r w:rsidR="001578D9">
          <w:rPr>
            <w:webHidden/>
          </w:rPr>
          <w:fldChar w:fldCharType="begin"/>
        </w:r>
        <w:r w:rsidR="001578D9">
          <w:rPr>
            <w:webHidden/>
          </w:rPr>
          <w:instrText xml:space="preserve"> PAGEREF _Toc118235569 \h </w:instrText>
        </w:r>
        <w:r w:rsidR="001578D9">
          <w:rPr>
            <w:webHidden/>
          </w:rPr>
        </w:r>
        <w:r w:rsidR="001578D9">
          <w:rPr>
            <w:webHidden/>
          </w:rPr>
          <w:fldChar w:fldCharType="separate"/>
        </w:r>
        <w:r w:rsidR="004600D3">
          <w:rPr>
            <w:webHidden/>
          </w:rPr>
          <w:t>33</w:t>
        </w:r>
        <w:r w:rsidR="001578D9">
          <w:rPr>
            <w:webHidden/>
          </w:rPr>
          <w:fldChar w:fldCharType="end"/>
        </w:r>
      </w:hyperlink>
    </w:p>
    <w:p w14:paraId="0051669F" w14:textId="687F33CA" w:rsidR="001578D9" w:rsidRDefault="0054528D">
      <w:pPr>
        <w:pStyle w:val="TOC1"/>
        <w:rPr>
          <w:rFonts w:asciiTheme="minorHAnsi" w:eastAsiaTheme="minorEastAsia" w:hAnsiTheme="minorHAnsi"/>
          <w:lang w:eastAsia="en-AU" w:bidi="ar-SA"/>
        </w:rPr>
      </w:pPr>
      <w:hyperlink w:anchor="_Toc118235570" w:history="1">
        <w:r w:rsidR="001578D9" w:rsidRPr="007B6E03">
          <w:rPr>
            <w:rStyle w:val="Hyperlink"/>
            <w:rFonts w:cs="Arial"/>
          </w:rPr>
          <w:t>A1.      Code of Practice for the Construction Industry</w:t>
        </w:r>
        <w:r w:rsidR="001578D9">
          <w:rPr>
            <w:webHidden/>
          </w:rPr>
          <w:tab/>
        </w:r>
        <w:r w:rsidR="001578D9">
          <w:rPr>
            <w:webHidden/>
          </w:rPr>
          <w:fldChar w:fldCharType="begin"/>
        </w:r>
        <w:r w:rsidR="001578D9">
          <w:rPr>
            <w:webHidden/>
          </w:rPr>
          <w:instrText xml:space="preserve"> PAGEREF _Toc118235570 \h </w:instrText>
        </w:r>
        <w:r w:rsidR="001578D9">
          <w:rPr>
            <w:webHidden/>
          </w:rPr>
        </w:r>
        <w:r w:rsidR="001578D9">
          <w:rPr>
            <w:webHidden/>
          </w:rPr>
          <w:fldChar w:fldCharType="separate"/>
        </w:r>
        <w:r w:rsidR="004600D3">
          <w:rPr>
            <w:webHidden/>
          </w:rPr>
          <w:t>33</w:t>
        </w:r>
        <w:r w:rsidR="001578D9">
          <w:rPr>
            <w:webHidden/>
          </w:rPr>
          <w:fldChar w:fldCharType="end"/>
        </w:r>
      </w:hyperlink>
    </w:p>
    <w:p w14:paraId="4DDA8919" w14:textId="66B692A3" w:rsidR="001578D9" w:rsidRDefault="0054528D">
      <w:pPr>
        <w:pStyle w:val="TOC1"/>
        <w:rPr>
          <w:rFonts w:asciiTheme="minorHAnsi" w:eastAsiaTheme="minorEastAsia" w:hAnsiTheme="minorHAnsi"/>
          <w:lang w:eastAsia="en-AU" w:bidi="ar-SA"/>
        </w:rPr>
      </w:pPr>
      <w:hyperlink w:anchor="_Toc118235571" w:history="1">
        <w:r w:rsidR="001578D9" w:rsidRPr="007B6E03">
          <w:rPr>
            <w:rStyle w:val="Hyperlink"/>
            <w:rFonts w:cs="Arial"/>
          </w:rPr>
          <w:t>A2.</w:t>
        </w:r>
        <w:r w:rsidR="001578D9">
          <w:rPr>
            <w:rFonts w:asciiTheme="minorHAnsi" w:eastAsiaTheme="minorEastAsia" w:hAnsiTheme="minorHAnsi"/>
            <w:lang w:eastAsia="en-AU" w:bidi="ar-SA"/>
          </w:rPr>
          <w:tab/>
        </w:r>
        <w:r w:rsidR="001578D9" w:rsidRPr="007B6E03">
          <w:rPr>
            <w:rStyle w:val="Hyperlink"/>
            <w:rFonts w:cs="Arial"/>
          </w:rPr>
          <w:t>Priority Start Policy</w:t>
        </w:r>
        <w:r w:rsidR="001578D9">
          <w:rPr>
            <w:webHidden/>
          </w:rPr>
          <w:tab/>
        </w:r>
        <w:r w:rsidR="001578D9">
          <w:rPr>
            <w:webHidden/>
          </w:rPr>
          <w:fldChar w:fldCharType="begin"/>
        </w:r>
        <w:r w:rsidR="001578D9">
          <w:rPr>
            <w:webHidden/>
          </w:rPr>
          <w:instrText xml:space="preserve"> PAGEREF _Toc118235571 \h </w:instrText>
        </w:r>
        <w:r w:rsidR="001578D9">
          <w:rPr>
            <w:webHidden/>
          </w:rPr>
        </w:r>
        <w:r w:rsidR="001578D9">
          <w:rPr>
            <w:webHidden/>
          </w:rPr>
          <w:fldChar w:fldCharType="separate"/>
        </w:r>
        <w:r w:rsidR="004600D3">
          <w:rPr>
            <w:webHidden/>
          </w:rPr>
          <w:t>34</w:t>
        </w:r>
        <w:r w:rsidR="001578D9">
          <w:rPr>
            <w:webHidden/>
          </w:rPr>
          <w:fldChar w:fldCharType="end"/>
        </w:r>
      </w:hyperlink>
    </w:p>
    <w:p w14:paraId="53CA6BC9" w14:textId="613FE9FA" w:rsidR="001578D9" w:rsidRDefault="0054528D">
      <w:pPr>
        <w:pStyle w:val="TOC1"/>
        <w:rPr>
          <w:rFonts w:asciiTheme="minorHAnsi" w:eastAsiaTheme="minorEastAsia" w:hAnsiTheme="minorHAnsi"/>
          <w:lang w:eastAsia="en-AU" w:bidi="ar-SA"/>
        </w:rPr>
      </w:pPr>
      <w:hyperlink w:anchor="_Toc118235572" w:history="1">
        <w:r w:rsidR="001578D9" w:rsidRPr="007B6E03">
          <w:rPr>
            <w:rStyle w:val="Hyperlink"/>
            <w:rFonts w:cs="Arial"/>
          </w:rPr>
          <w:t>A3.</w:t>
        </w:r>
        <w:r w:rsidR="001578D9">
          <w:rPr>
            <w:rFonts w:asciiTheme="minorHAnsi" w:eastAsiaTheme="minorEastAsia" w:hAnsiTheme="minorHAnsi"/>
            <w:lang w:eastAsia="en-AU" w:bidi="ar-SA"/>
          </w:rPr>
          <w:tab/>
        </w:r>
        <w:r w:rsidR="001578D9" w:rsidRPr="007B6E03">
          <w:rPr>
            <w:rStyle w:val="Hyperlink"/>
            <w:rFonts w:cs="Arial"/>
          </w:rPr>
          <w:t>Application of Preferences</w:t>
        </w:r>
        <w:r w:rsidR="001578D9">
          <w:rPr>
            <w:webHidden/>
          </w:rPr>
          <w:tab/>
        </w:r>
        <w:r w:rsidR="001578D9">
          <w:rPr>
            <w:webHidden/>
          </w:rPr>
          <w:fldChar w:fldCharType="begin"/>
        </w:r>
        <w:r w:rsidR="001578D9">
          <w:rPr>
            <w:webHidden/>
          </w:rPr>
          <w:instrText xml:space="preserve"> PAGEREF _Toc118235572 \h </w:instrText>
        </w:r>
        <w:r w:rsidR="001578D9">
          <w:rPr>
            <w:webHidden/>
          </w:rPr>
        </w:r>
        <w:r w:rsidR="001578D9">
          <w:rPr>
            <w:webHidden/>
          </w:rPr>
          <w:fldChar w:fldCharType="separate"/>
        </w:r>
        <w:r w:rsidR="004600D3">
          <w:rPr>
            <w:webHidden/>
          </w:rPr>
          <w:t>37</w:t>
        </w:r>
        <w:r w:rsidR="001578D9">
          <w:rPr>
            <w:webHidden/>
          </w:rPr>
          <w:fldChar w:fldCharType="end"/>
        </w:r>
      </w:hyperlink>
    </w:p>
    <w:p w14:paraId="1795CEDF" w14:textId="5546A8A7" w:rsidR="001578D9" w:rsidRDefault="0054528D">
      <w:pPr>
        <w:pStyle w:val="TOC1"/>
        <w:rPr>
          <w:rFonts w:asciiTheme="minorHAnsi" w:eastAsiaTheme="minorEastAsia" w:hAnsiTheme="minorHAnsi"/>
          <w:lang w:eastAsia="en-AU" w:bidi="ar-SA"/>
        </w:rPr>
      </w:pPr>
      <w:hyperlink w:anchor="_Toc118235573" w:history="1">
        <w:r w:rsidR="001578D9" w:rsidRPr="007B6E03">
          <w:rPr>
            <w:rStyle w:val="Hyperlink"/>
            <w:b/>
          </w:rPr>
          <w:t>Attachment B – Design and Construct</w:t>
        </w:r>
        <w:r w:rsidR="001578D9">
          <w:rPr>
            <w:webHidden/>
          </w:rPr>
          <w:tab/>
        </w:r>
        <w:r w:rsidR="001578D9">
          <w:rPr>
            <w:webHidden/>
          </w:rPr>
          <w:fldChar w:fldCharType="begin"/>
        </w:r>
        <w:r w:rsidR="001578D9">
          <w:rPr>
            <w:webHidden/>
          </w:rPr>
          <w:instrText xml:space="preserve"> PAGEREF _Toc118235573 \h </w:instrText>
        </w:r>
        <w:r w:rsidR="001578D9">
          <w:rPr>
            <w:webHidden/>
          </w:rPr>
        </w:r>
        <w:r w:rsidR="001578D9">
          <w:rPr>
            <w:webHidden/>
          </w:rPr>
          <w:fldChar w:fldCharType="separate"/>
        </w:r>
        <w:r w:rsidR="004600D3">
          <w:rPr>
            <w:webHidden/>
          </w:rPr>
          <w:t>38</w:t>
        </w:r>
        <w:r w:rsidR="001578D9">
          <w:rPr>
            <w:webHidden/>
          </w:rPr>
          <w:fldChar w:fldCharType="end"/>
        </w:r>
      </w:hyperlink>
    </w:p>
    <w:p w14:paraId="692DF41C" w14:textId="0E738B97" w:rsidR="001578D9" w:rsidRDefault="0054528D">
      <w:pPr>
        <w:pStyle w:val="TOC1"/>
        <w:rPr>
          <w:rFonts w:asciiTheme="minorHAnsi" w:eastAsiaTheme="minorEastAsia" w:hAnsiTheme="minorHAnsi"/>
          <w:lang w:eastAsia="en-AU" w:bidi="ar-SA"/>
        </w:rPr>
      </w:pPr>
      <w:hyperlink w:anchor="_Toc118235574" w:history="1">
        <w:r w:rsidR="001578D9" w:rsidRPr="007B6E03">
          <w:rPr>
            <w:rStyle w:val="Hyperlink"/>
            <w:rFonts w:cs="Arial"/>
          </w:rPr>
          <w:t>Attachment B – Design and Construct</w:t>
        </w:r>
        <w:r w:rsidR="001578D9">
          <w:rPr>
            <w:webHidden/>
          </w:rPr>
          <w:tab/>
        </w:r>
        <w:r w:rsidR="001578D9">
          <w:rPr>
            <w:webHidden/>
          </w:rPr>
          <w:fldChar w:fldCharType="begin"/>
        </w:r>
        <w:r w:rsidR="001578D9">
          <w:rPr>
            <w:webHidden/>
          </w:rPr>
          <w:instrText xml:space="preserve"> PAGEREF _Toc118235574 \h </w:instrText>
        </w:r>
        <w:r w:rsidR="001578D9">
          <w:rPr>
            <w:webHidden/>
          </w:rPr>
        </w:r>
        <w:r w:rsidR="001578D9">
          <w:rPr>
            <w:webHidden/>
          </w:rPr>
          <w:fldChar w:fldCharType="separate"/>
        </w:r>
        <w:r w:rsidR="004600D3">
          <w:rPr>
            <w:webHidden/>
          </w:rPr>
          <w:t>38</w:t>
        </w:r>
        <w:r w:rsidR="001578D9">
          <w:rPr>
            <w:webHidden/>
          </w:rPr>
          <w:fldChar w:fldCharType="end"/>
        </w:r>
      </w:hyperlink>
    </w:p>
    <w:p w14:paraId="22FAD1BB" w14:textId="1233E4BE" w:rsidR="001578D9" w:rsidRDefault="0054528D">
      <w:pPr>
        <w:pStyle w:val="TOC1"/>
        <w:rPr>
          <w:rFonts w:asciiTheme="minorHAnsi" w:eastAsiaTheme="minorEastAsia" w:hAnsiTheme="minorHAnsi"/>
          <w:lang w:eastAsia="en-AU" w:bidi="ar-SA"/>
        </w:rPr>
      </w:pPr>
      <w:hyperlink w:anchor="_Toc118235575" w:history="1">
        <w:r w:rsidR="001578D9" w:rsidRPr="007B6E03">
          <w:rPr>
            <w:rStyle w:val="Hyperlink"/>
          </w:rPr>
          <w:t>B1.</w:t>
        </w:r>
        <w:r w:rsidR="001578D9">
          <w:rPr>
            <w:rFonts w:asciiTheme="minorHAnsi" w:eastAsiaTheme="minorEastAsia" w:hAnsiTheme="minorHAnsi"/>
            <w:lang w:eastAsia="en-AU" w:bidi="ar-SA"/>
          </w:rPr>
          <w:tab/>
        </w:r>
        <w:r w:rsidR="001578D9" w:rsidRPr="007B6E03">
          <w:rPr>
            <w:rStyle w:val="Hyperlink"/>
          </w:rPr>
          <w:t>The following definitions are added to clause 1(a) of the General Conditions:</w:t>
        </w:r>
        <w:r w:rsidR="001578D9">
          <w:rPr>
            <w:webHidden/>
          </w:rPr>
          <w:tab/>
        </w:r>
        <w:r w:rsidR="001578D9">
          <w:rPr>
            <w:webHidden/>
          </w:rPr>
          <w:fldChar w:fldCharType="begin"/>
        </w:r>
        <w:r w:rsidR="001578D9">
          <w:rPr>
            <w:webHidden/>
          </w:rPr>
          <w:instrText xml:space="preserve"> PAGEREF _Toc118235575 \h </w:instrText>
        </w:r>
        <w:r w:rsidR="001578D9">
          <w:rPr>
            <w:webHidden/>
          </w:rPr>
        </w:r>
        <w:r w:rsidR="001578D9">
          <w:rPr>
            <w:webHidden/>
          </w:rPr>
          <w:fldChar w:fldCharType="separate"/>
        </w:r>
        <w:r w:rsidR="004600D3">
          <w:rPr>
            <w:webHidden/>
          </w:rPr>
          <w:t>38</w:t>
        </w:r>
        <w:r w:rsidR="001578D9">
          <w:rPr>
            <w:webHidden/>
          </w:rPr>
          <w:fldChar w:fldCharType="end"/>
        </w:r>
      </w:hyperlink>
    </w:p>
    <w:p w14:paraId="0B4CBA92" w14:textId="4BD1959F" w:rsidR="001578D9" w:rsidRDefault="0054528D">
      <w:pPr>
        <w:pStyle w:val="TOC1"/>
        <w:rPr>
          <w:rFonts w:asciiTheme="minorHAnsi" w:eastAsiaTheme="minorEastAsia" w:hAnsiTheme="minorHAnsi"/>
          <w:lang w:eastAsia="en-AU" w:bidi="ar-SA"/>
        </w:rPr>
      </w:pPr>
      <w:hyperlink w:anchor="_Toc118235576" w:history="1">
        <w:r w:rsidR="001578D9" w:rsidRPr="007B6E03">
          <w:rPr>
            <w:rStyle w:val="Hyperlink"/>
          </w:rPr>
          <w:t>B2.</w:t>
        </w:r>
        <w:r w:rsidR="001578D9">
          <w:rPr>
            <w:rFonts w:asciiTheme="minorHAnsi" w:eastAsiaTheme="minorEastAsia" w:hAnsiTheme="minorHAnsi"/>
            <w:lang w:eastAsia="en-AU" w:bidi="ar-SA"/>
          </w:rPr>
          <w:tab/>
        </w:r>
        <w:r w:rsidR="001578D9" w:rsidRPr="007B6E03">
          <w:rPr>
            <w:rStyle w:val="Hyperlink"/>
          </w:rPr>
          <w:t>Add the following to clause 3(a) (Warranties) of the General Conditions:</w:t>
        </w:r>
        <w:r w:rsidR="001578D9">
          <w:rPr>
            <w:webHidden/>
          </w:rPr>
          <w:tab/>
        </w:r>
        <w:r w:rsidR="001578D9">
          <w:rPr>
            <w:webHidden/>
          </w:rPr>
          <w:fldChar w:fldCharType="begin"/>
        </w:r>
        <w:r w:rsidR="001578D9">
          <w:rPr>
            <w:webHidden/>
          </w:rPr>
          <w:instrText xml:space="preserve"> PAGEREF _Toc118235576 \h </w:instrText>
        </w:r>
        <w:r w:rsidR="001578D9">
          <w:rPr>
            <w:webHidden/>
          </w:rPr>
        </w:r>
        <w:r w:rsidR="001578D9">
          <w:rPr>
            <w:webHidden/>
          </w:rPr>
          <w:fldChar w:fldCharType="separate"/>
        </w:r>
        <w:r w:rsidR="004600D3">
          <w:rPr>
            <w:webHidden/>
          </w:rPr>
          <w:t>38</w:t>
        </w:r>
        <w:r w:rsidR="001578D9">
          <w:rPr>
            <w:webHidden/>
          </w:rPr>
          <w:fldChar w:fldCharType="end"/>
        </w:r>
      </w:hyperlink>
    </w:p>
    <w:p w14:paraId="199E1908" w14:textId="595FDCD6" w:rsidR="001578D9" w:rsidRDefault="0054528D">
      <w:pPr>
        <w:pStyle w:val="TOC1"/>
        <w:rPr>
          <w:rFonts w:asciiTheme="minorHAnsi" w:eastAsiaTheme="minorEastAsia" w:hAnsiTheme="minorHAnsi"/>
          <w:lang w:eastAsia="en-AU" w:bidi="ar-SA"/>
        </w:rPr>
      </w:pPr>
      <w:hyperlink w:anchor="_Toc118235577" w:history="1">
        <w:r w:rsidR="001578D9" w:rsidRPr="007B6E03">
          <w:rPr>
            <w:rStyle w:val="Hyperlink"/>
          </w:rPr>
          <w:t>B3.</w:t>
        </w:r>
        <w:r w:rsidR="001578D9">
          <w:rPr>
            <w:rFonts w:asciiTheme="minorHAnsi" w:eastAsiaTheme="minorEastAsia" w:hAnsiTheme="minorHAnsi"/>
            <w:lang w:eastAsia="en-AU" w:bidi="ar-SA"/>
          </w:rPr>
          <w:tab/>
        </w:r>
        <w:r w:rsidR="001578D9" w:rsidRPr="007B6E03">
          <w:rPr>
            <w:rStyle w:val="Hyperlink"/>
            <w:rFonts w:eastAsia="Arial"/>
          </w:rPr>
          <w:t>Add the following as clause 3(b)</w:t>
        </w:r>
        <w:r w:rsidR="001578D9" w:rsidRPr="007B6E03">
          <w:rPr>
            <w:rStyle w:val="Hyperlink"/>
          </w:rPr>
          <w:t xml:space="preserve"> of the General Conditions</w:t>
        </w:r>
        <w:r w:rsidR="001578D9" w:rsidRPr="007B6E03">
          <w:rPr>
            <w:rStyle w:val="Hyperlink"/>
            <w:rFonts w:eastAsia="Arial"/>
          </w:rPr>
          <w:t>:</w:t>
        </w:r>
        <w:r w:rsidR="001578D9">
          <w:rPr>
            <w:webHidden/>
          </w:rPr>
          <w:tab/>
        </w:r>
        <w:r w:rsidR="001578D9">
          <w:rPr>
            <w:webHidden/>
          </w:rPr>
          <w:fldChar w:fldCharType="begin"/>
        </w:r>
        <w:r w:rsidR="001578D9">
          <w:rPr>
            <w:webHidden/>
          </w:rPr>
          <w:instrText xml:space="preserve"> PAGEREF _Toc118235577 \h </w:instrText>
        </w:r>
        <w:r w:rsidR="001578D9">
          <w:rPr>
            <w:webHidden/>
          </w:rPr>
        </w:r>
        <w:r w:rsidR="001578D9">
          <w:rPr>
            <w:webHidden/>
          </w:rPr>
          <w:fldChar w:fldCharType="separate"/>
        </w:r>
        <w:r w:rsidR="004600D3">
          <w:rPr>
            <w:webHidden/>
          </w:rPr>
          <w:t>39</w:t>
        </w:r>
        <w:r w:rsidR="001578D9">
          <w:rPr>
            <w:webHidden/>
          </w:rPr>
          <w:fldChar w:fldCharType="end"/>
        </w:r>
      </w:hyperlink>
    </w:p>
    <w:p w14:paraId="6132FEE7" w14:textId="3D7324DE" w:rsidR="001578D9" w:rsidRDefault="0054528D">
      <w:pPr>
        <w:pStyle w:val="TOC1"/>
        <w:rPr>
          <w:rFonts w:asciiTheme="minorHAnsi" w:eastAsiaTheme="minorEastAsia" w:hAnsiTheme="minorHAnsi"/>
          <w:lang w:eastAsia="en-AU" w:bidi="ar-SA"/>
        </w:rPr>
      </w:pPr>
      <w:hyperlink w:anchor="_Toc118235578" w:history="1">
        <w:r w:rsidR="001578D9" w:rsidRPr="007B6E03">
          <w:rPr>
            <w:rStyle w:val="Hyperlink"/>
          </w:rPr>
          <w:t>B4.</w:t>
        </w:r>
        <w:r w:rsidR="001578D9">
          <w:rPr>
            <w:rFonts w:asciiTheme="minorHAnsi" w:eastAsiaTheme="minorEastAsia" w:hAnsiTheme="minorHAnsi"/>
            <w:lang w:eastAsia="en-AU" w:bidi="ar-SA"/>
          </w:rPr>
          <w:tab/>
        </w:r>
        <w:r w:rsidR="001578D9" w:rsidRPr="007B6E03">
          <w:rPr>
            <w:rStyle w:val="Hyperlink"/>
          </w:rPr>
          <w:t>Add new clause 5(e) to the General Conditions as follows:</w:t>
        </w:r>
        <w:r w:rsidR="001578D9">
          <w:rPr>
            <w:webHidden/>
          </w:rPr>
          <w:tab/>
        </w:r>
        <w:r w:rsidR="001578D9">
          <w:rPr>
            <w:webHidden/>
          </w:rPr>
          <w:fldChar w:fldCharType="begin"/>
        </w:r>
        <w:r w:rsidR="001578D9">
          <w:rPr>
            <w:webHidden/>
          </w:rPr>
          <w:instrText xml:space="preserve"> PAGEREF _Toc118235578 \h </w:instrText>
        </w:r>
        <w:r w:rsidR="001578D9">
          <w:rPr>
            <w:webHidden/>
          </w:rPr>
        </w:r>
        <w:r w:rsidR="001578D9">
          <w:rPr>
            <w:webHidden/>
          </w:rPr>
          <w:fldChar w:fldCharType="separate"/>
        </w:r>
        <w:r w:rsidR="004600D3">
          <w:rPr>
            <w:webHidden/>
          </w:rPr>
          <w:t>39</w:t>
        </w:r>
        <w:r w:rsidR="001578D9">
          <w:rPr>
            <w:webHidden/>
          </w:rPr>
          <w:fldChar w:fldCharType="end"/>
        </w:r>
      </w:hyperlink>
    </w:p>
    <w:p w14:paraId="7C69CA31" w14:textId="6F13854E" w:rsidR="001578D9" w:rsidRDefault="0054528D">
      <w:pPr>
        <w:pStyle w:val="TOC1"/>
        <w:rPr>
          <w:rFonts w:asciiTheme="minorHAnsi" w:eastAsiaTheme="minorEastAsia" w:hAnsiTheme="minorHAnsi"/>
          <w:lang w:eastAsia="en-AU" w:bidi="ar-SA"/>
        </w:rPr>
      </w:pPr>
      <w:hyperlink w:anchor="_Toc118235579" w:history="1">
        <w:r w:rsidR="001578D9" w:rsidRPr="007B6E03">
          <w:rPr>
            <w:rStyle w:val="Hyperlink"/>
          </w:rPr>
          <w:t>B5.</w:t>
        </w:r>
        <w:r w:rsidR="001578D9">
          <w:rPr>
            <w:rFonts w:asciiTheme="minorHAnsi" w:eastAsiaTheme="minorEastAsia" w:hAnsiTheme="minorHAnsi"/>
            <w:lang w:eastAsia="en-AU" w:bidi="ar-SA"/>
          </w:rPr>
          <w:tab/>
        </w:r>
        <w:r w:rsidR="001578D9" w:rsidRPr="007B6E03">
          <w:rPr>
            <w:rStyle w:val="Hyperlink"/>
          </w:rPr>
          <w:t>Add</w:t>
        </w:r>
        <w:r w:rsidR="001578D9" w:rsidRPr="007B6E03">
          <w:rPr>
            <w:rStyle w:val="Hyperlink"/>
            <w:rFonts w:eastAsia="Arial"/>
          </w:rPr>
          <w:t xml:space="preserve"> new clause 5A </w:t>
        </w:r>
        <w:r w:rsidR="001578D9" w:rsidRPr="007B6E03">
          <w:rPr>
            <w:rStyle w:val="Hyperlink"/>
          </w:rPr>
          <w:t>to the General Conditions</w:t>
        </w:r>
        <w:r w:rsidR="001578D9" w:rsidRPr="007B6E03">
          <w:rPr>
            <w:rStyle w:val="Hyperlink"/>
            <w:rFonts w:eastAsia="Arial"/>
          </w:rPr>
          <w:t xml:space="preserve"> as follows:</w:t>
        </w:r>
        <w:r w:rsidR="001578D9">
          <w:rPr>
            <w:webHidden/>
          </w:rPr>
          <w:tab/>
        </w:r>
        <w:r w:rsidR="001578D9">
          <w:rPr>
            <w:webHidden/>
          </w:rPr>
          <w:fldChar w:fldCharType="begin"/>
        </w:r>
        <w:r w:rsidR="001578D9">
          <w:rPr>
            <w:webHidden/>
          </w:rPr>
          <w:instrText xml:space="preserve"> PAGEREF _Toc118235579 \h </w:instrText>
        </w:r>
        <w:r w:rsidR="001578D9">
          <w:rPr>
            <w:webHidden/>
          </w:rPr>
        </w:r>
        <w:r w:rsidR="001578D9">
          <w:rPr>
            <w:webHidden/>
          </w:rPr>
          <w:fldChar w:fldCharType="separate"/>
        </w:r>
        <w:r w:rsidR="004600D3">
          <w:rPr>
            <w:webHidden/>
          </w:rPr>
          <w:t>39</w:t>
        </w:r>
        <w:r w:rsidR="001578D9">
          <w:rPr>
            <w:webHidden/>
          </w:rPr>
          <w:fldChar w:fldCharType="end"/>
        </w:r>
      </w:hyperlink>
    </w:p>
    <w:p w14:paraId="017EB7AF" w14:textId="769E69CF" w:rsidR="001578D9" w:rsidRDefault="0054528D">
      <w:pPr>
        <w:pStyle w:val="TOC1"/>
        <w:rPr>
          <w:rFonts w:asciiTheme="minorHAnsi" w:eastAsiaTheme="minorEastAsia" w:hAnsiTheme="minorHAnsi"/>
          <w:lang w:eastAsia="en-AU" w:bidi="ar-SA"/>
        </w:rPr>
      </w:pPr>
      <w:hyperlink w:anchor="_Toc118235580" w:history="1">
        <w:r w:rsidR="001578D9" w:rsidRPr="007B6E03">
          <w:rPr>
            <w:rStyle w:val="Hyperlink"/>
          </w:rPr>
          <w:t>B6.</w:t>
        </w:r>
        <w:r w:rsidR="001578D9">
          <w:rPr>
            <w:rFonts w:asciiTheme="minorHAnsi" w:eastAsiaTheme="minorEastAsia" w:hAnsiTheme="minorHAnsi"/>
            <w:lang w:eastAsia="en-AU" w:bidi="ar-SA"/>
          </w:rPr>
          <w:tab/>
        </w:r>
        <w:r w:rsidR="001578D9" w:rsidRPr="007B6E03">
          <w:rPr>
            <w:rStyle w:val="Hyperlink"/>
            <w:rFonts w:eastAsia="Arial"/>
          </w:rPr>
          <w:t xml:space="preserve">Add new </w:t>
        </w:r>
        <w:r w:rsidR="001578D9" w:rsidRPr="007B6E03">
          <w:rPr>
            <w:rStyle w:val="Hyperlink"/>
          </w:rPr>
          <w:t>clause</w:t>
        </w:r>
        <w:r w:rsidR="001578D9" w:rsidRPr="007B6E03">
          <w:rPr>
            <w:rStyle w:val="Hyperlink"/>
            <w:rFonts w:eastAsia="Arial"/>
          </w:rPr>
          <w:t xml:space="preserve"> 6(c) </w:t>
        </w:r>
        <w:r w:rsidR="001578D9" w:rsidRPr="007B6E03">
          <w:rPr>
            <w:rStyle w:val="Hyperlink"/>
          </w:rPr>
          <w:t>to the General Conditions</w:t>
        </w:r>
        <w:r w:rsidR="001578D9" w:rsidRPr="007B6E03">
          <w:rPr>
            <w:rStyle w:val="Hyperlink"/>
            <w:rFonts w:eastAsia="Arial"/>
          </w:rPr>
          <w:t>:</w:t>
        </w:r>
        <w:r w:rsidR="001578D9">
          <w:rPr>
            <w:webHidden/>
          </w:rPr>
          <w:tab/>
        </w:r>
        <w:r w:rsidR="001578D9">
          <w:rPr>
            <w:webHidden/>
          </w:rPr>
          <w:fldChar w:fldCharType="begin"/>
        </w:r>
        <w:r w:rsidR="001578D9">
          <w:rPr>
            <w:webHidden/>
          </w:rPr>
          <w:instrText xml:space="preserve"> PAGEREF _Toc118235580 \h </w:instrText>
        </w:r>
        <w:r w:rsidR="001578D9">
          <w:rPr>
            <w:webHidden/>
          </w:rPr>
        </w:r>
        <w:r w:rsidR="001578D9">
          <w:rPr>
            <w:webHidden/>
          </w:rPr>
          <w:fldChar w:fldCharType="separate"/>
        </w:r>
        <w:r w:rsidR="004600D3">
          <w:rPr>
            <w:webHidden/>
          </w:rPr>
          <w:t>40</w:t>
        </w:r>
        <w:r w:rsidR="001578D9">
          <w:rPr>
            <w:webHidden/>
          </w:rPr>
          <w:fldChar w:fldCharType="end"/>
        </w:r>
      </w:hyperlink>
    </w:p>
    <w:p w14:paraId="75596E0B" w14:textId="6F3C290F" w:rsidR="001578D9" w:rsidRDefault="0054528D">
      <w:pPr>
        <w:pStyle w:val="TOC1"/>
        <w:rPr>
          <w:rFonts w:asciiTheme="minorHAnsi" w:eastAsiaTheme="minorEastAsia" w:hAnsiTheme="minorHAnsi"/>
          <w:lang w:eastAsia="en-AU" w:bidi="ar-SA"/>
        </w:rPr>
      </w:pPr>
      <w:hyperlink w:anchor="_Toc118235581" w:history="1">
        <w:r w:rsidR="001578D9" w:rsidRPr="007B6E03">
          <w:rPr>
            <w:rStyle w:val="Hyperlink"/>
          </w:rPr>
          <w:t>B7.</w:t>
        </w:r>
        <w:r w:rsidR="001578D9">
          <w:rPr>
            <w:rFonts w:asciiTheme="minorHAnsi" w:eastAsiaTheme="minorEastAsia" w:hAnsiTheme="minorHAnsi"/>
            <w:lang w:eastAsia="en-AU" w:bidi="ar-SA"/>
          </w:rPr>
          <w:tab/>
        </w:r>
        <w:r w:rsidR="001578D9" w:rsidRPr="007B6E03">
          <w:rPr>
            <w:rStyle w:val="Hyperlink"/>
          </w:rPr>
          <w:t>Add new clause 13A to the General Conditions</w:t>
        </w:r>
        <w:r w:rsidR="001578D9" w:rsidRPr="007B6E03">
          <w:rPr>
            <w:rStyle w:val="Hyperlink"/>
            <w:rFonts w:eastAsia="Arial"/>
          </w:rPr>
          <w:t xml:space="preserve"> </w:t>
        </w:r>
        <w:r w:rsidR="001578D9" w:rsidRPr="007B6E03">
          <w:rPr>
            <w:rStyle w:val="Hyperlink"/>
          </w:rPr>
          <w:t>as follows:</w:t>
        </w:r>
        <w:r w:rsidR="001578D9">
          <w:rPr>
            <w:webHidden/>
          </w:rPr>
          <w:tab/>
        </w:r>
        <w:r w:rsidR="001578D9">
          <w:rPr>
            <w:webHidden/>
          </w:rPr>
          <w:fldChar w:fldCharType="begin"/>
        </w:r>
        <w:r w:rsidR="001578D9">
          <w:rPr>
            <w:webHidden/>
          </w:rPr>
          <w:instrText xml:space="preserve"> PAGEREF _Toc118235581 \h </w:instrText>
        </w:r>
        <w:r w:rsidR="001578D9">
          <w:rPr>
            <w:webHidden/>
          </w:rPr>
        </w:r>
        <w:r w:rsidR="001578D9">
          <w:rPr>
            <w:webHidden/>
          </w:rPr>
          <w:fldChar w:fldCharType="separate"/>
        </w:r>
        <w:r w:rsidR="004600D3">
          <w:rPr>
            <w:webHidden/>
          </w:rPr>
          <w:t>40</w:t>
        </w:r>
        <w:r w:rsidR="001578D9">
          <w:rPr>
            <w:webHidden/>
          </w:rPr>
          <w:fldChar w:fldCharType="end"/>
        </w:r>
      </w:hyperlink>
    </w:p>
    <w:p w14:paraId="02DF820E" w14:textId="05DC426C" w:rsidR="001578D9" w:rsidRDefault="0054528D">
      <w:pPr>
        <w:pStyle w:val="TOC1"/>
        <w:rPr>
          <w:rFonts w:asciiTheme="minorHAnsi" w:eastAsiaTheme="minorEastAsia" w:hAnsiTheme="minorHAnsi"/>
          <w:lang w:eastAsia="en-AU" w:bidi="ar-SA"/>
        </w:rPr>
      </w:pPr>
      <w:hyperlink w:anchor="_Toc118235582" w:history="1">
        <w:r w:rsidR="001578D9" w:rsidRPr="007B6E03">
          <w:rPr>
            <w:rStyle w:val="Hyperlink"/>
            <w:b/>
          </w:rPr>
          <w:t>Attachment C – Demolition</w:t>
        </w:r>
        <w:r w:rsidR="001578D9">
          <w:rPr>
            <w:webHidden/>
          </w:rPr>
          <w:tab/>
        </w:r>
        <w:r w:rsidR="001578D9">
          <w:rPr>
            <w:webHidden/>
          </w:rPr>
          <w:fldChar w:fldCharType="begin"/>
        </w:r>
        <w:r w:rsidR="001578D9">
          <w:rPr>
            <w:webHidden/>
          </w:rPr>
          <w:instrText xml:space="preserve"> PAGEREF _Toc118235582 \h </w:instrText>
        </w:r>
        <w:r w:rsidR="001578D9">
          <w:rPr>
            <w:webHidden/>
          </w:rPr>
        </w:r>
        <w:r w:rsidR="001578D9">
          <w:rPr>
            <w:webHidden/>
          </w:rPr>
          <w:fldChar w:fldCharType="separate"/>
        </w:r>
        <w:r w:rsidR="004600D3">
          <w:rPr>
            <w:webHidden/>
          </w:rPr>
          <w:t>41</w:t>
        </w:r>
        <w:r w:rsidR="001578D9">
          <w:rPr>
            <w:webHidden/>
          </w:rPr>
          <w:fldChar w:fldCharType="end"/>
        </w:r>
      </w:hyperlink>
    </w:p>
    <w:p w14:paraId="538CFADF" w14:textId="33B679F6" w:rsidR="001578D9" w:rsidRDefault="0054528D">
      <w:pPr>
        <w:pStyle w:val="TOC1"/>
        <w:rPr>
          <w:rFonts w:asciiTheme="minorHAnsi" w:eastAsiaTheme="minorEastAsia" w:hAnsiTheme="minorHAnsi"/>
          <w:lang w:eastAsia="en-AU" w:bidi="ar-SA"/>
        </w:rPr>
      </w:pPr>
      <w:hyperlink w:anchor="_Toc118235583" w:history="1">
        <w:r w:rsidR="001578D9" w:rsidRPr="007B6E03">
          <w:rPr>
            <w:rStyle w:val="Hyperlink"/>
            <w:rFonts w:cs="Arial"/>
          </w:rPr>
          <w:t>Attachment C – Demolition</w:t>
        </w:r>
        <w:r w:rsidR="001578D9">
          <w:rPr>
            <w:webHidden/>
          </w:rPr>
          <w:tab/>
        </w:r>
        <w:r w:rsidR="001578D9">
          <w:rPr>
            <w:webHidden/>
          </w:rPr>
          <w:fldChar w:fldCharType="begin"/>
        </w:r>
        <w:r w:rsidR="001578D9">
          <w:rPr>
            <w:webHidden/>
          </w:rPr>
          <w:instrText xml:space="preserve"> PAGEREF _Toc118235583 \h </w:instrText>
        </w:r>
        <w:r w:rsidR="001578D9">
          <w:rPr>
            <w:webHidden/>
          </w:rPr>
        </w:r>
        <w:r w:rsidR="001578D9">
          <w:rPr>
            <w:webHidden/>
          </w:rPr>
          <w:fldChar w:fldCharType="separate"/>
        </w:r>
        <w:r w:rsidR="004600D3">
          <w:rPr>
            <w:webHidden/>
          </w:rPr>
          <w:t>41</w:t>
        </w:r>
        <w:r w:rsidR="001578D9">
          <w:rPr>
            <w:webHidden/>
          </w:rPr>
          <w:fldChar w:fldCharType="end"/>
        </w:r>
      </w:hyperlink>
    </w:p>
    <w:p w14:paraId="62812829" w14:textId="74EB4A4E" w:rsidR="001578D9" w:rsidRDefault="0054528D">
      <w:pPr>
        <w:pStyle w:val="TOC1"/>
        <w:rPr>
          <w:rFonts w:asciiTheme="minorHAnsi" w:eastAsiaTheme="minorEastAsia" w:hAnsiTheme="minorHAnsi"/>
          <w:lang w:eastAsia="en-AU" w:bidi="ar-SA"/>
        </w:rPr>
      </w:pPr>
      <w:hyperlink w:anchor="_Toc118235584" w:history="1">
        <w:r w:rsidR="001578D9" w:rsidRPr="007B6E03">
          <w:rPr>
            <w:rStyle w:val="Hyperlink"/>
          </w:rPr>
          <w:t>C1.</w:t>
        </w:r>
        <w:r w:rsidR="001578D9">
          <w:rPr>
            <w:rFonts w:asciiTheme="minorHAnsi" w:eastAsiaTheme="minorEastAsia" w:hAnsiTheme="minorHAnsi"/>
            <w:lang w:eastAsia="en-AU" w:bidi="ar-SA"/>
          </w:rPr>
          <w:tab/>
        </w:r>
        <w:r w:rsidR="001578D9" w:rsidRPr="007B6E03">
          <w:rPr>
            <w:rStyle w:val="Hyperlink"/>
          </w:rPr>
          <w:t>Add the following as subclauses (f) and (g) to clause 13 of the General Conditions:</w:t>
        </w:r>
        <w:r w:rsidR="001578D9">
          <w:rPr>
            <w:webHidden/>
          </w:rPr>
          <w:tab/>
        </w:r>
        <w:r w:rsidR="001578D9">
          <w:rPr>
            <w:webHidden/>
          </w:rPr>
          <w:fldChar w:fldCharType="begin"/>
        </w:r>
        <w:r w:rsidR="001578D9">
          <w:rPr>
            <w:webHidden/>
          </w:rPr>
          <w:instrText xml:space="preserve"> PAGEREF _Toc118235584 \h </w:instrText>
        </w:r>
        <w:r w:rsidR="001578D9">
          <w:rPr>
            <w:webHidden/>
          </w:rPr>
        </w:r>
        <w:r w:rsidR="001578D9">
          <w:rPr>
            <w:webHidden/>
          </w:rPr>
          <w:fldChar w:fldCharType="separate"/>
        </w:r>
        <w:r w:rsidR="004600D3">
          <w:rPr>
            <w:webHidden/>
          </w:rPr>
          <w:t>41</w:t>
        </w:r>
        <w:r w:rsidR="001578D9">
          <w:rPr>
            <w:webHidden/>
          </w:rPr>
          <w:fldChar w:fldCharType="end"/>
        </w:r>
      </w:hyperlink>
    </w:p>
    <w:p w14:paraId="0FEE9400" w14:textId="52682E9B" w:rsidR="001578D9" w:rsidRDefault="0054528D">
      <w:pPr>
        <w:pStyle w:val="TOC1"/>
        <w:rPr>
          <w:rFonts w:asciiTheme="minorHAnsi" w:eastAsiaTheme="minorEastAsia" w:hAnsiTheme="minorHAnsi"/>
          <w:lang w:eastAsia="en-AU" w:bidi="ar-SA"/>
        </w:rPr>
      </w:pPr>
      <w:hyperlink w:anchor="_Toc118235585" w:history="1">
        <w:r w:rsidR="001578D9" w:rsidRPr="007B6E03">
          <w:rPr>
            <w:rStyle w:val="Hyperlink"/>
          </w:rPr>
          <w:t>C2.</w:t>
        </w:r>
        <w:r w:rsidR="001578D9">
          <w:rPr>
            <w:rFonts w:asciiTheme="minorHAnsi" w:eastAsiaTheme="minorEastAsia" w:hAnsiTheme="minorHAnsi"/>
            <w:lang w:eastAsia="en-AU" w:bidi="ar-SA"/>
          </w:rPr>
          <w:tab/>
        </w:r>
        <w:r w:rsidR="001578D9" w:rsidRPr="007B6E03">
          <w:rPr>
            <w:rStyle w:val="Hyperlink"/>
          </w:rPr>
          <w:t>Where the Contract is solely for demolition works, clauses 13(b) and (c) of the General Conditions will not apply.</w:t>
        </w:r>
        <w:r w:rsidR="001578D9">
          <w:rPr>
            <w:webHidden/>
          </w:rPr>
          <w:tab/>
        </w:r>
        <w:r w:rsidR="001578D9">
          <w:rPr>
            <w:webHidden/>
          </w:rPr>
          <w:fldChar w:fldCharType="begin"/>
        </w:r>
        <w:r w:rsidR="001578D9">
          <w:rPr>
            <w:webHidden/>
          </w:rPr>
          <w:instrText xml:space="preserve"> PAGEREF _Toc118235585 \h </w:instrText>
        </w:r>
        <w:r w:rsidR="001578D9">
          <w:rPr>
            <w:webHidden/>
          </w:rPr>
        </w:r>
        <w:r w:rsidR="001578D9">
          <w:rPr>
            <w:webHidden/>
          </w:rPr>
          <w:fldChar w:fldCharType="separate"/>
        </w:r>
        <w:r w:rsidR="004600D3">
          <w:rPr>
            <w:webHidden/>
          </w:rPr>
          <w:t>41</w:t>
        </w:r>
        <w:r w:rsidR="001578D9">
          <w:rPr>
            <w:webHidden/>
          </w:rPr>
          <w:fldChar w:fldCharType="end"/>
        </w:r>
      </w:hyperlink>
    </w:p>
    <w:p w14:paraId="4EB07514" w14:textId="45CD6410" w:rsidR="001578D9" w:rsidRDefault="0054528D">
      <w:pPr>
        <w:pStyle w:val="TOC1"/>
        <w:rPr>
          <w:rFonts w:asciiTheme="minorHAnsi" w:eastAsiaTheme="minorEastAsia" w:hAnsiTheme="minorHAnsi"/>
          <w:lang w:eastAsia="en-AU" w:bidi="ar-SA"/>
        </w:rPr>
      </w:pPr>
      <w:hyperlink w:anchor="_Toc118235586" w:history="1">
        <w:r w:rsidR="001578D9" w:rsidRPr="007B6E03">
          <w:rPr>
            <w:rStyle w:val="Hyperlink"/>
          </w:rPr>
          <w:t>C3.</w:t>
        </w:r>
        <w:r w:rsidR="001578D9">
          <w:rPr>
            <w:rFonts w:asciiTheme="minorHAnsi" w:eastAsiaTheme="minorEastAsia" w:hAnsiTheme="minorHAnsi"/>
            <w:lang w:eastAsia="en-AU" w:bidi="ar-SA"/>
          </w:rPr>
          <w:tab/>
        </w:r>
        <w:r w:rsidR="001578D9" w:rsidRPr="007B6E03">
          <w:rPr>
            <w:rStyle w:val="Hyperlink"/>
          </w:rPr>
          <w:t>New clause 17(g) to the General Conditions is added as follows:</w:t>
        </w:r>
        <w:r w:rsidR="001578D9">
          <w:rPr>
            <w:webHidden/>
          </w:rPr>
          <w:tab/>
        </w:r>
        <w:r w:rsidR="001578D9">
          <w:rPr>
            <w:webHidden/>
          </w:rPr>
          <w:fldChar w:fldCharType="begin"/>
        </w:r>
        <w:r w:rsidR="001578D9">
          <w:rPr>
            <w:webHidden/>
          </w:rPr>
          <w:instrText xml:space="preserve"> PAGEREF _Toc118235586 \h </w:instrText>
        </w:r>
        <w:r w:rsidR="001578D9">
          <w:rPr>
            <w:webHidden/>
          </w:rPr>
        </w:r>
        <w:r w:rsidR="001578D9">
          <w:rPr>
            <w:webHidden/>
          </w:rPr>
          <w:fldChar w:fldCharType="separate"/>
        </w:r>
        <w:r w:rsidR="004600D3">
          <w:rPr>
            <w:webHidden/>
          </w:rPr>
          <w:t>41</w:t>
        </w:r>
        <w:r w:rsidR="001578D9">
          <w:rPr>
            <w:webHidden/>
          </w:rPr>
          <w:fldChar w:fldCharType="end"/>
        </w:r>
      </w:hyperlink>
    </w:p>
    <w:p w14:paraId="62885921" w14:textId="4306F4FA" w:rsidR="001578D9" w:rsidRDefault="0054528D">
      <w:pPr>
        <w:pStyle w:val="TOC1"/>
        <w:rPr>
          <w:rFonts w:asciiTheme="minorHAnsi" w:eastAsiaTheme="minorEastAsia" w:hAnsiTheme="minorHAnsi"/>
          <w:lang w:eastAsia="en-AU" w:bidi="ar-SA"/>
        </w:rPr>
      </w:pPr>
      <w:hyperlink w:anchor="_Toc118235587" w:history="1">
        <w:r w:rsidR="001578D9" w:rsidRPr="007B6E03">
          <w:rPr>
            <w:rStyle w:val="Hyperlink"/>
          </w:rPr>
          <w:t>C4.</w:t>
        </w:r>
        <w:r w:rsidR="001578D9">
          <w:rPr>
            <w:rFonts w:asciiTheme="minorHAnsi" w:eastAsiaTheme="minorEastAsia" w:hAnsiTheme="minorHAnsi"/>
            <w:lang w:eastAsia="en-AU" w:bidi="ar-SA"/>
          </w:rPr>
          <w:tab/>
        </w:r>
        <w:r w:rsidR="001578D9" w:rsidRPr="007B6E03">
          <w:rPr>
            <w:rStyle w:val="Hyperlink"/>
          </w:rPr>
          <w:t>New clause 17(h) to the General Conditions is added as follows:</w:t>
        </w:r>
        <w:r w:rsidR="001578D9">
          <w:rPr>
            <w:webHidden/>
          </w:rPr>
          <w:tab/>
        </w:r>
        <w:r w:rsidR="001578D9">
          <w:rPr>
            <w:webHidden/>
          </w:rPr>
          <w:fldChar w:fldCharType="begin"/>
        </w:r>
        <w:r w:rsidR="001578D9">
          <w:rPr>
            <w:webHidden/>
          </w:rPr>
          <w:instrText xml:space="preserve"> PAGEREF _Toc118235587 \h </w:instrText>
        </w:r>
        <w:r w:rsidR="001578D9">
          <w:rPr>
            <w:webHidden/>
          </w:rPr>
        </w:r>
        <w:r w:rsidR="001578D9">
          <w:rPr>
            <w:webHidden/>
          </w:rPr>
          <w:fldChar w:fldCharType="separate"/>
        </w:r>
        <w:r w:rsidR="004600D3">
          <w:rPr>
            <w:webHidden/>
          </w:rPr>
          <w:t>41</w:t>
        </w:r>
        <w:r w:rsidR="001578D9">
          <w:rPr>
            <w:webHidden/>
          </w:rPr>
          <w:fldChar w:fldCharType="end"/>
        </w:r>
      </w:hyperlink>
    </w:p>
    <w:p w14:paraId="23D0312A" w14:textId="4320467B" w:rsidR="001578D9" w:rsidRDefault="0054528D">
      <w:pPr>
        <w:pStyle w:val="TOC1"/>
        <w:rPr>
          <w:rFonts w:asciiTheme="minorHAnsi" w:eastAsiaTheme="minorEastAsia" w:hAnsiTheme="minorHAnsi"/>
          <w:lang w:eastAsia="en-AU" w:bidi="ar-SA"/>
        </w:rPr>
      </w:pPr>
      <w:hyperlink w:anchor="_Toc118235588" w:history="1">
        <w:r w:rsidR="001578D9" w:rsidRPr="007B6E03">
          <w:rPr>
            <w:rStyle w:val="Hyperlink"/>
          </w:rPr>
          <w:t>C5.</w:t>
        </w:r>
        <w:r w:rsidR="001578D9">
          <w:rPr>
            <w:rFonts w:asciiTheme="minorHAnsi" w:eastAsiaTheme="minorEastAsia" w:hAnsiTheme="minorHAnsi"/>
            <w:lang w:eastAsia="en-AU" w:bidi="ar-SA"/>
          </w:rPr>
          <w:tab/>
        </w:r>
        <w:r w:rsidR="001578D9" w:rsidRPr="007B6E03">
          <w:rPr>
            <w:rStyle w:val="Hyperlink"/>
          </w:rPr>
          <w:t>The Contractor must comply with and carry out the Work in accordance with any applicable Hazardous Substances Management Plan (as defined by Australian Standard AS 2601-2001).</w:t>
        </w:r>
        <w:r w:rsidR="001578D9">
          <w:rPr>
            <w:webHidden/>
          </w:rPr>
          <w:tab/>
        </w:r>
        <w:r w:rsidR="001578D9">
          <w:rPr>
            <w:webHidden/>
          </w:rPr>
          <w:fldChar w:fldCharType="begin"/>
        </w:r>
        <w:r w:rsidR="001578D9">
          <w:rPr>
            <w:webHidden/>
          </w:rPr>
          <w:instrText xml:space="preserve"> PAGEREF _Toc118235588 \h </w:instrText>
        </w:r>
        <w:r w:rsidR="001578D9">
          <w:rPr>
            <w:webHidden/>
          </w:rPr>
        </w:r>
        <w:r w:rsidR="001578D9">
          <w:rPr>
            <w:webHidden/>
          </w:rPr>
          <w:fldChar w:fldCharType="separate"/>
        </w:r>
        <w:r w:rsidR="004600D3">
          <w:rPr>
            <w:webHidden/>
          </w:rPr>
          <w:t>42</w:t>
        </w:r>
        <w:r w:rsidR="001578D9">
          <w:rPr>
            <w:webHidden/>
          </w:rPr>
          <w:fldChar w:fldCharType="end"/>
        </w:r>
      </w:hyperlink>
    </w:p>
    <w:p w14:paraId="04FADA80" w14:textId="5B4D0EB2" w:rsidR="001578D9" w:rsidRDefault="0054528D">
      <w:pPr>
        <w:pStyle w:val="TOC1"/>
        <w:rPr>
          <w:rFonts w:asciiTheme="minorHAnsi" w:eastAsiaTheme="minorEastAsia" w:hAnsiTheme="minorHAnsi"/>
          <w:lang w:eastAsia="en-AU" w:bidi="ar-SA"/>
        </w:rPr>
      </w:pPr>
      <w:hyperlink w:anchor="_Toc118235589" w:history="1">
        <w:r w:rsidR="001578D9" w:rsidRPr="007B6E03">
          <w:rPr>
            <w:rStyle w:val="Hyperlink"/>
            <w:b/>
          </w:rPr>
          <w:t>Attachment D – COVID-19 Special Conditions</w:t>
        </w:r>
        <w:r w:rsidR="001578D9">
          <w:rPr>
            <w:webHidden/>
          </w:rPr>
          <w:tab/>
        </w:r>
        <w:r w:rsidR="001578D9">
          <w:rPr>
            <w:webHidden/>
          </w:rPr>
          <w:fldChar w:fldCharType="begin"/>
        </w:r>
        <w:r w:rsidR="001578D9">
          <w:rPr>
            <w:webHidden/>
          </w:rPr>
          <w:instrText xml:space="preserve"> PAGEREF _Toc118235589 \h </w:instrText>
        </w:r>
        <w:r w:rsidR="001578D9">
          <w:rPr>
            <w:webHidden/>
          </w:rPr>
        </w:r>
        <w:r w:rsidR="001578D9">
          <w:rPr>
            <w:webHidden/>
          </w:rPr>
          <w:fldChar w:fldCharType="separate"/>
        </w:r>
        <w:r w:rsidR="004600D3">
          <w:rPr>
            <w:webHidden/>
          </w:rPr>
          <w:t>43</w:t>
        </w:r>
        <w:r w:rsidR="001578D9">
          <w:rPr>
            <w:webHidden/>
          </w:rPr>
          <w:fldChar w:fldCharType="end"/>
        </w:r>
      </w:hyperlink>
    </w:p>
    <w:p w14:paraId="269D037E" w14:textId="5E8E6BFF" w:rsidR="001578D9" w:rsidRDefault="0054528D">
      <w:pPr>
        <w:pStyle w:val="TOC1"/>
        <w:rPr>
          <w:rFonts w:asciiTheme="minorHAnsi" w:eastAsiaTheme="minorEastAsia" w:hAnsiTheme="minorHAnsi"/>
          <w:lang w:eastAsia="en-AU" w:bidi="ar-SA"/>
        </w:rPr>
      </w:pPr>
      <w:hyperlink w:anchor="_Toc118235590" w:history="1">
        <w:r w:rsidR="001578D9" w:rsidRPr="007B6E03">
          <w:rPr>
            <w:rStyle w:val="Hyperlink"/>
            <w:rFonts w:cs="Arial"/>
          </w:rPr>
          <w:t>Attachment D – COVID-19 Special Conditions</w:t>
        </w:r>
        <w:r w:rsidR="001578D9">
          <w:rPr>
            <w:webHidden/>
          </w:rPr>
          <w:tab/>
        </w:r>
        <w:r w:rsidR="001578D9">
          <w:rPr>
            <w:webHidden/>
          </w:rPr>
          <w:fldChar w:fldCharType="begin"/>
        </w:r>
        <w:r w:rsidR="001578D9">
          <w:rPr>
            <w:webHidden/>
          </w:rPr>
          <w:instrText xml:space="preserve"> PAGEREF _Toc118235590 \h </w:instrText>
        </w:r>
        <w:r w:rsidR="001578D9">
          <w:rPr>
            <w:webHidden/>
          </w:rPr>
        </w:r>
        <w:r w:rsidR="001578D9">
          <w:rPr>
            <w:webHidden/>
          </w:rPr>
          <w:fldChar w:fldCharType="separate"/>
        </w:r>
        <w:r w:rsidR="004600D3">
          <w:rPr>
            <w:webHidden/>
          </w:rPr>
          <w:t>43</w:t>
        </w:r>
        <w:r w:rsidR="001578D9">
          <w:rPr>
            <w:webHidden/>
          </w:rPr>
          <w:fldChar w:fldCharType="end"/>
        </w:r>
      </w:hyperlink>
    </w:p>
    <w:p w14:paraId="709BCBF1" w14:textId="48BA6E8B" w:rsidR="001578D9" w:rsidRDefault="0054528D">
      <w:pPr>
        <w:pStyle w:val="TOC1"/>
        <w:rPr>
          <w:rFonts w:asciiTheme="minorHAnsi" w:eastAsiaTheme="minorEastAsia" w:hAnsiTheme="minorHAnsi"/>
          <w:lang w:eastAsia="en-AU" w:bidi="ar-SA"/>
        </w:rPr>
      </w:pPr>
      <w:hyperlink w:anchor="_Toc118235591" w:history="1">
        <w:r w:rsidR="001578D9" w:rsidRPr="007B6E03">
          <w:rPr>
            <w:rStyle w:val="Hyperlink"/>
            <w:b/>
          </w:rPr>
          <w:t>Index</w:t>
        </w:r>
        <w:r w:rsidR="001578D9">
          <w:rPr>
            <w:webHidden/>
          </w:rPr>
          <w:tab/>
        </w:r>
        <w:r w:rsidR="001578D9">
          <w:rPr>
            <w:webHidden/>
          </w:rPr>
          <w:fldChar w:fldCharType="begin"/>
        </w:r>
        <w:r w:rsidR="001578D9">
          <w:rPr>
            <w:webHidden/>
          </w:rPr>
          <w:instrText xml:space="preserve"> PAGEREF _Toc118235591 \h </w:instrText>
        </w:r>
        <w:r w:rsidR="001578D9">
          <w:rPr>
            <w:webHidden/>
          </w:rPr>
        </w:r>
        <w:r w:rsidR="001578D9">
          <w:rPr>
            <w:webHidden/>
          </w:rPr>
          <w:fldChar w:fldCharType="separate"/>
        </w:r>
        <w:r w:rsidR="004600D3">
          <w:rPr>
            <w:webHidden/>
          </w:rPr>
          <w:t>48</w:t>
        </w:r>
        <w:r w:rsidR="001578D9">
          <w:rPr>
            <w:webHidden/>
          </w:rPr>
          <w:fldChar w:fldCharType="end"/>
        </w:r>
      </w:hyperlink>
    </w:p>
    <w:p w14:paraId="57696B02" w14:textId="23EBCE38" w:rsidR="00BD6888" w:rsidRPr="00EA7A7B" w:rsidRDefault="005E77A0" w:rsidP="007818E4">
      <w:pPr>
        <w:tabs>
          <w:tab w:val="right" w:pos="8505"/>
        </w:tabs>
        <w:rPr>
          <w:rFonts w:cs="Arial"/>
          <w:b/>
          <w:sz w:val="24"/>
          <w:szCs w:val="24"/>
          <w:lang w:bidi="en-US"/>
        </w:rPr>
      </w:pPr>
      <w:r w:rsidRPr="00EA7A7B">
        <w:rPr>
          <w:rFonts w:cs="Arial"/>
          <w:b/>
          <w:sz w:val="24"/>
          <w:szCs w:val="24"/>
          <w:lang w:bidi="en-US"/>
        </w:rPr>
        <w:lastRenderedPageBreak/>
        <w:fldChar w:fldCharType="end"/>
      </w:r>
    </w:p>
    <w:sectPr w:rsidR="00BD6888" w:rsidRPr="00EA7A7B" w:rsidSect="00490BC1">
      <w:pgSz w:w="11907" w:h="16839" w:code="9"/>
      <w:pgMar w:top="1418" w:right="1418" w:bottom="709" w:left="1418" w:header="68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AEA7" w14:textId="77777777" w:rsidR="0054528D" w:rsidRDefault="0054528D" w:rsidP="00490BC1">
      <w:pPr>
        <w:spacing w:before="0"/>
      </w:pPr>
      <w:r>
        <w:separator/>
      </w:r>
    </w:p>
  </w:endnote>
  <w:endnote w:type="continuationSeparator" w:id="0">
    <w:p w14:paraId="3C5C0EC7" w14:textId="77777777" w:rsidR="0054528D" w:rsidRDefault="0054528D" w:rsidP="00490B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C42D" w14:textId="0D5B30B8" w:rsidR="00BA77CA" w:rsidRPr="004328AC" w:rsidRDefault="00D50A9A" w:rsidP="0060785E">
    <w:pPr>
      <w:pStyle w:val="Footer"/>
      <w:jc w:val="right"/>
      <w:rPr>
        <w:rStyle w:val="DocID"/>
      </w:rPr>
    </w:pPr>
    <w:r>
      <w:rPr>
        <w:rStyle w:val="DocID"/>
      </w:rPr>
      <w:t>Version [insert]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8D39" w14:textId="6908EF2F" w:rsidR="00BA77CA" w:rsidRPr="004328AC" w:rsidRDefault="00D50A9A" w:rsidP="0060785E">
    <w:pPr>
      <w:pStyle w:val="Footer"/>
      <w:jc w:val="right"/>
      <w:rPr>
        <w:rStyle w:val="DocID"/>
      </w:rPr>
    </w:pPr>
    <w:r>
      <w:rPr>
        <w:rStyle w:val="DocID"/>
      </w:rPr>
      <w:t>Version [insert]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9120" w14:textId="77777777" w:rsidR="0054528D" w:rsidRDefault="0054528D" w:rsidP="00490BC1">
      <w:pPr>
        <w:spacing w:before="0"/>
      </w:pPr>
      <w:r>
        <w:separator/>
      </w:r>
    </w:p>
  </w:footnote>
  <w:footnote w:type="continuationSeparator" w:id="0">
    <w:p w14:paraId="3C2EF054" w14:textId="77777777" w:rsidR="0054528D" w:rsidRDefault="0054528D" w:rsidP="00490BC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4143" w14:textId="7CABA588" w:rsidR="00BA77CA" w:rsidRPr="00490BC1" w:rsidRDefault="00BA77CA" w:rsidP="00490BC1">
    <w:pPr>
      <w:pStyle w:val="Header"/>
      <w:jc w:val="center"/>
      <w:rPr>
        <w:lang w:val="en-US"/>
      </w:rPr>
    </w:pPr>
    <w:r>
      <w:rPr>
        <w:lang w:val="en-US"/>
      </w:rPr>
      <w:t xml:space="preserve">- </w:t>
    </w:r>
    <w:r w:rsidRPr="00490BC1">
      <w:rPr>
        <w:lang w:val="en-US"/>
      </w:rPr>
      <w:fldChar w:fldCharType="begin"/>
    </w:r>
    <w:r w:rsidRPr="00490BC1">
      <w:rPr>
        <w:lang w:val="en-US"/>
      </w:rPr>
      <w:instrText xml:space="preserve"> PAGE   \* MERGEFORMAT </w:instrText>
    </w:r>
    <w:r w:rsidRPr="00490BC1">
      <w:rPr>
        <w:lang w:val="en-US"/>
      </w:rPr>
      <w:fldChar w:fldCharType="separate"/>
    </w:r>
    <w:r>
      <w:rPr>
        <w:noProof/>
        <w:lang w:val="en-US"/>
      </w:rPr>
      <w:t>45</w:t>
    </w:r>
    <w:r w:rsidRPr="00490BC1">
      <w:rPr>
        <w:noProof/>
        <w:lang w:val="en-US"/>
      </w:rPr>
      <w:fldChar w:fldCharType="end"/>
    </w:r>
    <w:r>
      <w:rPr>
        <w:noProof/>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1490" w14:textId="0CE5C313" w:rsidR="00BA77CA" w:rsidRDefault="00BA77CA" w:rsidP="001D12E5">
    <w:pPr>
      <w:pStyle w:val="Header"/>
      <w:jc w:val="center"/>
    </w:pPr>
    <w:r>
      <w:t xml:space="preserve">- </w:t>
    </w:r>
    <w:sdt>
      <w:sdtPr>
        <w:id w:val="-4414626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0A9DE491" w14:textId="77777777" w:rsidR="00BA77CA" w:rsidRDefault="00BA7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6A6B"/>
    <w:multiLevelType w:val="multilevel"/>
    <w:tmpl w:val="A6FC981A"/>
    <w:lvl w:ilvl="0">
      <w:start w:val="1"/>
      <w:numFmt w:val="upperLetter"/>
      <w:pStyle w:val="Attachment"/>
      <w:suff w:val="space"/>
      <w:lvlText w:val="Attachmen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557075C"/>
    <w:multiLevelType w:val="hybridMultilevel"/>
    <w:tmpl w:val="2AE853C8"/>
    <w:lvl w:ilvl="0" w:tplc="ADF66A12">
      <w:start w:val="1"/>
      <w:numFmt w:val="lowerRoman"/>
      <w:lvlText w:val="(%1)"/>
      <w:lvlJc w:val="left"/>
      <w:pPr>
        <w:ind w:left="2868"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3588" w:hanging="360"/>
      </w:pPr>
    </w:lvl>
    <w:lvl w:ilvl="2" w:tplc="0C09001B" w:tentative="1">
      <w:start w:val="1"/>
      <w:numFmt w:val="lowerRoman"/>
      <w:lvlText w:val="%3."/>
      <w:lvlJc w:val="right"/>
      <w:pPr>
        <w:ind w:left="4308" w:hanging="180"/>
      </w:pPr>
    </w:lvl>
    <w:lvl w:ilvl="3" w:tplc="0C09000F" w:tentative="1">
      <w:start w:val="1"/>
      <w:numFmt w:val="decimal"/>
      <w:lvlText w:val="%4."/>
      <w:lvlJc w:val="left"/>
      <w:pPr>
        <w:ind w:left="5028" w:hanging="360"/>
      </w:pPr>
    </w:lvl>
    <w:lvl w:ilvl="4" w:tplc="0C090019" w:tentative="1">
      <w:start w:val="1"/>
      <w:numFmt w:val="lowerLetter"/>
      <w:lvlText w:val="%5."/>
      <w:lvlJc w:val="left"/>
      <w:pPr>
        <w:ind w:left="5748" w:hanging="360"/>
      </w:pPr>
    </w:lvl>
    <w:lvl w:ilvl="5" w:tplc="0C09001B" w:tentative="1">
      <w:start w:val="1"/>
      <w:numFmt w:val="lowerRoman"/>
      <w:lvlText w:val="%6."/>
      <w:lvlJc w:val="right"/>
      <w:pPr>
        <w:ind w:left="6468" w:hanging="180"/>
      </w:pPr>
    </w:lvl>
    <w:lvl w:ilvl="6" w:tplc="0C09000F" w:tentative="1">
      <w:start w:val="1"/>
      <w:numFmt w:val="decimal"/>
      <w:lvlText w:val="%7."/>
      <w:lvlJc w:val="left"/>
      <w:pPr>
        <w:ind w:left="7188" w:hanging="360"/>
      </w:pPr>
    </w:lvl>
    <w:lvl w:ilvl="7" w:tplc="0C090019" w:tentative="1">
      <w:start w:val="1"/>
      <w:numFmt w:val="lowerLetter"/>
      <w:lvlText w:val="%8."/>
      <w:lvlJc w:val="left"/>
      <w:pPr>
        <w:ind w:left="7908" w:hanging="360"/>
      </w:pPr>
    </w:lvl>
    <w:lvl w:ilvl="8" w:tplc="0C09001B" w:tentative="1">
      <w:start w:val="1"/>
      <w:numFmt w:val="lowerRoman"/>
      <w:lvlText w:val="%9."/>
      <w:lvlJc w:val="right"/>
      <w:pPr>
        <w:ind w:left="8628" w:hanging="180"/>
      </w:pPr>
    </w:lvl>
  </w:abstractNum>
  <w:abstractNum w:abstractNumId="12" w15:restartNumberingAfterBreak="0">
    <w:nsid w:val="0821155F"/>
    <w:multiLevelType w:val="multilevel"/>
    <w:tmpl w:val="58E0E2BA"/>
    <w:lvl w:ilvl="0">
      <w:start w:val="1"/>
      <w:numFmt w:val="lowerRoman"/>
      <w:lvlText w:val="(%1)"/>
      <w:lvlJc w:val="left"/>
      <w:pPr>
        <w:ind w:left="2138" w:hanging="360"/>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3" w15:restartNumberingAfterBreak="0">
    <w:nsid w:val="0FCC3DC7"/>
    <w:multiLevelType w:val="multilevel"/>
    <w:tmpl w:val="E06C5418"/>
    <w:lvl w:ilvl="0">
      <w:start w:val="1"/>
      <w:numFmt w:val="upperLetter"/>
      <w:lvlText w:val="%1."/>
      <w:lvlJc w:val="left"/>
      <w:pPr>
        <w:tabs>
          <w:tab w:val="num" w:pos="2835"/>
        </w:tabs>
        <w:ind w:left="2835"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59A58CF"/>
    <w:multiLevelType w:val="multilevel"/>
    <w:tmpl w:val="2D62989C"/>
    <w:styleLink w:val="Definitions"/>
    <w:lvl w:ilvl="0">
      <w:start w:val="1"/>
      <w:numFmt w:val="none"/>
      <w:pStyle w:val="Definition"/>
      <w:suff w:val="nothing"/>
      <w:lvlText w:val=""/>
      <w:lvlJc w:val="left"/>
      <w:pPr>
        <w:ind w:left="720" w:firstLine="0"/>
      </w:pPr>
      <w:rPr>
        <w:rFonts w:hint="default"/>
      </w:rPr>
    </w:lvl>
    <w:lvl w:ilvl="1">
      <w:start w:val="1"/>
      <w:numFmt w:val="lowerLetter"/>
      <w:pStyle w:val="DL1"/>
      <w:lvlText w:val="(%2)"/>
      <w:lvlJc w:val="left"/>
      <w:pPr>
        <w:tabs>
          <w:tab w:val="num" w:pos="720"/>
        </w:tabs>
        <w:ind w:left="1440" w:hanging="720"/>
      </w:pPr>
      <w:rPr>
        <w:rFonts w:hint="default"/>
      </w:rPr>
    </w:lvl>
    <w:lvl w:ilvl="2">
      <w:start w:val="1"/>
      <w:numFmt w:val="lowerRoman"/>
      <w:pStyle w:val="DL2"/>
      <w:lvlText w:val="(%3)"/>
      <w:lvlJc w:val="left"/>
      <w:pPr>
        <w:tabs>
          <w:tab w:val="num" w:pos="1440"/>
        </w:tabs>
        <w:ind w:left="2160" w:hanging="720"/>
      </w:pPr>
      <w:rPr>
        <w:rFonts w:hint="default"/>
      </w:rPr>
    </w:lvl>
    <w:lvl w:ilvl="3">
      <w:start w:val="1"/>
      <w:numFmt w:val="upperLetter"/>
      <w:pStyle w:val="DL3"/>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DDA5AB4"/>
    <w:multiLevelType w:val="hybridMultilevel"/>
    <w:tmpl w:val="617EB6EA"/>
    <w:lvl w:ilvl="0" w:tplc="0C09001B">
      <w:start w:val="1"/>
      <w:numFmt w:val="lowerRoman"/>
      <w:lvlText w:val="%1."/>
      <w:lvlJc w:val="right"/>
      <w:pPr>
        <w:ind w:left="1800" w:hanging="360"/>
      </w:pPr>
      <w:rPr>
        <w:rFonts w:hint="default"/>
        <w:b w:val="0"/>
        <w:bCs w:val="0"/>
      </w:rPr>
    </w:lvl>
    <w:lvl w:ilvl="1" w:tplc="0C090019">
      <w:start w:val="1"/>
      <w:numFmt w:val="lowerLetter"/>
      <w:lvlText w:val="%2."/>
      <w:lvlJc w:val="left"/>
      <w:pPr>
        <w:ind w:left="1305" w:hanging="360"/>
      </w:pPr>
    </w:lvl>
    <w:lvl w:ilvl="2" w:tplc="0C09001B" w:tentative="1">
      <w:start w:val="1"/>
      <w:numFmt w:val="lowerRoman"/>
      <w:lvlText w:val="%3."/>
      <w:lvlJc w:val="right"/>
      <w:pPr>
        <w:ind w:left="2025" w:hanging="180"/>
      </w:pPr>
    </w:lvl>
    <w:lvl w:ilvl="3" w:tplc="0C09000F" w:tentative="1">
      <w:start w:val="1"/>
      <w:numFmt w:val="decimal"/>
      <w:lvlText w:val="%4."/>
      <w:lvlJc w:val="left"/>
      <w:pPr>
        <w:ind w:left="2745" w:hanging="360"/>
      </w:pPr>
    </w:lvl>
    <w:lvl w:ilvl="4" w:tplc="0C090019" w:tentative="1">
      <w:start w:val="1"/>
      <w:numFmt w:val="lowerLetter"/>
      <w:lvlText w:val="%5."/>
      <w:lvlJc w:val="left"/>
      <w:pPr>
        <w:ind w:left="3465" w:hanging="360"/>
      </w:pPr>
    </w:lvl>
    <w:lvl w:ilvl="5" w:tplc="0C09001B" w:tentative="1">
      <w:start w:val="1"/>
      <w:numFmt w:val="lowerRoman"/>
      <w:lvlText w:val="%6."/>
      <w:lvlJc w:val="right"/>
      <w:pPr>
        <w:ind w:left="4185" w:hanging="180"/>
      </w:pPr>
    </w:lvl>
    <w:lvl w:ilvl="6" w:tplc="0C09000F" w:tentative="1">
      <w:start w:val="1"/>
      <w:numFmt w:val="decimal"/>
      <w:lvlText w:val="%7."/>
      <w:lvlJc w:val="left"/>
      <w:pPr>
        <w:ind w:left="4905" w:hanging="360"/>
      </w:pPr>
    </w:lvl>
    <w:lvl w:ilvl="7" w:tplc="0C090019" w:tentative="1">
      <w:start w:val="1"/>
      <w:numFmt w:val="lowerLetter"/>
      <w:lvlText w:val="%8."/>
      <w:lvlJc w:val="left"/>
      <w:pPr>
        <w:ind w:left="5625" w:hanging="360"/>
      </w:pPr>
    </w:lvl>
    <w:lvl w:ilvl="8" w:tplc="0C09001B" w:tentative="1">
      <w:start w:val="1"/>
      <w:numFmt w:val="lowerRoman"/>
      <w:lvlText w:val="%9."/>
      <w:lvlJc w:val="right"/>
      <w:pPr>
        <w:ind w:left="6345" w:hanging="180"/>
      </w:pPr>
    </w:lvl>
  </w:abstractNum>
  <w:abstractNum w:abstractNumId="16" w15:restartNumberingAfterBreak="0">
    <w:nsid w:val="1F7874E5"/>
    <w:multiLevelType w:val="multilevel"/>
    <w:tmpl w:val="2D62989C"/>
    <w:numStyleLink w:val="Definitions"/>
  </w:abstractNum>
  <w:abstractNum w:abstractNumId="17"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8" w15:restartNumberingAfterBreak="0">
    <w:nsid w:val="2E0D572A"/>
    <w:multiLevelType w:val="multilevel"/>
    <w:tmpl w:val="7DCA4FE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ascii="Arial" w:eastAsia="Times New Roman" w:hAnsi="Arial" w:cs="Arial"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19" w15:restartNumberingAfterBreak="0">
    <w:nsid w:val="2FAD2C64"/>
    <w:multiLevelType w:val="multilevel"/>
    <w:tmpl w:val="7DCA4FE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ascii="Arial" w:eastAsia="Times New Roman" w:hAnsi="Arial" w:cs="Arial"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20" w15:restartNumberingAfterBreak="0">
    <w:nsid w:val="31FA7AD6"/>
    <w:multiLevelType w:val="multilevel"/>
    <w:tmpl w:val="D67AA242"/>
    <w:name w:val="(Unnamed Numbering Scheme)"/>
    <w:lvl w:ilvl="0">
      <w:start w:val="1"/>
      <w:numFmt w:val="decimal"/>
      <w:pStyle w:val="DeedS11"/>
      <w:lvlText w:val="%1."/>
      <w:lvlJc w:val="left"/>
      <w:pPr>
        <w:tabs>
          <w:tab w:val="num" w:pos="709"/>
        </w:tabs>
        <w:ind w:left="709" w:hanging="709"/>
      </w:pPr>
      <w:rPr>
        <w:rFonts w:ascii="Arial" w:hAnsi="Arial" w:hint="default"/>
        <w:sz w:val="22"/>
        <w:szCs w:val="24"/>
      </w:rPr>
    </w:lvl>
    <w:lvl w:ilvl="1">
      <w:start w:val="1"/>
      <w:numFmt w:val="lowerLetter"/>
      <w:pStyle w:val="DeedS211"/>
      <w:lvlText w:val="(%2)"/>
      <w:lvlJc w:val="left"/>
      <w:pPr>
        <w:tabs>
          <w:tab w:val="num" w:pos="1418"/>
        </w:tabs>
        <w:ind w:left="1418" w:hanging="709"/>
      </w:pPr>
      <w:rPr>
        <w:rFonts w:hint="default"/>
        <w:b w:val="0"/>
        <w:bCs w:val="0"/>
      </w:rPr>
    </w:lvl>
    <w:lvl w:ilvl="2">
      <w:start w:val="1"/>
      <w:numFmt w:val="lowerRoman"/>
      <w:pStyle w:val="DeedS3a"/>
      <w:lvlText w:val="(%3)"/>
      <w:lvlJc w:val="left"/>
      <w:pPr>
        <w:tabs>
          <w:tab w:val="num" w:pos="2126"/>
        </w:tabs>
        <w:ind w:left="2126" w:hanging="708"/>
      </w:pPr>
      <w:rPr>
        <w:rFonts w:hint="default"/>
      </w:rPr>
    </w:lvl>
    <w:lvl w:ilvl="3">
      <w:start w:val="1"/>
      <w:numFmt w:val="upperLetter"/>
      <w:pStyle w:val="DeedS4i"/>
      <w:lvlText w:val="%4."/>
      <w:lvlJc w:val="left"/>
      <w:pPr>
        <w:tabs>
          <w:tab w:val="num" w:pos="2835"/>
        </w:tabs>
        <w:ind w:left="2835" w:hanging="709"/>
      </w:pPr>
      <w:rPr>
        <w:rFonts w:hint="default"/>
      </w:rPr>
    </w:lvl>
    <w:lvl w:ilvl="4">
      <w:start w:val="1"/>
      <w:numFmt w:val="lowerRoman"/>
      <w:pStyle w:val="DeedS5A"/>
      <w:lvlText w:val="%5."/>
      <w:lvlJc w:val="left"/>
      <w:pPr>
        <w:tabs>
          <w:tab w:val="num" w:pos="3544"/>
        </w:tabs>
        <w:ind w:left="3544" w:hanging="709"/>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538654D"/>
    <w:multiLevelType w:val="multilevel"/>
    <w:tmpl w:val="7DCA4FE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ascii="Arial" w:eastAsia="Times New Roman" w:hAnsi="Arial" w:cs="Arial"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22" w15:restartNumberingAfterBreak="0">
    <w:nsid w:val="37446E20"/>
    <w:multiLevelType w:val="multilevel"/>
    <w:tmpl w:val="1CF68BC2"/>
    <w:name w:val="Body1*[1(a)(i)]"/>
    <w:lvl w:ilvl="0">
      <w:start w:val="1"/>
      <w:numFmt w:val="decimal"/>
      <w:pStyle w:val="Heading1"/>
      <w:lvlText w:val="%1."/>
      <w:lvlJc w:val="left"/>
      <w:pPr>
        <w:tabs>
          <w:tab w:val="num" w:pos="709"/>
        </w:tabs>
        <w:ind w:left="709" w:hanging="709"/>
      </w:pPr>
      <w:rPr>
        <w:b w:val="0"/>
        <w:caps/>
        <w:smallCaps w:val="0"/>
        <w:color w:val="010000"/>
        <w:u w:val="none"/>
      </w:rPr>
    </w:lvl>
    <w:lvl w:ilvl="1">
      <w:start w:val="1"/>
      <w:numFmt w:val="lowerLetter"/>
      <w:pStyle w:val="Heading2"/>
      <w:lvlText w:val="(%2)"/>
      <w:lvlJc w:val="left"/>
      <w:pPr>
        <w:tabs>
          <w:tab w:val="num" w:pos="1418"/>
        </w:tabs>
        <w:ind w:left="1418" w:hanging="709"/>
      </w:pPr>
      <w:rPr>
        <w:b w:val="0"/>
        <w:color w:val="000000"/>
        <w:u w:val="none"/>
      </w:rPr>
    </w:lvl>
    <w:lvl w:ilvl="2">
      <w:start w:val="1"/>
      <w:numFmt w:val="lowerRoman"/>
      <w:pStyle w:val="Heading3"/>
      <w:lvlText w:val="(%3)"/>
      <w:lvlJc w:val="left"/>
      <w:pPr>
        <w:tabs>
          <w:tab w:val="num" w:pos="2126"/>
        </w:tabs>
        <w:ind w:left="2126" w:hanging="708"/>
      </w:pPr>
      <w:rPr>
        <w:color w:val="000000"/>
        <w:u w:val="none"/>
      </w:rPr>
    </w:lvl>
    <w:lvl w:ilvl="3">
      <w:start w:val="1"/>
      <w:numFmt w:val="upperLetter"/>
      <w:pStyle w:val="Heading4"/>
      <w:lvlText w:val="%4."/>
      <w:lvlJc w:val="left"/>
      <w:pPr>
        <w:tabs>
          <w:tab w:val="num" w:pos="2835"/>
        </w:tabs>
        <w:ind w:left="2835" w:hanging="709"/>
      </w:pPr>
      <w:rPr>
        <w:color w:val="010000"/>
        <w:u w:val="none"/>
      </w:rPr>
    </w:lvl>
    <w:lvl w:ilvl="4">
      <w:start w:val="1"/>
      <w:numFmt w:val="lowerLetter"/>
      <w:pStyle w:val="Heading5"/>
      <w:lvlText w:val="%5."/>
      <w:lvlJc w:val="left"/>
      <w:pPr>
        <w:tabs>
          <w:tab w:val="num" w:pos="3544"/>
        </w:tabs>
        <w:ind w:left="3544" w:hanging="709"/>
      </w:pPr>
      <w:rPr>
        <w:color w:val="010000"/>
        <w:u w:val="none"/>
      </w:rPr>
    </w:lvl>
    <w:lvl w:ilvl="5">
      <w:start w:val="1"/>
      <w:numFmt w:val="lowerRoman"/>
      <w:pStyle w:val="Heading6"/>
      <w:lvlText w:val="%6."/>
      <w:lvlJc w:val="left"/>
      <w:pPr>
        <w:tabs>
          <w:tab w:val="num" w:pos="4253"/>
        </w:tabs>
        <w:ind w:left="4253" w:hanging="709"/>
      </w:pPr>
      <w:rPr>
        <w:color w:val="010000"/>
        <w:u w:val="none"/>
      </w:rPr>
    </w:lvl>
    <w:lvl w:ilvl="6">
      <w:start w:val="1"/>
      <w:numFmt w:val="decimal"/>
      <w:pStyle w:val="Heading7"/>
      <w:lvlText w:val="%7."/>
      <w:lvlJc w:val="left"/>
      <w:pPr>
        <w:tabs>
          <w:tab w:val="num" w:pos="2835"/>
        </w:tabs>
        <w:ind w:left="2835" w:hanging="709"/>
      </w:pPr>
      <w:rPr>
        <w:color w:val="010000"/>
        <w:u w:val="none"/>
      </w:rPr>
    </w:lvl>
    <w:lvl w:ilvl="7">
      <w:start w:val="1"/>
      <w:numFmt w:val="lowerLetter"/>
      <w:pStyle w:val="Heading8"/>
      <w:lvlText w:val="%8."/>
      <w:lvlJc w:val="left"/>
      <w:pPr>
        <w:tabs>
          <w:tab w:val="num" w:pos="3544"/>
        </w:tabs>
        <w:ind w:left="3544" w:hanging="709"/>
      </w:pPr>
      <w:rPr>
        <w:color w:val="010000"/>
        <w:u w:val="none"/>
      </w:rPr>
    </w:lvl>
    <w:lvl w:ilvl="8">
      <w:start w:val="1"/>
      <w:numFmt w:val="lowerRoman"/>
      <w:pStyle w:val="Heading9"/>
      <w:lvlText w:val="%9."/>
      <w:lvlJc w:val="left"/>
      <w:pPr>
        <w:tabs>
          <w:tab w:val="num" w:pos="4253"/>
        </w:tabs>
        <w:ind w:left="4253" w:hanging="709"/>
      </w:pPr>
      <w:rPr>
        <w:color w:val="010000"/>
        <w:u w:val="none"/>
      </w:rPr>
    </w:lvl>
  </w:abstractNum>
  <w:abstractNum w:abstractNumId="23" w15:restartNumberingAfterBreak="0">
    <w:nsid w:val="391A5410"/>
    <w:multiLevelType w:val="multilevel"/>
    <w:tmpl w:val="7DCA4FE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ascii="Arial" w:eastAsia="Times New Roman" w:hAnsi="Arial" w:cs="Arial"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24" w15:restartNumberingAfterBreak="0">
    <w:nsid w:val="3B4B7275"/>
    <w:multiLevelType w:val="multilevel"/>
    <w:tmpl w:val="84A4EAD2"/>
    <w:name w:val="Deed - Short"/>
    <w:lvl w:ilvl="0">
      <w:start w:val="1"/>
      <w:numFmt w:val="decimal"/>
      <w:lvlText w:val="%1."/>
      <w:lvlJc w:val="left"/>
      <w:pPr>
        <w:tabs>
          <w:tab w:val="num" w:pos="709"/>
        </w:tabs>
        <w:ind w:left="709" w:hanging="709"/>
      </w:pPr>
      <w:rPr>
        <w:b/>
        <w:caps/>
        <w:smallCaps w:val="0"/>
        <w:color w:val="010000"/>
        <w:u w:val="none"/>
      </w:rPr>
    </w:lvl>
    <w:lvl w:ilvl="1">
      <w:start w:val="1"/>
      <w:numFmt w:val="decimal"/>
      <w:isLgl/>
      <w:lvlText w:val="%1.%2"/>
      <w:lvlJc w:val="left"/>
      <w:pPr>
        <w:tabs>
          <w:tab w:val="num" w:pos="709"/>
        </w:tabs>
        <w:ind w:left="709" w:hanging="709"/>
      </w:pPr>
      <w:rPr>
        <w:b w:val="0"/>
        <w:color w:val="010000"/>
        <w:u w:val="none"/>
      </w:rPr>
    </w:lvl>
    <w:lvl w:ilvl="2">
      <w:start w:val="1"/>
      <w:numFmt w:val="lowerLetter"/>
      <w:lvlText w:val="(%3)"/>
      <w:lvlJc w:val="left"/>
      <w:pPr>
        <w:tabs>
          <w:tab w:val="num" w:pos="1418"/>
        </w:tabs>
        <w:ind w:left="1418" w:hanging="709"/>
      </w:pPr>
      <w:rPr>
        <w:color w:val="010000"/>
        <w:u w:val="none"/>
      </w:rPr>
    </w:lvl>
    <w:lvl w:ilvl="3">
      <w:start w:val="1"/>
      <w:numFmt w:val="lowerRoman"/>
      <w:lvlText w:val="(%4)"/>
      <w:lvlJc w:val="left"/>
      <w:pPr>
        <w:tabs>
          <w:tab w:val="num" w:pos="2126"/>
        </w:tabs>
        <w:ind w:left="2126" w:hanging="708"/>
      </w:pPr>
      <w:rPr>
        <w:color w:val="010000"/>
        <w:u w:val="none"/>
      </w:rPr>
    </w:lvl>
    <w:lvl w:ilvl="4">
      <w:start w:val="1"/>
      <w:numFmt w:val="upperLetter"/>
      <w:lvlText w:val="%5."/>
      <w:lvlJc w:val="left"/>
      <w:pPr>
        <w:tabs>
          <w:tab w:val="num" w:pos="2835"/>
        </w:tabs>
        <w:ind w:left="2835" w:hanging="709"/>
      </w:pPr>
      <w:rPr>
        <w:color w:val="010000"/>
        <w:u w:val="none"/>
      </w:rPr>
    </w:lvl>
    <w:lvl w:ilvl="5">
      <w:start w:val="1"/>
      <w:numFmt w:val="lowerRoman"/>
      <w:lvlText w:val="%6."/>
      <w:lvlJc w:val="left"/>
      <w:pPr>
        <w:tabs>
          <w:tab w:val="num" w:pos="3544"/>
        </w:tabs>
        <w:ind w:left="3544" w:hanging="709"/>
      </w:pPr>
      <w:rPr>
        <w:color w:val="010000"/>
        <w:u w:val="none"/>
      </w:rPr>
    </w:lvl>
    <w:lvl w:ilvl="6">
      <w:start w:val="1"/>
      <w:numFmt w:val="decimal"/>
      <w:lvlText w:val="%7."/>
      <w:lvlJc w:val="left"/>
      <w:pPr>
        <w:tabs>
          <w:tab w:val="num" w:pos="2835"/>
        </w:tabs>
        <w:ind w:left="2835" w:hanging="709"/>
      </w:pPr>
      <w:rPr>
        <w:color w:val="010000"/>
        <w:u w:val="none"/>
      </w:rPr>
    </w:lvl>
    <w:lvl w:ilvl="7">
      <w:start w:val="1"/>
      <w:numFmt w:val="lowerLetter"/>
      <w:lvlText w:val="%8."/>
      <w:lvlJc w:val="left"/>
      <w:pPr>
        <w:tabs>
          <w:tab w:val="num" w:pos="3544"/>
        </w:tabs>
        <w:ind w:left="3544" w:hanging="709"/>
      </w:pPr>
      <w:rPr>
        <w:color w:val="010000"/>
        <w:u w:val="none"/>
      </w:rPr>
    </w:lvl>
    <w:lvl w:ilvl="8">
      <w:start w:val="1"/>
      <w:numFmt w:val="lowerRoman"/>
      <w:lvlText w:val="%9."/>
      <w:lvlJc w:val="left"/>
      <w:pPr>
        <w:tabs>
          <w:tab w:val="num" w:pos="4253"/>
        </w:tabs>
        <w:ind w:left="4253" w:hanging="709"/>
      </w:pPr>
      <w:rPr>
        <w:color w:val="010000"/>
        <w:u w:val="none"/>
      </w:rPr>
    </w:lvl>
  </w:abstractNum>
  <w:abstractNum w:abstractNumId="25" w15:restartNumberingAfterBreak="0">
    <w:nsid w:val="3CDB70B9"/>
    <w:multiLevelType w:val="hybridMultilevel"/>
    <w:tmpl w:val="83B6695C"/>
    <w:lvl w:ilvl="0" w:tplc="4364D5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D76F74"/>
    <w:multiLevelType w:val="multilevel"/>
    <w:tmpl w:val="AD785FD0"/>
    <w:lvl w:ilvl="0">
      <w:start w:val="1"/>
      <w:numFmt w:val="decimal"/>
      <w:pStyle w:val="H1"/>
      <w:suff w:val="nothing"/>
      <w:lvlText w:val="%1"/>
      <w:lvlJc w:val="left"/>
      <w:pPr>
        <w:ind w:left="0" w:firstLine="0"/>
      </w:pPr>
      <w:rPr>
        <w:rFonts w:hint="default"/>
        <w:sz w:val="22"/>
      </w:rPr>
    </w:lvl>
    <w:lvl w:ilvl="1">
      <w:start w:val="1"/>
      <w:numFmt w:val="decimal"/>
      <w:pStyle w:val="H2"/>
      <w:suff w:val="nothing"/>
      <w:lvlText w:val="%1.%2"/>
      <w:lvlJc w:val="left"/>
      <w:pPr>
        <w:ind w:left="0" w:firstLine="0"/>
      </w:pPr>
      <w:rPr>
        <w:rFonts w:ascii="Arial" w:hAnsi="Arial" w:cs="Arial" w:hint="default"/>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suff w:val="nothing"/>
      <w:lvlText w:val="%1.%2.%3"/>
      <w:lvlJc w:val="left"/>
      <w:pPr>
        <w:ind w:left="0" w:firstLine="0"/>
      </w:pPr>
      <w:rPr>
        <w:rFonts w:hint="default"/>
        <w:b/>
        <w:i w:val="0"/>
      </w:rPr>
    </w:lvl>
    <w:lvl w:ilvl="3">
      <w:start w:val="1"/>
      <w:numFmt w:val="decimal"/>
      <w:pStyle w:val="H4"/>
      <w:suff w:val="nothing"/>
      <w:lvlText w:val="%1.%2.%3.%4"/>
      <w:lvlJc w:val="left"/>
      <w:pPr>
        <w:ind w:left="0" w:firstLine="0"/>
      </w:pPr>
      <w:rPr>
        <w:rFonts w:hint="default"/>
        <w:b/>
        <w:i w:val="0"/>
      </w:rPr>
    </w:lvl>
    <w:lvl w:ilvl="4">
      <w:start w:val="1"/>
      <w:numFmt w:val="decimal"/>
      <w:pStyle w:val="H5"/>
      <w:suff w:val="nothing"/>
      <w:lvlText w:val="%1.%2.%3.%4.%5"/>
      <w:lvlJc w:val="left"/>
      <w:pPr>
        <w:ind w:left="0" w:firstLine="0"/>
      </w:pPr>
      <w:rPr>
        <w:rFonts w:hint="default"/>
        <w:b/>
        <w:i w:val="0"/>
      </w:rPr>
    </w:lvl>
    <w:lvl w:ilvl="5">
      <w:start w:val="1"/>
      <w:numFmt w:val="lowerLetter"/>
      <w:pStyle w:val="B2"/>
      <w:lvlText w:val="(%6)"/>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B3"/>
      <w:lvlText w:val="(%7)"/>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B4"/>
      <w:lvlText w:val="(%8)"/>
      <w:lvlJc w:val="left"/>
      <w:pPr>
        <w:tabs>
          <w:tab w:val="num" w:pos="1701"/>
        </w:tabs>
        <w:ind w:left="1701" w:hanging="567"/>
      </w:pPr>
      <w:rPr>
        <w:rFonts w:hint="default"/>
      </w:rPr>
    </w:lvl>
    <w:lvl w:ilvl="8">
      <w:start w:val="1"/>
      <w:numFmt w:val="decimal"/>
      <w:pStyle w:val="B5"/>
      <w:lvlText w:val="(%9)"/>
      <w:lvlJc w:val="left"/>
      <w:pPr>
        <w:tabs>
          <w:tab w:val="num" w:pos="2268"/>
        </w:tabs>
        <w:ind w:left="2268" w:hanging="567"/>
      </w:pPr>
      <w:rPr>
        <w:rFonts w:hint="default"/>
      </w:rPr>
    </w:lvl>
  </w:abstractNum>
  <w:abstractNum w:abstractNumId="27" w15:restartNumberingAfterBreak="0">
    <w:nsid w:val="3FDE6FFD"/>
    <w:multiLevelType w:val="hybridMultilevel"/>
    <w:tmpl w:val="17CEC344"/>
    <w:name w:val=" n"/>
    <w:lvl w:ilvl="0" w:tplc="7EBA0A0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F527F5"/>
    <w:multiLevelType w:val="hybridMultilevel"/>
    <w:tmpl w:val="9B3E3E62"/>
    <w:lvl w:ilvl="0" w:tplc="D2BC0756">
      <w:start w:val="1"/>
      <w:numFmt w:val="upperLetter"/>
      <w:lvlText w:val="%1."/>
      <w:lvlJc w:val="left"/>
      <w:pPr>
        <w:ind w:left="2880" w:hanging="360"/>
      </w:pPr>
      <w:rPr>
        <w:rFonts w:ascii="Arial" w:hAnsi="Arial" w:hint="default"/>
        <w:b w:val="0"/>
        <w:i w:val="0"/>
        <w:sz w:val="22"/>
      </w:r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9" w15:restartNumberingAfterBreak="0">
    <w:nsid w:val="450F1A2E"/>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CD4FAC"/>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BF82D88"/>
    <w:multiLevelType w:val="hybridMultilevel"/>
    <w:tmpl w:val="E3DAD7C2"/>
    <w:lvl w:ilvl="0" w:tplc="E5242124">
      <w:start w:val="1"/>
      <w:numFmt w:val="lowerLetter"/>
      <w:lvlText w:val="(%1)"/>
      <w:lvlJc w:val="left"/>
      <w:pPr>
        <w:ind w:left="1575" w:hanging="360"/>
      </w:pPr>
      <w:rPr>
        <w:rFonts w:hint="default"/>
      </w:rPr>
    </w:lvl>
    <w:lvl w:ilvl="1" w:tplc="0C090019" w:tentative="1">
      <w:start w:val="1"/>
      <w:numFmt w:val="lowerLetter"/>
      <w:lvlText w:val="%2."/>
      <w:lvlJc w:val="left"/>
      <w:pPr>
        <w:ind w:left="2295" w:hanging="360"/>
      </w:pPr>
    </w:lvl>
    <w:lvl w:ilvl="2" w:tplc="0C09001B" w:tentative="1">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32" w15:restartNumberingAfterBreak="0">
    <w:nsid w:val="4D696F20"/>
    <w:multiLevelType w:val="multilevel"/>
    <w:tmpl w:val="58E0E2BA"/>
    <w:lvl w:ilvl="0">
      <w:start w:val="1"/>
      <w:numFmt w:val="lowerRoman"/>
      <w:lvlText w:val="(%1)"/>
      <w:lvlJc w:val="left"/>
      <w:pPr>
        <w:ind w:left="2138" w:hanging="360"/>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3" w15:restartNumberingAfterBreak="0">
    <w:nsid w:val="4DFE614B"/>
    <w:multiLevelType w:val="hybridMultilevel"/>
    <w:tmpl w:val="7270A524"/>
    <w:lvl w:ilvl="0" w:tplc="0C42BE50">
      <w:start w:val="1"/>
      <w:numFmt w:val="lowerLetter"/>
      <w:lvlText w:val="(%1)"/>
      <w:lvlJc w:val="left"/>
      <w:pPr>
        <w:ind w:left="-676" w:hanging="360"/>
      </w:pPr>
      <w:rPr>
        <w:rFonts w:hint="default"/>
      </w:rPr>
    </w:lvl>
    <w:lvl w:ilvl="1" w:tplc="0C090019" w:tentative="1">
      <w:start w:val="1"/>
      <w:numFmt w:val="lowerLetter"/>
      <w:lvlText w:val="%2."/>
      <w:lvlJc w:val="left"/>
      <w:pPr>
        <w:ind w:left="44" w:hanging="360"/>
      </w:pPr>
    </w:lvl>
    <w:lvl w:ilvl="2" w:tplc="0C09001B" w:tentative="1">
      <w:start w:val="1"/>
      <w:numFmt w:val="lowerRoman"/>
      <w:lvlText w:val="%3."/>
      <w:lvlJc w:val="right"/>
      <w:pPr>
        <w:ind w:left="764" w:hanging="180"/>
      </w:pPr>
    </w:lvl>
    <w:lvl w:ilvl="3" w:tplc="0C09000F" w:tentative="1">
      <w:start w:val="1"/>
      <w:numFmt w:val="decimal"/>
      <w:lvlText w:val="%4."/>
      <w:lvlJc w:val="left"/>
      <w:pPr>
        <w:ind w:left="1484" w:hanging="360"/>
      </w:pPr>
    </w:lvl>
    <w:lvl w:ilvl="4" w:tplc="0C090019" w:tentative="1">
      <w:start w:val="1"/>
      <w:numFmt w:val="lowerLetter"/>
      <w:lvlText w:val="%5."/>
      <w:lvlJc w:val="left"/>
      <w:pPr>
        <w:ind w:left="2204" w:hanging="360"/>
      </w:pPr>
    </w:lvl>
    <w:lvl w:ilvl="5" w:tplc="0C09001B" w:tentative="1">
      <w:start w:val="1"/>
      <w:numFmt w:val="lowerRoman"/>
      <w:lvlText w:val="%6."/>
      <w:lvlJc w:val="right"/>
      <w:pPr>
        <w:ind w:left="2924" w:hanging="180"/>
      </w:pPr>
    </w:lvl>
    <w:lvl w:ilvl="6" w:tplc="0C09000F" w:tentative="1">
      <w:start w:val="1"/>
      <w:numFmt w:val="decimal"/>
      <w:lvlText w:val="%7."/>
      <w:lvlJc w:val="left"/>
      <w:pPr>
        <w:ind w:left="3644" w:hanging="360"/>
      </w:pPr>
    </w:lvl>
    <w:lvl w:ilvl="7" w:tplc="0C090019" w:tentative="1">
      <w:start w:val="1"/>
      <w:numFmt w:val="lowerLetter"/>
      <w:lvlText w:val="%8."/>
      <w:lvlJc w:val="left"/>
      <w:pPr>
        <w:ind w:left="4364" w:hanging="360"/>
      </w:pPr>
    </w:lvl>
    <w:lvl w:ilvl="8" w:tplc="0C09001B" w:tentative="1">
      <w:start w:val="1"/>
      <w:numFmt w:val="lowerRoman"/>
      <w:lvlText w:val="%9."/>
      <w:lvlJc w:val="right"/>
      <w:pPr>
        <w:ind w:left="5084" w:hanging="180"/>
      </w:pPr>
    </w:lvl>
  </w:abstractNum>
  <w:abstractNum w:abstractNumId="34" w15:restartNumberingAfterBreak="0">
    <w:nsid w:val="4FAF238D"/>
    <w:multiLevelType w:val="hybridMultilevel"/>
    <w:tmpl w:val="0B589684"/>
    <w:lvl w:ilvl="0" w:tplc="D8722D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6A32C4"/>
    <w:multiLevelType w:val="hybridMultilevel"/>
    <w:tmpl w:val="833ADCCC"/>
    <w:lvl w:ilvl="0" w:tplc="CF6AB60C">
      <w:start w:val="1"/>
      <w:numFmt w:val="lowerLetter"/>
      <w:lvlText w:val="(%1)"/>
      <w:lvlJc w:val="left"/>
      <w:pPr>
        <w:ind w:left="1215" w:hanging="360"/>
      </w:pPr>
      <w:rPr>
        <w:rFonts w:hint="default"/>
      </w:rPr>
    </w:lvl>
    <w:lvl w:ilvl="1" w:tplc="33580012">
      <w:start w:val="1"/>
      <w:numFmt w:val="lowerLetter"/>
      <w:lvlText w:val="%2."/>
      <w:lvlJc w:val="left"/>
      <w:pPr>
        <w:ind w:left="1935" w:hanging="360"/>
      </w:pPr>
      <w:rPr>
        <w:b w:val="0"/>
        <w:bCs w:val="0"/>
      </w:rPr>
    </w:lvl>
    <w:lvl w:ilvl="2" w:tplc="0C09001B">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36" w15:restartNumberingAfterBreak="0">
    <w:nsid w:val="51BF62EA"/>
    <w:multiLevelType w:val="multilevel"/>
    <w:tmpl w:val="24E4834A"/>
    <w:styleLink w:val="Headings"/>
    <w:lvl w:ilvl="0">
      <w:start w:val="1"/>
      <w:numFmt w:val="decimal"/>
      <w:lvlText w:val="%1."/>
      <w:lvlJc w:val="left"/>
      <w:pPr>
        <w:tabs>
          <w:tab w:val="num" w:pos="709"/>
        </w:tabs>
        <w:ind w:left="709" w:hanging="709"/>
      </w:pPr>
      <w:rPr>
        <w:rFonts w:hint="default"/>
        <w:caps/>
        <w:smallCaps w:val="0"/>
        <w:vanish w:val="0"/>
        <w:color w:val="010000"/>
        <w:u w:val="none"/>
      </w:rPr>
    </w:lvl>
    <w:lvl w:ilvl="1">
      <w:start w:val="1"/>
      <w:numFmt w:val="decimal"/>
      <w:isLgl/>
      <w:lvlText w:val="%1.%2"/>
      <w:lvlJc w:val="left"/>
      <w:pPr>
        <w:tabs>
          <w:tab w:val="num" w:pos="709"/>
        </w:tabs>
        <w:ind w:left="709" w:hanging="709"/>
      </w:pPr>
      <w:rPr>
        <w:rFonts w:hint="default"/>
        <w:b w:val="0"/>
        <w:vanish w:val="0"/>
        <w:color w:val="010000"/>
        <w:u w:val="none"/>
      </w:rPr>
    </w:lvl>
    <w:lvl w:ilvl="2">
      <w:start w:val="1"/>
      <w:numFmt w:val="lowerLetter"/>
      <w:lvlText w:val="(%3)"/>
      <w:lvlJc w:val="left"/>
      <w:pPr>
        <w:tabs>
          <w:tab w:val="num" w:pos="1418"/>
        </w:tabs>
        <w:ind w:left="1418" w:hanging="709"/>
      </w:pPr>
      <w:rPr>
        <w:rFonts w:hint="default"/>
        <w:vanish w:val="0"/>
        <w:color w:val="010000"/>
        <w:u w:val="none"/>
      </w:rPr>
    </w:lvl>
    <w:lvl w:ilvl="3">
      <w:start w:val="1"/>
      <w:numFmt w:val="lowerRoman"/>
      <w:lvlText w:val="(%4)"/>
      <w:lvlJc w:val="left"/>
      <w:pPr>
        <w:tabs>
          <w:tab w:val="num" w:pos="2126"/>
        </w:tabs>
        <w:ind w:left="2126" w:hanging="708"/>
      </w:pPr>
      <w:rPr>
        <w:rFonts w:hint="default"/>
        <w:vanish w:val="0"/>
        <w:color w:val="010000"/>
        <w:u w:val="none"/>
      </w:rPr>
    </w:lvl>
    <w:lvl w:ilvl="4">
      <w:start w:val="1"/>
      <w:numFmt w:val="upperLetter"/>
      <w:lvlText w:val="%5."/>
      <w:lvlJc w:val="left"/>
      <w:pPr>
        <w:tabs>
          <w:tab w:val="num" w:pos="2835"/>
        </w:tabs>
        <w:ind w:left="2835" w:hanging="709"/>
      </w:pPr>
      <w:rPr>
        <w:rFonts w:hint="default"/>
        <w:vanish w:val="0"/>
        <w:color w:val="010000"/>
        <w:u w:val="none"/>
      </w:rPr>
    </w:lvl>
    <w:lvl w:ilvl="5">
      <w:start w:val="1"/>
      <w:numFmt w:val="lowerRoman"/>
      <w:lvlText w:val="%6."/>
      <w:lvlJc w:val="left"/>
      <w:pPr>
        <w:tabs>
          <w:tab w:val="num" w:pos="3544"/>
        </w:tabs>
        <w:ind w:left="3544" w:hanging="709"/>
      </w:pPr>
      <w:rPr>
        <w:rFonts w:hint="default"/>
        <w:vanish w:val="0"/>
        <w:color w:val="010000"/>
        <w:u w:val="none"/>
      </w:rPr>
    </w:lvl>
    <w:lvl w:ilvl="6">
      <w:start w:val="1"/>
      <w:numFmt w:val="decimal"/>
      <w:lvlText w:val="%7."/>
      <w:lvlJc w:val="left"/>
      <w:pPr>
        <w:tabs>
          <w:tab w:val="num" w:pos="2835"/>
        </w:tabs>
        <w:ind w:left="2835" w:hanging="709"/>
      </w:pPr>
      <w:rPr>
        <w:rFonts w:hint="default"/>
        <w:vanish w:val="0"/>
        <w:color w:val="010000"/>
        <w:u w:val="none"/>
      </w:rPr>
    </w:lvl>
    <w:lvl w:ilvl="7">
      <w:start w:val="1"/>
      <w:numFmt w:val="lowerLetter"/>
      <w:lvlText w:val="%8."/>
      <w:lvlJc w:val="left"/>
      <w:pPr>
        <w:tabs>
          <w:tab w:val="num" w:pos="3544"/>
        </w:tabs>
        <w:ind w:left="3544" w:hanging="709"/>
      </w:pPr>
      <w:rPr>
        <w:rFonts w:hint="default"/>
        <w:vanish w:val="0"/>
        <w:color w:val="010000"/>
        <w:u w:val="none"/>
      </w:rPr>
    </w:lvl>
    <w:lvl w:ilvl="8">
      <w:start w:val="1"/>
      <w:numFmt w:val="lowerRoman"/>
      <w:lvlText w:val="%9."/>
      <w:lvlJc w:val="left"/>
      <w:pPr>
        <w:tabs>
          <w:tab w:val="num" w:pos="4253"/>
        </w:tabs>
        <w:ind w:left="4253" w:hanging="709"/>
      </w:pPr>
      <w:rPr>
        <w:rFonts w:hint="default"/>
        <w:vanish w:val="0"/>
        <w:color w:val="010000"/>
        <w:u w:val="none"/>
      </w:rPr>
    </w:lvl>
  </w:abstractNum>
  <w:abstractNum w:abstractNumId="37" w15:restartNumberingAfterBreak="0">
    <w:nsid w:val="5318157A"/>
    <w:multiLevelType w:val="hybridMultilevel"/>
    <w:tmpl w:val="9198E998"/>
    <w:lvl w:ilvl="0" w:tplc="D2BC0756">
      <w:start w:val="1"/>
      <w:numFmt w:val="upperLetter"/>
      <w:lvlText w:val="%1."/>
      <w:lvlJc w:val="left"/>
      <w:pPr>
        <w:ind w:left="2873" w:hanging="360"/>
      </w:pPr>
      <w:rPr>
        <w:rFonts w:ascii="Arial" w:hAnsi="Arial" w:hint="default"/>
        <w:b w:val="0"/>
        <w:i w:val="0"/>
        <w:sz w:val="22"/>
      </w:rPr>
    </w:lvl>
    <w:lvl w:ilvl="1" w:tplc="0C090019">
      <w:start w:val="1"/>
      <w:numFmt w:val="lowerLetter"/>
      <w:lvlText w:val="%2."/>
      <w:lvlJc w:val="left"/>
      <w:pPr>
        <w:ind w:left="3593" w:hanging="360"/>
      </w:pPr>
    </w:lvl>
    <w:lvl w:ilvl="2" w:tplc="0C09001B">
      <w:start w:val="1"/>
      <w:numFmt w:val="lowerRoman"/>
      <w:lvlText w:val="%3."/>
      <w:lvlJc w:val="right"/>
      <w:pPr>
        <w:ind w:left="4313" w:hanging="180"/>
      </w:pPr>
    </w:lvl>
    <w:lvl w:ilvl="3" w:tplc="0C09000F" w:tentative="1">
      <w:start w:val="1"/>
      <w:numFmt w:val="decimal"/>
      <w:lvlText w:val="%4."/>
      <w:lvlJc w:val="left"/>
      <w:pPr>
        <w:ind w:left="5033" w:hanging="360"/>
      </w:pPr>
    </w:lvl>
    <w:lvl w:ilvl="4" w:tplc="0C090019" w:tentative="1">
      <w:start w:val="1"/>
      <w:numFmt w:val="lowerLetter"/>
      <w:lvlText w:val="%5."/>
      <w:lvlJc w:val="left"/>
      <w:pPr>
        <w:ind w:left="5753" w:hanging="360"/>
      </w:pPr>
    </w:lvl>
    <w:lvl w:ilvl="5" w:tplc="0C09001B" w:tentative="1">
      <w:start w:val="1"/>
      <w:numFmt w:val="lowerRoman"/>
      <w:lvlText w:val="%6."/>
      <w:lvlJc w:val="right"/>
      <w:pPr>
        <w:ind w:left="6473" w:hanging="180"/>
      </w:pPr>
    </w:lvl>
    <w:lvl w:ilvl="6" w:tplc="0C09000F" w:tentative="1">
      <w:start w:val="1"/>
      <w:numFmt w:val="decimal"/>
      <w:lvlText w:val="%7."/>
      <w:lvlJc w:val="left"/>
      <w:pPr>
        <w:ind w:left="7193" w:hanging="360"/>
      </w:pPr>
    </w:lvl>
    <w:lvl w:ilvl="7" w:tplc="0C090019" w:tentative="1">
      <w:start w:val="1"/>
      <w:numFmt w:val="lowerLetter"/>
      <w:lvlText w:val="%8."/>
      <w:lvlJc w:val="left"/>
      <w:pPr>
        <w:ind w:left="7913" w:hanging="360"/>
      </w:pPr>
    </w:lvl>
    <w:lvl w:ilvl="8" w:tplc="0C09001B" w:tentative="1">
      <w:start w:val="1"/>
      <w:numFmt w:val="lowerRoman"/>
      <w:lvlText w:val="%9."/>
      <w:lvlJc w:val="right"/>
      <w:pPr>
        <w:ind w:left="8633" w:hanging="180"/>
      </w:pPr>
    </w:lvl>
  </w:abstractNum>
  <w:abstractNum w:abstractNumId="38" w15:restartNumberingAfterBreak="0">
    <w:nsid w:val="54D54A10"/>
    <w:multiLevelType w:val="multilevel"/>
    <w:tmpl w:val="5C2C7B1C"/>
    <w:name w:val="Body1[1.1(a)]"/>
    <w:lvl w:ilvl="0">
      <w:start w:val="53"/>
      <w:numFmt w:val="decimal"/>
      <w:lvlText w:val="%1."/>
      <w:lvlJc w:val="left"/>
      <w:pPr>
        <w:tabs>
          <w:tab w:val="num" w:pos="709"/>
        </w:tabs>
        <w:ind w:left="709" w:hanging="709"/>
      </w:pPr>
      <w:rPr>
        <w:rFonts w:hint="default"/>
        <w:b w:val="0"/>
        <w:caps/>
        <w:smallCaps w:val="0"/>
        <w:color w:val="010000"/>
        <w:u w:val="none"/>
      </w:rPr>
    </w:lvl>
    <w:lvl w:ilvl="1">
      <w:start w:val="1"/>
      <w:numFmt w:val="decimal"/>
      <w:isLgl/>
      <w:lvlText w:val="%1.%2"/>
      <w:lvlJc w:val="left"/>
      <w:pPr>
        <w:tabs>
          <w:tab w:val="num" w:pos="709"/>
        </w:tabs>
        <w:ind w:left="709" w:hanging="709"/>
      </w:pPr>
      <w:rPr>
        <w:rFonts w:hint="default"/>
        <w:b w:val="0"/>
        <w:color w:val="010000"/>
        <w:u w:val="none"/>
      </w:rPr>
    </w:lvl>
    <w:lvl w:ilvl="2">
      <w:start w:val="1"/>
      <w:numFmt w:val="lowerLetter"/>
      <w:lvlText w:val="(%3)"/>
      <w:lvlJc w:val="left"/>
      <w:pPr>
        <w:tabs>
          <w:tab w:val="num" w:pos="1418"/>
        </w:tabs>
        <w:ind w:left="1418" w:hanging="709"/>
      </w:pPr>
      <w:rPr>
        <w:rFonts w:hint="default"/>
        <w:color w:val="010000"/>
        <w:u w:val="none"/>
      </w:rPr>
    </w:lvl>
    <w:lvl w:ilvl="3">
      <w:start w:val="1"/>
      <w:numFmt w:val="lowerRoman"/>
      <w:lvlText w:val="(%4)"/>
      <w:lvlJc w:val="left"/>
      <w:pPr>
        <w:tabs>
          <w:tab w:val="num" w:pos="2126"/>
        </w:tabs>
        <w:ind w:left="2126" w:hanging="708"/>
      </w:pPr>
      <w:rPr>
        <w:rFonts w:hint="default"/>
        <w:color w:val="010000"/>
        <w:u w:val="none"/>
      </w:rPr>
    </w:lvl>
    <w:lvl w:ilvl="4">
      <w:start w:val="1"/>
      <w:numFmt w:val="upperLetter"/>
      <w:lvlText w:val="%5."/>
      <w:lvlJc w:val="left"/>
      <w:pPr>
        <w:tabs>
          <w:tab w:val="num" w:pos="2835"/>
        </w:tabs>
        <w:ind w:left="2835" w:hanging="709"/>
      </w:pPr>
      <w:rPr>
        <w:rFonts w:hint="default"/>
        <w:color w:val="010000"/>
        <w:u w:val="none"/>
      </w:rPr>
    </w:lvl>
    <w:lvl w:ilvl="5">
      <w:start w:val="1"/>
      <w:numFmt w:val="lowerRoman"/>
      <w:lvlText w:val="%6."/>
      <w:lvlJc w:val="left"/>
      <w:pPr>
        <w:tabs>
          <w:tab w:val="num" w:pos="3544"/>
        </w:tabs>
        <w:ind w:left="3544" w:hanging="709"/>
      </w:pPr>
      <w:rPr>
        <w:rFonts w:hint="default"/>
        <w:color w:val="010000"/>
        <w:u w:val="none"/>
      </w:rPr>
    </w:lvl>
    <w:lvl w:ilvl="6">
      <w:start w:val="1"/>
      <w:numFmt w:val="decimal"/>
      <w:lvlText w:val="%7."/>
      <w:lvlJc w:val="left"/>
      <w:pPr>
        <w:tabs>
          <w:tab w:val="num" w:pos="2835"/>
        </w:tabs>
        <w:ind w:left="2835" w:hanging="709"/>
      </w:pPr>
      <w:rPr>
        <w:rFonts w:hint="default"/>
        <w:color w:val="010000"/>
        <w:u w:val="none"/>
      </w:rPr>
    </w:lvl>
    <w:lvl w:ilvl="7">
      <w:start w:val="1"/>
      <w:numFmt w:val="lowerLetter"/>
      <w:lvlText w:val="%8."/>
      <w:lvlJc w:val="left"/>
      <w:pPr>
        <w:tabs>
          <w:tab w:val="num" w:pos="3544"/>
        </w:tabs>
        <w:ind w:left="3544" w:hanging="709"/>
      </w:pPr>
      <w:rPr>
        <w:rFonts w:hint="default"/>
        <w:color w:val="010000"/>
        <w:u w:val="none"/>
      </w:rPr>
    </w:lvl>
    <w:lvl w:ilvl="8">
      <w:start w:val="1"/>
      <w:numFmt w:val="lowerRoman"/>
      <w:lvlText w:val="%9."/>
      <w:lvlJc w:val="left"/>
      <w:pPr>
        <w:tabs>
          <w:tab w:val="num" w:pos="4253"/>
        </w:tabs>
        <w:ind w:left="4253" w:hanging="709"/>
      </w:pPr>
      <w:rPr>
        <w:rFonts w:hint="default"/>
        <w:color w:val="010000"/>
        <w:u w:val="none"/>
      </w:rPr>
    </w:lvl>
  </w:abstractNum>
  <w:abstractNum w:abstractNumId="39" w15:restartNumberingAfterBreak="0">
    <w:nsid w:val="55CE170B"/>
    <w:multiLevelType w:val="multilevel"/>
    <w:tmpl w:val="8A181F58"/>
    <w:name w:val="Schedule"/>
    <w:lvl w:ilvl="0">
      <w:start w:val="1"/>
      <w:numFmt w:val="none"/>
      <w:pStyle w:val="S3Heading1"/>
      <w:suff w:val="nothing"/>
      <w:lvlText w:val="Schedule"/>
      <w:lvlJc w:val="left"/>
      <w:pPr>
        <w:ind w:left="0" w:firstLine="0"/>
      </w:pPr>
      <w:rPr>
        <w:rFonts w:hint="default"/>
        <w:b/>
        <w:i w:val="0"/>
        <w:caps w:val="0"/>
        <w:color w:val="010000"/>
        <w:sz w:val="32"/>
        <w:u w:val="none"/>
      </w:rPr>
    </w:lvl>
    <w:lvl w:ilvl="1">
      <w:start w:val="1"/>
      <w:numFmt w:val="decimal"/>
      <w:pStyle w:val="S3Heading2"/>
      <w:lvlText w:val="%2."/>
      <w:lvlJc w:val="left"/>
      <w:pPr>
        <w:tabs>
          <w:tab w:val="num" w:pos="851"/>
        </w:tabs>
        <w:ind w:left="851" w:hanging="709"/>
      </w:pPr>
      <w:rPr>
        <w:rFonts w:hint="default"/>
        <w:b w:val="0"/>
        <w:i w:val="0"/>
        <w:color w:val="010000"/>
        <w:u w:val="none"/>
      </w:rPr>
    </w:lvl>
    <w:lvl w:ilvl="2">
      <w:start w:val="1"/>
      <w:numFmt w:val="decimal"/>
      <w:pStyle w:val="S3Heading3"/>
      <w:lvlText w:val="%2.%3"/>
      <w:lvlJc w:val="left"/>
      <w:pPr>
        <w:tabs>
          <w:tab w:val="num" w:pos="709"/>
        </w:tabs>
        <w:ind w:left="709" w:hanging="709"/>
      </w:pPr>
      <w:rPr>
        <w:rFonts w:hint="default"/>
        <w:b w:val="0"/>
        <w:i w:val="0"/>
        <w:color w:val="010000"/>
        <w:u w:val="none"/>
      </w:rPr>
    </w:lvl>
    <w:lvl w:ilvl="3">
      <w:start w:val="1"/>
      <w:numFmt w:val="lowerLetter"/>
      <w:pStyle w:val="S3Heading4"/>
      <w:lvlText w:val="(%4)"/>
      <w:lvlJc w:val="left"/>
      <w:pPr>
        <w:tabs>
          <w:tab w:val="num" w:pos="1418"/>
        </w:tabs>
        <w:ind w:left="1418" w:hanging="709"/>
      </w:pPr>
      <w:rPr>
        <w:rFonts w:hint="default"/>
        <w:color w:val="010000"/>
        <w:u w:val="none"/>
      </w:rPr>
    </w:lvl>
    <w:lvl w:ilvl="4">
      <w:start w:val="1"/>
      <w:numFmt w:val="lowerRoman"/>
      <w:pStyle w:val="S3Heading5"/>
      <w:lvlText w:val="(%5)"/>
      <w:lvlJc w:val="left"/>
      <w:pPr>
        <w:tabs>
          <w:tab w:val="num" w:pos="2126"/>
        </w:tabs>
        <w:ind w:left="2126" w:hanging="708"/>
      </w:pPr>
      <w:rPr>
        <w:rFonts w:hint="default"/>
        <w:color w:val="010000"/>
        <w:u w:val="none"/>
      </w:rPr>
    </w:lvl>
    <w:lvl w:ilvl="5">
      <w:start w:val="1"/>
      <w:numFmt w:val="upperLetter"/>
      <w:pStyle w:val="S3Heading6"/>
      <w:lvlText w:val="%6."/>
      <w:lvlJc w:val="left"/>
      <w:pPr>
        <w:tabs>
          <w:tab w:val="num" w:pos="2835"/>
        </w:tabs>
        <w:ind w:left="2835" w:hanging="709"/>
      </w:pPr>
      <w:rPr>
        <w:rFonts w:hint="default"/>
        <w:color w:val="010000"/>
        <w:u w:val="none"/>
      </w:rPr>
    </w:lvl>
    <w:lvl w:ilvl="6">
      <w:start w:val="1"/>
      <w:numFmt w:val="lowerRoman"/>
      <w:pStyle w:val="S3Heading7"/>
      <w:lvlText w:val="(%7)"/>
      <w:lvlJc w:val="left"/>
      <w:pPr>
        <w:tabs>
          <w:tab w:val="num" w:pos="3544"/>
        </w:tabs>
        <w:ind w:left="3544" w:hanging="709"/>
      </w:pPr>
      <w:rPr>
        <w:rFonts w:hint="default"/>
        <w:color w:val="010000"/>
        <w:u w:val="none"/>
      </w:rPr>
    </w:lvl>
    <w:lvl w:ilvl="7">
      <w:start w:val="1"/>
      <w:numFmt w:val="none"/>
      <w:pStyle w:val="S3Heading8"/>
      <w:lvlText w:val=""/>
      <w:lvlJc w:val="left"/>
      <w:pPr>
        <w:tabs>
          <w:tab w:val="num" w:pos="2835"/>
        </w:tabs>
        <w:ind w:left="2835" w:hanging="709"/>
      </w:pPr>
      <w:rPr>
        <w:rFonts w:hint="default"/>
        <w:color w:val="010000"/>
        <w:u w:val="none"/>
      </w:rPr>
    </w:lvl>
    <w:lvl w:ilvl="8">
      <w:start w:val="1"/>
      <w:numFmt w:val="none"/>
      <w:pStyle w:val="S3Heading9"/>
      <w:lvlText w:val="%9"/>
      <w:lvlJc w:val="left"/>
      <w:pPr>
        <w:tabs>
          <w:tab w:val="num" w:pos="2835"/>
        </w:tabs>
        <w:ind w:left="2835" w:hanging="709"/>
      </w:pPr>
      <w:rPr>
        <w:rFonts w:hint="default"/>
        <w:color w:val="010000"/>
        <w:u w:val="none"/>
      </w:rPr>
    </w:lvl>
  </w:abstractNum>
  <w:abstractNum w:abstractNumId="40" w15:restartNumberingAfterBreak="0">
    <w:nsid w:val="56082A0C"/>
    <w:multiLevelType w:val="hybridMultilevel"/>
    <w:tmpl w:val="8410F2BA"/>
    <w:lvl w:ilvl="0" w:tplc="F3E894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66D6E3D"/>
    <w:multiLevelType w:val="multilevel"/>
    <w:tmpl w:val="F47267A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42" w15:restartNumberingAfterBreak="0">
    <w:nsid w:val="591D6DAA"/>
    <w:multiLevelType w:val="multilevel"/>
    <w:tmpl w:val="01042CFC"/>
    <w:lvl w:ilvl="0">
      <w:start w:val="1"/>
      <w:numFmt w:val="decimal"/>
      <w:pStyle w:val="DeedLongHeading1"/>
      <w:lvlText w:val="%1."/>
      <w:lvlJc w:val="left"/>
      <w:pPr>
        <w:ind w:left="709" w:hanging="709"/>
      </w:pPr>
      <w:rPr>
        <w:rFonts w:hint="default"/>
      </w:rPr>
    </w:lvl>
    <w:lvl w:ilvl="1">
      <w:start w:val="1"/>
      <w:numFmt w:val="decimal"/>
      <w:pStyle w:val="DeedLongHeading2"/>
      <w:lvlText w:val="%1.%2"/>
      <w:lvlJc w:val="left"/>
      <w:pPr>
        <w:ind w:left="709" w:hanging="709"/>
      </w:pPr>
      <w:rPr>
        <w:rFonts w:hint="default"/>
      </w:rPr>
    </w:lvl>
    <w:lvl w:ilvl="2">
      <w:start w:val="1"/>
      <w:numFmt w:val="lowerLetter"/>
      <w:pStyle w:val="DeedLongHeading3"/>
      <w:lvlText w:val="(%3)"/>
      <w:lvlJc w:val="left"/>
      <w:pPr>
        <w:ind w:left="1418" w:hanging="709"/>
      </w:pPr>
      <w:rPr>
        <w:rFonts w:ascii="Arial" w:hAnsi="Arial" w:hint="default"/>
        <w:b w:val="0"/>
        <w:i w:val="0"/>
        <w:color w:val="auto"/>
        <w:sz w:val="22"/>
        <w:u w:val="none"/>
      </w:rPr>
    </w:lvl>
    <w:lvl w:ilvl="3">
      <w:start w:val="1"/>
      <w:numFmt w:val="lowerRoman"/>
      <w:pStyle w:val="DeedLongHeading4"/>
      <w:lvlText w:val="(%4)"/>
      <w:lvlJc w:val="left"/>
      <w:pPr>
        <w:ind w:left="2126" w:hanging="708"/>
      </w:pPr>
      <w:rPr>
        <w:rFonts w:hint="default"/>
      </w:rPr>
    </w:lvl>
    <w:lvl w:ilvl="4">
      <w:start w:val="1"/>
      <w:numFmt w:val="upperLetter"/>
      <w:pStyle w:val="DeedLongHeading5"/>
      <w:lvlText w:val="(%5)"/>
      <w:lvlJc w:val="left"/>
      <w:pPr>
        <w:ind w:left="2835" w:hanging="709"/>
      </w:pPr>
      <w:rPr>
        <w:rFonts w:hint="default"/>
      </w:rPr>
    </w:lvl>
    <w:lvl w:ilvl="5">
      <w:start w:val="1"/>
      <w:numFmt w:val="decimal"/>
      <w:pStyle w:val="DeedLongHeading6"/>
      <w:lvlText w:val="(%6)"/>
      <w:lvlJc w:val="left"/>
      <w:pPr>
        <w:ind w:left="3544" w:hanging="709"/>
      </w:pPr>
      <w:rPr>
        <w:rFonts w:hint="default"/>
      </w:rPr>
    </w:lvl>
    <w:lvl w:ilvl="6">
      <w:start w:val="1"/>
      <w:numFmt w:val="lowerLetter"/>
      <w:pStyle w:val="DeedLongHeading7"/>
      <w:lvlText w:val="(%7)"/>
      <w:lvlJc w:val="left"/>
      <w:pPr>
        <w:ind w:left="4253" w:hanging="709"/>
      </w:pPr>
      <w:rPr>
        <w:rFonts w:hint="default"/>
      </w:rPr>
    </w:lvl>
    <w:lvl w:ilvl="7">
      <w:start w:val="1"/>
      <w:numFmt w:val="lowerRoman"/>
      <w:pStyle w:val="DeedLongHeading8"/>
      <w:lvlText w:val="(%8)"/>
      <w:lvlJc w:val="left"/>
      <w:pPr>
        <w:ind w:left="4961" w:hanging="708"/>
      </w:pPr>
      <w:rPr>
        <w:rFonts w:hint="default"/>
      </w:rPr>
    </w:lvl>
    <w:lvl w:ilvl="8">
      <w:start w:val="1"/>
      <w:numFmt w:val="upperLetter"/>
      <w:pStyle w:val="DeedLongHeading9"/>
      <w:lvlText w:val="(%9)"/>
      <w:lvlJc w:val="left"/>
      <w:pPr>
        <w:ind w:left="5670" w:hanging="709"/>
      </w:pPr>
      <w:rPr>
        <w:rFonts w:hint="default"/>
      </w:rPr>
    </w:lvl>
  </w:abstractNum>
  <w:abstractNum w:abstractNumId="43" w15:restartNumberingAfterBreak="0">
    <w:nsid w:val="60200523"/>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21A5287"/>
    <w:multiLevelType w:val="multilevel"/>
    <w:tmpl w:val="3334CBD2"/>
    <w:lvl w:ilvl="0">
      <w:start w:val="1"/>
      <w:numFmt w:val="decimal"/>
      <w:lvlText w:val="%1"/>
      <w:lvlJc w:val="left"/>
      <w:pPr>
        <w:ind w:left="996" w:hanging="286"/>
      </w:pPr>
      <w:rPr>
        <w:rFonts w:hint="default"/>
        <w:w w:val="100"/>
        <w:lang w:val="en-AU" w:eastAsia="en-US" w:bidi="ar-SA"/>
      </w:rPr>
    </w:lvl>
    <w:lvl w:ilvl="1">
      <w:start w:val="1"/>
      <w:numFmt w:val="decimal"/>
      <w:lvlText w:val="%1.%2"/>
      <w:lvlJc w:val="left"/>
      <w:pPr>
        <w:ind w:left="1326" w:hanging="471"/>
      </w:pPr>
      <w:rPr>
        <w:rFonts w:hint="default"/>
        <w:b/>
        <w:bCs w:val="0"/>
        <w:spacing w:val="0"/>
        <w:w w:val="100"/>
        <w:lang w:val="en-AU" w:eastAsia="en-US" w:bidi="ar-SA"/>
      </w:rPr>
    </w:lvl>
    <w:lvl w:ilvl="2">
      <w:start w:val="1"/>
      <w:numFmt w:val="lowerRoman"/>
      <w:lvlText w:val="(%3)"/>
      <w:lvlJc w:val="left"/>
      <w:pPr>
        <w:ind w:left="1988" w:hanging="471"/>
      </w:pPr>
      <w:rPr>
        <w:rFonts w:ascii="Times New Roman" w:eastAsia="Times New Roman" w:hAnsi="Times New Roman" w:cs="Times New Roman" w:hint="default"/>
        <w:b w:val="0"/>
        <w:bCs w:val="0"/>
        <w:i w:val="0"/>
        <w:iCs w:val="0"/>
        <w:w w:val="100"/>
        <w:sz w:val="22"/>
        <w:szCs w:val="22"/>
        <w:lang w:val="en-AU" w:eastAsia="en-US" w:bidi="ar-SA"/>
      </w:rPr>
    </w:lvl>
    <w:lvl w:ilvl="3">
      <w:start w:val="1"/>
      <w:numFmt w:val="upperLetter"/>
      <w:lvlText w:val="(%4)"/>
      <w:lvlJc w:val="left"/>
      <w:pPr>
        <w:ind w:left="3124" w:hanging="471"/>
      </w:pPr>
      <w:rPr>
        <w:rFonts w:hint="default"/>
        <w:spacing w:val="-2"/>
        <w:w w:val="100"/>
        <w:lang w:val="en-AU" w:eastAsia="en-US" w:bidi="ar-SA"/>
      </w:rPr>
    </w:lvl>
    <w:lvl w:ilvl="4">
      <w:numFmt w:val="bullet"/>
      <w:lvlText w:val="•"/>
      <w:lvlJc w:val="left"/>
      <w:pPr>
        <w:ind w:left="1340" w:hanging="471"/>
      </w:pPr>
      <w:rPr>
        <w:rFonts w:hint="default"/>
        <w:lang w:val="en-AU" w:eastAsia="en-US" w:bidi="ar-SA"/>
      </w:rPr>
    </w:lvl>
    <w:lvl w:ilvl="5">
      <w:numFmt w:val="bullet"/>
      <w:lvlText w:val="•"/>
      <w:lvlJc w:val="left"/>
      <w:pPr>
        <w:ind w:left="1380" w:hanging="471"/>
      </w:pPr>
      <w:rPr>
        <w:rFonts w:hint="default"/>
        <w:lang w:val="en-AU" w:eastAsia="en-US" w:bidi="ar-SA"/>
      </w:rPr>
    </w:lvl>
    <w:lvl w:ilvl="6">
      <w:numFmt w:val="bullet"/>
      <w:lvlText w:val="•"/>
      <w:lvlJc w:val="left"/>
      <w:pPr>
        <w:ind w:left="1440" w:hanging="471"/>
      </w:pPr>
      <w:rPr>
        <w:rFonts w:hint="default"/>
        <w:lang w:val="en-AU" w:eastAsia="en-US" w:bidi="ar-SA"/>
      </w:rPr>
    </w:lvl>
    <w:lvl w:ilvl="7">
      <w:numFmt w:val="bullet"/>
      <w:lvlText w:val="•"/>
      <w:lvlJc w:val="left"/>
      <w:pPr>
        <w:ind w:left="1460" w:hanging="471"/>
      </w:pPr>
      <w:rPr>
        <w:rFonts w:hint="default"/>
        <w:lang w:val="en-AU" w:eastAsia="en-US" w:bidi="ar-SA"/>
      </w:rPr>
    </w:lvl>
    <w:lvl w:ilvl="8">
      <w:numFmt w:val="bullet"/>
      <w:lvlText w:val="•"/>
      <w:lvlJc w:val="left"/>
      <w:pPr>
        <w:ind w:left="1980" w:hanging="471"/>
      </w:pPr>
      <w:rPr>
        <w:rFonts w:hint="default"/>
        <w:lang w:val="en-AU" w:eastAsia="en-US" w:bidi="ar-SA"/>
      </w:rPr>
    </w:lvl>
  </w:abstractNum>
  <w:abstractNum w:abstractNumId="45" w15:restartNumberingAfterBreak="0">
    <w:nsid w:val="66174C97"/>
    <w:multiLevelType w:val="hybridMultilevel"/>
    <w:tmpl w:val="0AC0DBFE"/>
    <w:lvl w:ilvl="0" w:tplc="48CAC5FC">
      <w:start w:val="1"/>
      <w:numFmt w:val="lowerLetter"/>
      <w:lvlText w:val="(%1)"/>
      <w:lvlJc w:val="left"/>
      <w:pPr>
        <w:ind w:left="1422" w:hanging="567"/>
      </w:pPr>
      <w:rPr>
        <w:rFonts w:ascii="Times New Roman" w:eastAsia="Times New Roman" w:hAnsi="Times New Roman" w:cs="Times New Roman" w:hint="default"/>
        <w:b w:val="0"/>
        <w:bCs w:val="0"/>
        <w:i w:val="0"/>
        <w:iCs w:val="0"/>
        <w:spacing w:val="0"/>
        <w:w w:val="100"/>
        <w:sz w:val="22"/>
        <w:szCs w:val="22"/>
        <w:u w:val="single" w:color="2C95D2"/>
        <w:lang w:val="en-AU" w:eastAsia="en-US" w:bidi="ar-SA"/>
      </w:rPr>
    </w:lvl>
    <w:lvl w:ilvl="1" w:tplc="F0F0E8A2">
      <w:numFmt w:val="bullet"/>
      <w:lvlText w:val="•"/>
      <w:lvlJc w:val="left"/>
      <w:pPr>
        <w:ind w:left="2321" w:hanging="567"/>
      </w:pPr>
      <w:rPr>
        <w:rFonts w:hint="default"/>
        <w:lang w:val="en-AU" w:eastAsia="en-US" w:bidi="ar-SA"/>
      </w:rPr>
    </w:lvl>
    <w:lvl w:ilvl="2" w:tplc="1CE8758E">
      <w:numFmt w:val="bullet"/>
      <w:lvlText w:val="•"/>
      <w:lvlJc w:val="left"/>
      <w:pPr>
        <w:ind w:left="3222" w:hanging="567"/>
      </w:pPr>
      <w:rPr>
        <w:rFonts w:hint="default"/>
        <w:lang w:val="en-AU" w:eastAsia="en-US" w:bidi="ar-SA"/>
      </w:rPr>
    </w:lvl>
    <w:lvl w:ilvl="3" w:tplc="6478EC3A">
      <w:numFmt w:val="bullet"/>
      <w:lvlText w:val="•"/>
      <w:lvlJc w:val="left"/>
      <w:pPr>
        <w:ind w:left="4123" w:hanging="567"/>
      </w:pPr>
      <w:rPr>
        <w:rFonts w:hint="default"/>
        <w:lang w:val="en-AU" w:eastAsia="en-US" w:bidi="ar-SA"/>
      </w:rPr>
    </w:lvl>
    <w:lvl w:ilvl="4" w:tplc="3608219A">
      <w:numFmt w:val="bullet"/>
      <w:lvlText w:val="•"/>
      <w:lvlJc w:val="left"/>
      <w:pPr>
        <w:ind w:left="5024" w:hanging="567"/>
      </w:pPr>
      <w:rPr>
        <w:rFonts w:hint="default"/>
        <w:lang w:val="en-AU" w:eastAsia="en-US" w:bidi="ar-SA"/>
      </w:rPr>
    </w:lvl>
    <w:lvl w:ilvl="5" w:tplc="6436FB5E">
      <w:numFmt w:val="bullet"/>
      <w:lvlText w:val="•"/>
      <w:lvlJc w:val="left"/>
      <w:pPr>
        <w:ind w:left="5925" w:hanging="567"/>
      </w:pPr>
      <w:rPr>
        <w:rFonts w:hint="default"/>
        <w:lang w:val="en-AU" w:eastAsia="en-US" w:bidi="ar-SA"/>
      </w:rPr>
    </w:lvl>
    <w:lvl w:ilvl="6" w:tplc="F4806F52">
      <w:numFmt w:val="bullet"/>
      <w:lvlText w:val="•"/>
      <w:lvlJc w:val="left"/>
      <w:pPr>
        <w:ind w:left="6826" w:hanging="567"/>
      </w:pPr>
      <w:rPr>
        <w:rFonts w:hint="default"/>
        <w:lang w:val="en-AU" w:eastAsia="en-US" w:bidi="ar-SA"/>
      </w:rPr>
    </w:lvl>
    <w:lvl w:ilvl="7" w:tplc="0AE0B3AE">
      <w:numFmt w:val="bullet"/>
      <w:lvlText w:val="•"/>
      <w:lvlJc w:val="left"/>
      <w:pPr>
        <w:ind w:left="7727" w:hanging="567"/>
      </w:pPr>
      <w:rPr>
        <w:rFonts w:hint="default"/>
        <w:lang w:val="en-AU" w:eastAsia="en-US" w:bidi="ar-SA"/>
      </w:rPr>
    </w:lvl>
    <w:lvl w:ilvl="8" w:tplc="9A0A209E">
      <w:numFmt w:val="bullet"/>
      <w:lvlText w:val="•"/>
      <w:lvlJc w:val="left"/>
      <w:pPr>
        <w:ind w:left="8628" w:hanging="567"/>
      </w:pPr>
      <w:rPr>
        <w:rFonts w:hint="default"/>
        <w:lang w:val="en-AU" w:eastAsia="en-US" w:bidi="ar-SA"/>
      </w:rPr>
    </w:lvl>
  </w:abstractNum>
  <w:abstractNum w:abstractNumId="46" w15:restartNumberingAfterBreak="0">
    <w:nsid w:val="689E52D9"/>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D1B672D"/>
    <w:multiLevelType w:val="hybridMultilevel"/>
    <w:tmpl w:val="9336EF20"/>
    <w:lvl w:ilvl="0" w:tplc="2CFC48FE">
      <w:start w:val="1"/>
      <w:numFmt w:val="lowerLetter"/>
      <w:lvlText w:val="(%1)"/>
      <w:lvlJc w:val="left"/>
      <w:pPr>
        <w:ind w:left="1422" w:hanging="567"/>
      </w:pPr>
      <w:rPr>
        <w:rFonts w:ascii="Times New Roman" w:eastAsia="Times New Roman" w:hAnsi="Times New Roman" w:cs="Times New Roman" w:hint="default"/>
        <w:b w:val="0"/>
        <w:bCs w:val="0"/>
        <w:i w:val="0"/>
        <w:iCs w:val="0"/>
        <w:spacing w:val="0"/>
        <w:w w:val="100"/>
        <w:sz w:val="22"/>
        <w:szCs w:val="22"/>
        <w:u w:val="single" w:color="2C95D2"/>
        <w:lang w:val="en-AU" w:eastAsia="en-US" w:bidi="ar-SA"/>
      </w:rPr>
    </w:lvl>
    <w:lvl w:ilvl="1" w:tplc="AB52DE14">
      <w:numFmt w:val="bullet"/>
      <w:lvlText w:val="•"/>
      <w:lvlJc w:val="left"/>
      <w:pPr>
        <w:ind w:left="2321" w:hanging="567"/>
      </w:pPr>
      <w:rPr>
        <w:rFonts w:hint="default"/>
        <w:lang w:val="en-AU" w:eastAsia="en-US" w:bidi="ar-SA"/>
      </w:rPr>
    </w:lvl>
    <w:lvl w:ilvl="2" w:tplc="6784AB06">
      <w:numFmt w:val="bullet"/>
      <w:lvlText w:val="•"/>
      <w:lvlJc w:val="left"/>
      <w:pPr>
        <w:ind w:left="3222" w:hanging="567"/>
      </w:pPr>
      <w:rPr>
        <w:rFonts w:hint="default"/>
        <w:lang w:val="en-AU" w:eastAsia="en-US" w:bidi="ar-SA"/>
      </w:rPr>
    </w:lvl>
    <w:lvl w:ilvl="3" w:tplc="A4ACD882">
      <w:numFmt w:val="bullet"/>
      <w:lvlText w:val="•"/>
      <w:lvlJc w:val="left"/>
      <w:pPr>
        <w:ind w:left="4123" w:hanging="567"/>
      </w:pPr>
      <w:rPr>
        <w:rFonts w:hint="default"/>
        <w:lang w:val="en-AU" w:eastAsia="en-US" w:bidi="ar-SA"/>
      </w:rPr>
    </w:lvl>
    <w:lvl w:ilvl="4" w:tplc="71AC675E">
      <w:numFmt w:val="bullet"/>
      <w:lvlText w:val="•"/>
      <w:lvlJc w:val="left"/>
      <w:pPr>
        <w:ind w:left="5024" w:hanging="567"/>
      </w:pPr>
      <w:rPr>
        <w:rFonts w:hint="default"/>
        <w:lang w:val="en-AU" w:eastAsia="en-US" w:bidi="ar-SA"/>
      </w:rPr>
    </w:lvl>
    <w:lvl w:ilvl="5" w:tplc="105CE380">
      <w:numFmt w:val="bullet"/>
      <w:lvlText w:val="•"/>
      <w:lvlJc w:val="left"/>
      <w:pPr>
        <w:ind w:left="5925" w:hanging="567"/>
      </w:pPr>
      <w:rPr>
        <w:rFonts w:hint="default"/>
        <w:lang w:val="en-AU" w:eastAsia="en-US" w:bidi="ar-SA"/>
      </w:rPr>
    </w:lvl>
    <w:lvl w:ilvl="6" w:tplc="55423514">
      <w:numFmt w:val="bullet"/>
      <w:lvlText w:val="•"/>
      <w:lvlJc w:val="left"/>
      <w:pPr>
        <w:ind w:left="6826" w:hanging="567"/>
      </w:pPr>
      <w:rPr>
        <w:rFonts w:hint="default"/>
        <w:lang w:val="en-AU" w:eastAsia="en-US" w:bidi="ar-SA"/>
      </w:rPr>
    </w:lvl>
    <w:lvl w:ilvl="7" w:tplc="C1DA54A4">
      <w:numFmt w:val="bullet"/>
      <w:lvlText w:val="•"/>
      <w:lvlJc w:val="left"/>
      <w:pPr>
        <w:ind w:left="7727" w:hanging="567"/>
      </w:pPr>
      <w:rPr>
        <w:rFonts w:hint="default"/>
        <w:lang w:val="en-AU" w:eastAsia="en-US" w:bidi="ar-SA"/>
      </w:rPr>
    </w:lvl>
    <w:lvl w:ilvl="8" w:tplc="859420A8">
      <w:numFmt w:val="bullet"/>
      <w:lvlText w:val="•"/>
      <w:lvlJc w:val="left"/>
      <w:pPr>
        <w:ind w:left="8628" w:hanging="567"/>
      </w:pPr>
      <w:rPr>
        <w:rFonts w:hint="default"/>
        <w:lang w:val="en-AU" w:eastAsia="en-US" w:bidi="ar-SA"/>
      </w:rPr>
    </w:lvl>
  </w:abstractNum>
  <w:abstractNum w:abstractNumId="48" w15:restartNumberingAfterBreak="0">
    <w:nsid w:val="6DE94130"/>
    <w:multiLevelType w:val="multilevel"/>
    <w:tmpl w:val="7DCA4FE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ascii="Arial" w:eastAsia="Times New Roman" w:hAnsi="Arial" w:cs="Arial"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49" w15:restartNumberingAfterBreak="0">
    <w:nsid w:val="72880CC1"/>
    <w:multiLevelType w:val="multilevel"/>
    <w:tmpl w:val="7DCA4FE6"/>
    <w:lvl w:ilvl="0">
      <w:start w:val="69"/>
      <w:numFmt w:val="decimal"/>
      <w:lvlText w:val="%1"/>
      <w:lvlJc w:val="left"/>
      <w:pPr>
        <w:ind w:left="600" w:hanging="600"/>
      </w:pPr>
      <w:rPr>
        <w:rFonts w:hint="default"/>
      </w:rPr>
    </w:lvl>
    <w:lvl w:ilvl="1">
      <w:start w:val="1"/>
      <w:numFmt w:val="lowerLetter"/>
      <w:lvlText w:val="(%2)"/>
      <w:lvlJc w:val="left"/>
      <w:pPr>
        <w:ind w:left="1290" w:hanging="600"/>
      </w:pPr>
      <w:rPr>
        <w:rFonts w:ascii="Arial" w:eastAsia="Arial" w:hAnsi="Arial" w:cs="Arial" w:hint="default"/>
        <w:b w:val="0"/>
        <w:bCs w:val="0"/>
        <w:i w:val="0"/>
        <w:iCs w:val="0"/>
        <w:w w:val="99"/>
        <w:sz w:val="22"/>
        <w:szCs w:val="22"/>
        <w:lang w:val="en-AU" w:eastAsia="en-US" w:bidi="ar-SA"/>
      </w:rPr>
    </w:lvl>
    <w:lvl w:ilvl="2">
      <w:start w:val="1"/>
      <w:numFmt w:val="lowerLetter"/>
      <w:lvlText w:val="(%3)"/>
      <w:lvlJc w:val="left"/>
      <w:pPr>
        <w:ind w:left="2100" w:hanging="720"/>
      </w:pPr>
      <w:rPr>
        <w:rFonts w:ascii="Arial" w:eastAsia="Times New Roman" w:hAnsi="Arial" w:cs="Arial"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50" w15:restartNumberingAfterBreak="0">
    <w:nsid w:val="7A6F4FC6"/>
    <w:multiLevelType w:val="multilevel"/>
    <w:tmpl w:val="C47C3F2E"/>
    <w:lvl w:ilvl="0">
      <w:start w:val="1"/>
      <w:numFmt w:val="none"/>
      <w:pStyle w:val="T1HLegend"/>
      <w:suff w:val="space"/>
      <w:lvlText w:val="LEGEND:"/>
      <w:lvlJc w:val="left"/>
      <w:pPr>
        <w:tabs>
          <w:tab w:val="num" w:pos="360"/>
        </w:tabs>
        <w:ind w:left="0" w:firstLine="0"/>
      </w:pPr>
    </w:lvl>
    <w:lvl w:ilvl="1">
      <w:start w:val="1"/>
      <w:numFmt w:val="none"/>
      <w:pStyle w:val="T1Legend"/>
      <w:suff w:val="nothing"/>
      <w:lvlText w:val=""/>
      <w:lvlJc w:val="left"/>
      <w:pPr>
        <w:tabs>
          <w:tab w:val="num" w:pos="720"/>
        </w:tabs>
        <w:ind w:left="0" w:firstLine="0"/>
      </w:pPr>
    </w:lvl>
    <w:lvl w:ilvl="2">
      <w:start w:val="1"/>
      <w:numFmt w:val="none"/>
      <w:pStyle w:val="F1HLegend"/>
      <w:suff w:val="space"/>
      <w:lvlText w:val="LEGEND:"/>
      <w:lvlJc w:val="left"/>
      <w:pPr>
        <w:tabs>
          <w:tab w:val="num" w:pos="1080"/>
        </w:tabs>
        <w:ind w:left="0" w:firstLine="0"/>
      </w:pPr>
      <w:rPr>
        <w:rFonts w:ascii="Helvetica" w:hAnsi="Helvetica"/>
        <w:sz w:val="16"/>
      </w:rPr>
    </w:lvl>
    <w:lvl w:ilvl="3">
      <w:start w:val="1"/>
      <w:numFmt w:val="none"/>
      <w:pStyle w:val="F1Legend"/>
      <w:suff w:val="nothing"/>
      <w:lvlText w:val=""/>
      <w:lvlJc w:val="left"/>
      <w:pPr>
        <w:tabs>
          <w:tab w:val="num" w:pos="1440"/>
        </w:tabs>
        <w:ind w:left="0" w:firstLine="0"/>
      </w:pPr>
      <w:rPr>
        <w:rFonts w:ascii="Helvetica" w:hAnsi="Helvetica"/>
        <w:sz w:val="16"/>
      </w:rPr>
    </w:lvl>
    <w:lvl w:ilvl="4">
      <w:start w:val="1"/>
      <w:numFmt w:val="none"/>
      <w:pStyle w:val="B1Legend"/>
      <w:suff w:val="nothing"/>
      <w:lvlText w:val=""/>
      <w:lvlJc w:val="left"/>
      <w:pPr>
        <w:tabs>
          <w:tab w:val="num" w:pos="180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F937EEE"/>
    <w:multiLevelType w:val="hybridMultilevel"/>
    <w:tmpl w:val="85A8F80A"/>
    <w:lvl w:ilvl="0" w:tplc="FFCE2ED8">
      <w:start w:val="1"/>
      <w:numFmt w:val="lowerRoman"/>
      <w:lvlText w:val="(%1)"/>
      <w:lvlJc w:val="left"/>
      <w:pPr>
        <w:ind w:left="2175" w:hanging="735"/>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36"/>
  </w:num>
  <w:num w:numId="15">
    <w:abstractNumId w:val="39"/>
  </w:num>
  <w:num w:numId="16">
    <w:abstractNumId w:val="25"/>
  </w:num>
  <w:num w:numId="17">
    <w:abstractNumId w:val="50"/>
  </w:num>
  <w:num w:numId="18">
    <w:abstractNumId w:val="26"/>
  </w:num>
  <w:num w:numId="19">
    <w:abstractNumId w:val="46"/>
  </w:num>
  <w:num w:numId="20">
    <w:abstractNumId w:val="29"/>
  </w:num>
  <w:num w:numId="21">
    <w:abstractNumId w:val="43"/>
  </w:num>
  <w:num w:numId="22">
    <w:abstractNumId w:val="13"/>
  </w:num>
  <w:num w:numId="23">
    <w:abstractNumId w:val="11"/>
  </w:num>
  <w:num w:numId="24">
    <w:abstractNumId w:val="28"/>
  </w:num>
  <w:num w:numId="25">
    <w:abstractNumId w:val="37"/>
  </w:num>
  <w:num w:numId="26">
    <w:abstractNumId w:val="32"/>
  </w:num>
  <w:num w:numId="27">
    <w:abstractNumId w:val="33"/>
  </w:num>
  <w:num w:numId="28">
    <w:abstractNumId w:val="34"/>
  </w:num>
  <w:num w:numId="29">
    <w:abstractNumId w:val="20"/>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7"/>
  </w:num>
  <w:num w:numId="37">
    <w:abstractNumId w:val="19"/>
  </w:num>
  <w:num w:numId="38">
    <w:abstractNumId w:val="35"/>
  </w:num>
  <w:num w:numId="39">
    <w:abstractNumId w:val="42"/>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49"/>
  </w:num>
  <w:num w:numId="45">
    <w:abstractNumId w:val="23"/>
  </w:num>
  <w:num w:numId="46">
    <w:abstractNumId w:val="48"/>
  </w:num>
  <w:num w:numId="47">
    <w:abstractNumId w:val="21"/>
  </w:num>
  <w:num w:numId="48">
    <w:abstractNumId w:val="18"/>
  </w:num>
  <w:num w:numId="49">
    <w:abstractNumId w:val="15"/>
  </w:num>
  <w:num w:numId="50">
    <w:abstractNumId w:val="40"/>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30"/>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20"/>
  </w:num>
  <w:num w:numId="59">
    <w:abstractNumId w:val="45"/>
  </w:num>
  <w:num w:numId="60">
    <w:abstractNumId w:val="44"/>
  </w:num>
  <w:num w:numId="61">
    <w:abstractNumId w:val="31"/>
  </w:num>
  <w:num w:numId="62">
    <w:abstractNumId w:val="20"/>
  </w:num>
  <w:num w:numId="63">
    <w:abstractNumId w:val="20"/>
  </w:num>
  <w:num w:numId="64">
    <w:abstractNumId w:val="20"/>
  </w:num>
  <w:num w:numId="65">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True"/>
    <w:docVar w:name="DocIDClientMatter" w:val="False"/>
    <w:docVar w:name="DocIDType" w:val="AllPages"/>
    <w:docVar w:name="LegacyDocIDRemoved" w:val="True"/>
  </w:docVars>
  <w:rsids>
    <w:rsidRoot w:val="00AA27EE"/>
    <w:rsid w:val="00000261"/>
    <w:rsid w:val="00002039"/>
    <w:rsid w:val="00002710"/>
    <w:rsid w:val="00005F36"/>
    <w:rsid w:val="00007283"/>
    <w:rsid w:val="00011CAE"/>
    <w:rsid w:val="0002300A"/>
    <w:rsid w:val="000230E8"/>
    <w:rsid w:val="00025B7F"/>
    <w:rsid w:val="0002795F"/>
    <w:rsid w:val="000300CD"/>
    <w:rsid w:val="00030AB2"/>
    <w:rsid w:val="00030FAA"/>
    <w:rsid w:val="000328EC"/>
    <w:rsid w:val="00034636"/>
    <w:rsid w:val="0003510D"/>
    <w:rsid w:val="0003667F"/>
    <w:rsid w:val="00036BB0"/>
    <w:rsid w:val="0003794A"/>
    <w:rsid w:val="000419EA"/>
    <w:rsid w:val="000445C5"/>
    <w:rsid w:val="00047912"/>
    <w:rsid w:val="000505A1"/>
    <w:rsid w:val="000507D2"/>
    <w:rsid w:val="00052D62"/>
    <w:rsid w:val="00053107"/>
    <w:rsid w:val="00053330"/>
    <w:rsid w:val="000539D1"/>
    <w:rsid w:val="00054A6B"/>
    <w:rsid w:val="00056821"/>
    <w:rsid w:val="00056EE1"/>
    <w:rsid w:val="00060B59"/>
    <w:rsid w:val="00061E24"/>
    <w:rsid w:val="000648CA"/>
    <w:rsid w:val="00066091"/>
    <w:rsid w:val="00066373"/>
    <w:rsid w:val="00066D36"/>
    <w:rsid w:val="000673CC"/>
    <w:rsid w:val="000705FE"/>
    <w:rsid w:val="000716C6"/>
    <w:rsid w:val="00076DD2"/>
    <w:rsid w:val="0008029E"/>
    <w:rsid w:val="000803AE"/>
    <w:rsid w:val="00082B3F"/>
    <w:rsid w:val="0008792E"/>
    <w:rsid w:val="00091B29"/>
    <w:rsid w:val="00093076"/>
    <w:rsid w:val="00093438"/>
    <w:rsid w:val="00094918"/>
    <w:rsid w:val="00097BAD"/>
    <w:rsid w:val="000A05FB"/>
    <w:rsid w:val="000A2B73"/>
    <w:rsid w:val="000A64CF"/>
    <w:rsid w:val="000B0446"/>
    <w:rsid w:val="000B18AE"/>
    <w:rsid w:val="000B3FAA"/>
    <w:rsid w:val="000C0A58"/>
    <w:rsid w:val="000C27C1"/>
    <w:rsid w:val="000C2F81"/>
    <w:rsid w:val="000C31E0"/>
    <w:rsid w:val="000C40BF"/>
    <w:rsid w:val="000C51D3"/>
    <w:rsid w:val="000C5D53"/>
    <w:rsid w:val="000C77C1"/>
    <w:rsid w:val="000C7D05"/>
    <w:rsid w:val="000D0F01"/>
    <w:rsid w:val="000D119F"/>
    <w:rsid w:val="000D3FD7"/>
    <w:rsid w:val="000D473A"/>
    <w:rsid w:val="000D57DB"/>
    <w:rsid w:val="000D62B4"/>
    <w:rsid w:val="000E0850"/>
    <w:rsid w:val="000E0C74"/>
    <w:rsid w:val="000E22B5"/>
    <w:rsid w:val="000E3F29"/>
    <w:rsid w:val="000E50E0"/>
    <w:rsid w:val="000E668F"/>
    <w:rsid w:val="000F0FFB"/>
    <w:rsid w:val="000F1186"/>
    <w:rsid w:val="000F6E06"/>
    <w:rsid w:val="001007E6"/>
    <w:rsid w:val="00100DBF"/>
    <w:rsid w:val="00101B35"/>
    <w:rsid w:val="00102A6A"/>
    <w:rsid w:val="00102D92"/>
    <w:rsid w:val="00104266"/>
    <w:rsid w:val="001051F0"/>
    <w:rsid w:val="001061BD"/>
    <w:rsid w:val="00113B92"/>
    <w:rsid w:val="00113E63"/>
    <w:rsid w:val="00114077"/>
    <w:rsid w:val="001148C8"/>
    <w:rsid w:val="00115D4B"/>
    <w:rsid w:val="001167CA"/>
    <w:rsid w:val="00117CC0"/>
    <w:rsid w:val="001253F5"/>
    <w:rsid w:val="00125469"/>
    <w:rsid w:val="0012600B"/>
    <w:rsid w:val="00126BD5"/>
    <w:rsid w:val="00130308"/>
    <w:rsid w:val="00137771"/>
    <w:rsid w:val="00140B9D"/>
    <w:rsid w:val="00140BE3"/>
    <w:rsid w:val="001413A3"/>
    <w:rsid w:val="00141B9E"/>
    <w:rsid w:val="00143D46"/>
    <w:rsid w:val="00144984"/>
    <w:rsid w:val="00144990"/>
    <w:rsid w:val="00147F8A"/>
    <w:rsid w:val="00150C66"/>
    <w:rsid w:val="00151957"/>
    <w:rsid w:val="00151C16"/>
    <w:rsid w:val="00153F4A"/>
    <w:rsid w:val="001563CA"/>
    <w:rsid w:val="001570E3"/>
    <w:rsid w:val="001578D9"/>
    <w:rsid w:val="001616C2"/>
    <w:rsid w:val="001622C5"/>
    <w:rsid w:val="00165A11"/>
    <w:rsid w:val="00167154"/>
    <w:rsid w:val="001717BD"/>
    <w:rsid w:val="001722C8"/>
    <w:rsid w:val="00172DE8"/>
    <w:rsid w:val="00173079"/>
    <w:rsid w:val="001737C4"/>
    <w:rsid w:val="00174035"/>
    <w:rsid w:val="001742F9"/>
    <w:rsid w:val="00174408"/>
    <w:rsid w:val="0017460F"/>
    <w:rsid w:val="00174734"/>
    <w:rsid w:val="00175055"/>
    <w:rsid w:val="00175FCE"/>
    <w:rsid w:val="00180CCC"/>
    <w:rsid w:val="0018195A"/>
    <w:rsid w:val="00181B52"/>
    <w:rsid w:val="00181CDB"/>
    <w:rsid w:val="00181E33"/>
    <w:rsid w:val="001820C3"/>
    <w:rsid w:val="00182D18"/>
    <w:rsid w:val="00182FCD"/>
    <w:rsid w:val="00191D92"/>
    <w:rsid w:val="00191D97"/>
    <w:rsid w:val="001950C1"/>
    <w:rsid w:val="00195900"/>
    <w:rsid w:val="00195B75"/>
    <w:rsid w:val="0019723D"/>
    <w:rsid w:val="001A11D8"/>
    <w:rsid w:val="001A1247"/>
    <w:rsid w:val="001A1F4B"/>
    <w:rsid w:val="001A2B6E"/>
    <w:rsid w:val="001A36CD"/>
    <w:rsid w:val="001A3E8D"/>
    <w:rsid w:val="001A73E2"/>
    <w:rsid w:val="001A76A4"/>
    <w:rsid w:val="001B0981"/>
    <w:rsid w:val="001B2373"/>
    <w:rsid w:val="001B2630"/>
    <w:rsid w:val="001B27E7"/>
    <w:rsid w:val="001B292D"/>
    <w:rsid w:val="001B3F23"/>
    <w:rsid w:val="001B528F"/>
    <w:rsid w:val="001B6857"/>
    <w:rsid w:val="001B7F39"/>
    <w:rsid w:val="001C11EC"/>
    <w:rsid w:val="001C393A"/>
    <w:rsid w:val="001C3F42"/>
    <w:rsid w:val="001C4E59"/>
    <w:rsid w:val="001C532F"/>
    <w:rsid w:val="001C7834"/>
    <w:rsid w:val="001D04D9"/>
    <w:rsid w:val="001D12E5"/>
    <w:rsid w:val="001D2CD0"/>
    <w:rsid w:val="001D3CB2"/>
    <w:rsid w:val="001D4A53"/>
    <w:rsid w:val="001E0AF4"/>
    <w:rsid w:val="001E239B"/>
    <w:rsid w:val="001E3176"/>
    <w:rsid w:val="001E3236"/>
    <w:rsid w:val="001E473D"/>
    <w:rsid w:val="001E71BD"/>
    <w:rsid w:val="001F593C"/>
    <w:rsid w:val="001F6D4D"/>
    <w:rsid w:val="00202622"/>
    <w:rsid w:val="00202DA1"/>
    <w:rsid w:val="00203F92"/>
    <w:rsid w:val="002052B8"/>
    <w:rsid w:val="002061D7"/>
    <w:rsid w:val="00206CCE"/>
    <w:rsid w:val="002209BC"/>
    <w:rsid w:val="0022129E"/>
    <w:rsid w:val="00223EF5"/>
    <w:rsid w:val="00225005"/>
    <w:rsid w:val="002307F3"/>
    <w:rsid w:val="00231D2D"/>
    <w:rsid w:val="00231E0F"/>
    <w:rsid w:val="00232C5C"/>
    <w:rsid w:val="00232EC0"/>
    <w:rsid w:val="00233FF6"/>
    <w:rsid w:val="00235CE7"/>
    <w:rsid w:val="00236551"/>
    <w:rsid w:val="00236701"/>
    <w:rsid w:val="00240953"/>
    <w:rsid w:val="00240B02"/>
    <w:rsid w:val="00240FE5"/>
    <w:rsid w:val="00241EE6"/>
    <w:rsid w:val="0024250F"/>
    <w:rsid w:val="00243097"/>
    <w:rsid w:val="00244690"/>
    <w:rsid w:val="00245117"/>
    <w:rsid w:val="00246860"/>
    <w:rsid w:val="00247E3E"/>
    <w:rsid w:val="00247EEC"/>
    <w:rsid w:val="00247EEE"/>
    <w:rsid w:val="00247F16"/>
    <w:rsid w:val="002537F9"/>
    <w:rsid w:val="00253E76"/>
    <w:rsid w:val="00254715"/>
    <w:rsid w:val="00256D09"/>
    <w:rsid w:val="0025757C"/>
    <w:rsid w:val="00257E8F"/>
    <w:rsid w:val="00262D8D"/>
    <w:rsid w:val="002675A6"/>
    <w:rsid w:val="00267D36"/>
    <w:rsid w:val="00270EB4"/>
    <w:rsid w:val="002722EE"/>
    <w:rsid w:val="00276E1B"/>
    <w:rsid w:val="00282582"/>
    <w:rsid w:val="00284EFB"/>
    <w:rsid w:val="00285957"/>
    <w:rsid w:val="002861E1"/>
    <w:rsid w:val="00286996"/>
    <w:rsid w:val="00286EF3"/>
    <w:rsid w:val="0029110F"/>
    <w:rsid w:val="00291596"/>
    <w:rsid w:val="00293C2A"/>
    <w:rsid w:val="00293E9F"/>
    <w:rsid w:val="002A1DB7"/>
    <w:rsid w:val="002A1FB0"/>
    <w:rsid w:val="002A2581"/>
    <w:rsid w:val="002A597D"/>
    <w:rsid w:val="002A605E"/>
    <w:rsid w:val="002B1197"/>
    <w:rsid w:val="002B1F17"/>
    <w:rsid w:val="002B3DDE"/>
    <w:rsid w:val="002B4814"/>
    <w:rsid w:val="002B71A5"/>
    <w:rsid w:val="002B78D5"/>
    <w:rsid w:val="002C1620"/>
    <w:rsid w:val="002C322A"/>
    <w:rsid w:val="002C5452"/>
    <w:rsid w:val="002C5680"/>
    <w:rsid w:val="002D2DB8"/>
    <w:rsid w:val="002D3E53"/>
    <w:rsid w:val="002D5ABF"/>
    <w:rsid w:val="002D74A9"/>
    <w:rsid w:val="002E0040"/>
    <w:rsid w:val="002E0410"/>
    <w:rsid w:val="002E1990"/>
    <w:rsid w:val="002E1C19"/>
    <w:rsid w:val="002E1C52"/>
    <w:rsid w:val="002E23A0"/>
    <w:rsid w:val="002E293D"/>
    <w:rsid w:val="002E49ED"/>
    <w:rsid w:val="002E5A07"/>
    <w:rsid w:val="002F05E1"/>
    <w:rsid w:val="002F0914"/>
    <w:rsid w:val="002F2A22"/>
    <w:rsid w:val="002F35A2"/>
    <w:rsid w:val="002F40AE"/>
    <w:rsid w:val="002F4190"/>
    <w:rsid w:val="002F5579"/>
    <w:rsid w:val="002F689A"/>
    <w:rsid w:val="002F7925"/>
    <w:rsid w:val="00300080"/>
    <w:rsid w:val="00301C0C"/>
    <w:rsid w:val="003024C2"/>
    <w:rsid w:val="00302836"/>
    <w:rsid w:val="00303D91"/>
    <w:rsid w:val="00304074"/>
    <w:rsid w:val="00306333"/>
    <w:rsid w:val="00306AD3"/>
    <w:rsid w:val="00310165"/>
    <w:rsid w:val="00312021"/>
    <w:rsid w:val="00312A0C"/>
    <w:rsid w:val="00312B61"/>
    <w:rsid w:val="00316FD4"/>
    <w:rsid w:val="003173BC"/>
    <w:rsid w:val="003216B9"/>
    <w:rsid w:val="003221FA"/>
    <w:rsid w:val="00325CD5"/>
    <w:rsid w:val="0032629C"/>
    <w:rsid w:val="00326B7A"/>
    <w:rsid w:val="003324E4"/>
    <w:rsid w:val="0033481B"/>
    <w:rsid w:val="003348DD"/>
    <w:rsid w:val="00340FB4"/>
    <w:rsid w:val="00341360"/>
    <w:rsid w:val="0034155F"/>
    <w:rsid w:val="0034231D"/>
    <w:rsid w:val="003425FD"/>
    <w:rsid w:val="00342BA3"/>
    <w:rsid w:val="0034419D"/>
    <w:rsid w:val="00345F2C"/>
    <w:rsid w:val="00347D75"/>
    <w:rsid w:val="00351E82"/>
    <w:rsid w:val="00353162"/>
    <w:rsid w:val="00354061"/>
    <w:rsid w:val="003540CD"/>
    <w:rsid w:val="0035618A"/>
    <w:rsid w:val="0035627B"/>
    <w:rsid w:val="003563DD"/>
    <w:rsid w:val="00360E60"/>
    <w:rsid w:val="00361C27"/>
    <w:rsid w:val="00367C27"/>
    <w:rsid w:val="003704FD"/>
    <w:rsid w:val="00370E39"/>
    <w:rsid w:val="00371307"/>
    <w:rsid w:val="00373657"/>
    <w:rsid w:val="003752FB"/>
    <w:rsid w:val="00376C28"/>
    <w:rsid w:val="00377524"/>
    <w:rsid w:val="00381BFA"/>
    <w:rsid w:val="003842C0"/>
    <w:rsid w:val="00386EEA"/>
    <w:rsid w:val="00393CA5"/>
    <w:rsid w:val="0039647B"/>
    <w:rsid w:val="00396FC4"/>
    <w:rsid w:val="003A003F"/>
    <w:rsid w:val="003A1133"/>
    <w:rsid w:val="003A13FD"/>
    <w:rsid w:val="003A2B18"/>
    <w:rsid w:val="003A5951"/>
    <w:rsid w:val="003A7662"/>
    <w:rsid w:val="003B0D6B"/>
    <w:rsid w:val="003B0D8E"/>
    <w:rsid w:val="003B13C6"/>
    <w:rsid w:val="003B1DC8"/>
    <w:rsid w:val="003B2285"/>
    <w:rsid w:val="003B3758"/>
    <w:rsid w:val="003B3815"/>
    <w:rsid w:val="003B4253"/>
    <w:rsid w:val="003B463F"/>
    <w:rsid w:val="003B4ED5"/>
    <w:rsid w:val="003B695C"/>
    <w:rsid w:val="003B6FEE"/>
    <w:rsid w:val="003B770F"/>
    <w:rsid w:val="003C4D00"/>
    <w:rsid w:val="003C5893"/>
    <w:rsid w:val="003C6EAA"/>
    <w:rsid w:val="003C7BD1"/>
    <w:rsid w:val="003D169C"/>
    <w:rsid w:val="003D2A7B"/>
    <w:rsid w:val="003E19DD"/>
    <w:rsid w:val="003E4B44"/>
    <w:rsid w:val="003E628D"/>
    <w:rsid w:val="003E67D9"/>
    <w:rsid w:val="003F09AD"/>
    <w:rsid w:val="003F10EB"/>
    <w:rsid w:val="003F3DA3"/>
    <w:rsid w:val="003F55F4"/>
    <w:rsid w:val="003F7D05"/>
    <w:rsid w:val="0040229B"/>
    <w:rsid w:val="004022A4"/>
    <w:rsid w:val="004029A1"/>
    <w:rsid w:val="004030EA"/>
    <w:rsid w:val="004031F5"/>
    <w:rsid w:val="00405679"/>
    <w:rsid w:val="00406675"/>
    <w:rsid w:val="00407245"/>
    <w:rsid w:val="00407666"/>
    <w:rsid w:val="00411125"/>
    <w:rsid w:val="004111C5"/>
    <w:rsid w:val="0041137E"/>
    <w:rsid w:val="004113F0"/>
    <w:rsid w:val="00414D03"/>
    <w:rsid w:val="00415B0C"/>
    <w:rsid w:val="004201AE"/>
    <w:rsid w:val="00420EDD"/>
    <w:rsid w:val="00421D45"/>
    <w:rsid w:val="00422445"/>
    <w:rsid w:val="00423EFD"/>
    <w:rsid w:val="00424047"/>
    <w:rsid w:val="00424AF0"/>
    <w:rsid w:val="00425C38"/>
    <w:rsid w:val="0042608F"/>
    <w:rsid w:val="00426D88"/>
    <w:rsid w:val="0042771E"/>
    <w:rsid w:val="0042786D"/>
    <w:rsid w:val="00430226"/>
    <w:rsid w:val="004328AC"/>
    <w:rsid w:val="00433500"/>
    <w:rsid w:val="00434507"/>
    <w:rsid w:val="00435995"/>
    <w:rsid w:val="00437076"/>
    <w:rsid w:val="004374E3"/>
    <w:rsid w:val="00437750"/>
    <w:rsid w:val="004377EE"/>
    <w:rsid w:val="00437CB5"/>
    <w:rsid w:val="0044016F"/>
    <w:rsid w:val="00441253"/>
    <w:rsid w:val="004436D8"/>
    <w:rsid w:val="00446067"/>
    <w:rsid w:val="00446CA3"/>
    <w:rsid w:val="004518DE"/>
    <w:rsid w:val="00453021"/>
    <w:rsid w:val="00453FC8"/>
    <w:rsid w:val="00456269"/>
    <w:rsid w:val="00456494"/>
    <w:rsid w:val="00456E35"/>
    <w:rsid w:val="0046007A"/>
    <w:rsid w:val="004600D3"/>
    <w:rsid w:val="004633B2"/>
    <w:rsid w:val="004660B2"/>
    <w:rsid w:val="00467737"/>
    <w:rsid w:val="0047084A"/>
    <w:rsid w:val="00470D9F"/>
    <w:rsid w:val="00471D35"/>
    <w:rsid w:val="00474591"/>
    <w:rsid w:val="0047545B"/>
    <w:rsid w:val="004760D5"/>
    <w:rsid w:val="0047706B"/>
    <w:rsid w:val="004834AD"/>
    <w:rsid w:val="00484539"/>
    <w:rsid w:val="00484F93"/>
    <w:rsid w:val="00485E3B"/>
    <w:rsid w:val="004873F4"/>
    <w:rsid w:val="00490BC1"/>
    <w:rsid w:val="00493B8D"/>
    <w:rsid w:val="00494031"/>
    <w:rsid w:val="0049466C"/>
    <w:rsid w:val="004956A6"/>
    <w:rsid w:val="0049709F"/>
    <w:rsid w:val="00497886"/>
    <w:rsid w:val="004A0552"/>
    <w:rsid w:val="004A1459"/>
    <w:rsid w:val="004A5FBB"/>
    <w:rsid w:val="004A7C10"/>
    <w:rsid w:val="004B0FA4"/>
    <w:rsid w:val="004B1168"/>
    <w:rsid w:val="004B25BA"/>
    <w:rsid w:val="004B4890"/>
    <w:rsid w:val="004B6E63"/>
    <w:rsid w:val="004C1B9B"/>
    <w:rsid w:val="004C66B7"/>
    <w:rsid w:val="004C779C"/>
    <w:rsid w:val="004D07CF"/>
    <w:rsid w:val="004D1A02"/>
    <w:rsid w:val="004D1BE5"/>
    <w:rsid w:val="004D3457"/>
    <w:rsid w:val="004D61BC"/>
    <w:rsid w:val="004E1F39"/>
    <w:rsid w:val="004E20FB"/>
    <w:rsid w:val="004E3165"/>
    <w:rsid w:val="004E63C1"/>
    <w:rsid w:val="004E6C93"/>
    <w:rsid w:val="004E6CEF"/>
    <w:rsid w:val="004E701E"/>
    <w:rsid w:val="004E74B4"/>
    <w:rsid w:val="004F088A"/>
    <w:rsid w:val="004F53D7"/>
    <w:rsid w:val="004F5B68"/>
    <w:rsid w:val="004F7683"/>
    <w:rsid w:val="00504D7B"/>
    <w:rsid w:val="00506E66"/>
    <w:rsid w:val="00510121"/>
    <w:rsid w:val="0051061F"/>
    <w:rsid w:val="00512099"/>
    <w:rsid w:val="00512216"/>
    <w:rsid w:val="005127EB"/>
    <w:rsid w:val="00513CD2"/>
    <w:rsid w:val="005162D8"/>
    <w:rsid w:val="00516717"/>
    <w:rsid w:val="00516E14"/>
    <w:rsid w:val="005204AE"/>
    <w:rsid w:val="00520A50"/>
    <w:rsid w:val="00521380"/>
    <w:rsid w:val="00521411"/>
    <w:rsid w:val="00521436"/>
    <w:rsid w:val="005215F1"/>
    <w:rsid w:val="00522577"/>
    <w:rsid w:val="00522CFA"/>
    <w:rsid w:val="005232C3"/>
    <w:rsid w:val="00523BCE"/>
    <w:rsid w:val="00526308"/>
    <w:rsid w:val="00530EC8"/>
    <w:rsid w:val="005314F5"/>
    <w:rsid w:val="00532DD0"/>
    <w:rsid w:val="00536643"/>
    <w:rsid w:val="00537D01"/>
    <w:rsid w:val="005401FF"/>
    <w:rsid w:val="005406D2"/>
    <w:rsid w:val="00540D06"/>
    <w:rsid w:val="00542EBA"/>
    <w:rsid w:val="005445CA"/>
    <w:rsid w:val="00544907"/>
    <w:rsid w:val="0054528D"/>
    <w:rsid w:val="005501C3"/>
    <w:rsid w:val="00552BF7"/>
    <w:rsid w:val="00557BF2"/>
    <w:rsid w:val="00557CB5"/>
    <w:rsid w:val="00560B8D"/>
    <w:rsid w:val="00561A8D"/>
    <w:rsid w:val="0056397F"/>
    <w:rsid w:val="005677A5"/>
    <w:rsid w:val="005753EE"/>
    <w:rsid w:val="005805C7"/>
    <w:rsid w:val="0058110E"/>
    <w:rsid w:val="00581F4A"/>
    <w:rsid w:val="00583725"/>
    <w:rsid w:val="00584575"/>
    <w:rsid w:val="0058582E"/>
    <w:rsid w:val="00591F34"/>
    <w:rsid w:val="005925E4"/>
    <w:rsid w:val="00593D2E"/>
    <w:rsid w:val="00594947"/>
    <w:rsid w:val="00596A01"/>
    <w:rsid w:val="00596C60"/>
    <w:rsid w:val="005A2713"/>
    <w:rsid w:val="005A38A8"/>
    <w:rsid w:val="005A3C2C"/>
    <w:rsid w:val="005A5569"/>
    <w:rsid w:val="005A7156"/>
    <w:rsid w:val="005A740F"/>
    <w:rsid w:val="005A75DD"/>
    <w:rsid w:val="005A77EF"/>
    <w:rsid w:val="005A7882"/>
    <w:rsid w:val="005B029B"/>
    <w:rsid w:val="005B05AE"/>
    <w:rsid w:val="005B0C3C"/>
    <w:rsid w:val="005B0E10"/>
    <w:rsid w:val="005B2E01"/>
    <w:rsid w:val="005B31BE"/>
    <w:rsid w:val="005B4B58"/>
    <w:rsid w:val="005B79EA"/>
    <w:rsid w:val="005C5040"/>
    <w:rsid w:val="005C54D3"/>
    <w:rsid w:val="005C550B"/>
    <w:rsid w:val="005C63C0"/>
    <w:rsid w:val="005C7529"/>
    <w:rsid w:val="005D562F"/>
    <w:rsid w:val="005D75EC"/>
    <w:rsid w:val="005E03DA"/>
    <w:rsid w:val="005E28D9"/>
    <w:rsid w:val="005E2FE0"/>
    <w:rsid w:val="005E3F79"/>
    <w:rsid w:val="005E49A7"/>
    <w:rsid w:val="005E507A"/>
    <w:rsid w:val="005E5C3D"/>
    <w:rsid w:val="005E77A0"/>
    <w:rsid w:val="005F0CC8"/>
    <w:rsid w:val="005F6628"/>
    <w:rsid w:val="005F70B2"/>
    <w:rsid w:val="005F759F"/>
    <w:rsid w:val="006007AC"/>
    <w:rsid w:val="00601AEA"/>
    <w:rsid w:val="00603880"/>
    <w:rsid w:val="0060785E"/>
    <w:rsid w:val="006079F9"/>
    <w:rsid w:val="0061181A"/>
    <w:rsid w:val="00611AD0"/>
    <w:rsid w:val="006158C9"/>
    <w:rsid w:val="00622165"/>
    <w:rsid w:val="006221BC"/>
    <w:rsid w:val="006274AA"/>
    <w:rsid w:val="00627D83"/>
    <w:rsid w:val="006355CA"/>
    <w:rsid w:val="006364A1"/>
    <w:rsid w:val="00637935"/>
    <w:rsid w:val="0064065C"/>
    <w:rsid w:val="00640669"/>
    <w:rsid w:val="00640B71"/>
    <w:rsid w:val="00641CE5"/>
    <w:rsid w:val="00642414"/>
    <w:rsid w:val="00643783"/>
    <w:rsid w:val="00645363"/>
    <w:rsid w:val="0065028C"/>
    <w:rsid w:val="00650C44"/>
    <w:rsid w:val="0065147D"/>
    <w:rsid w:val="00651BA9"/>
    <w:rsid w:val="0065259C"/>
    <w:rsid w:val="00654E7D"/>
    <w:rsid w:val="0065589C"/>
    <w:rsid w:val="0065666D"/>
    <w:rsid w:val="00656D96"/>
    <w:rsid w:val="00663429"/>
    <w:rsid w:val="0066362F"/>
    <w:rsid w:val="00665D64"/>
    <w:rsid w:val="00665DA3"/>
    <w:rsid w:val="00671D75"/>
    <w:rsid w:val="00672E3A"/>
    <w:rsid w:val="0067589E"/>
    <w:rsid w:val="0067642D"/>
    <w:rsid w:val="00676504"/>
    <w:rsid w:val="00680DB1"/>
    <w:rsid w:val="00681079"/>
    <w:rsid w:val="006811CF"/>
    <w:rsid w:val="006814BD"/>
    <w:rsid w:val="00681C32"/>
    <w:rsid w:val="006858F4"/>
    <w:rsid w:val="00687337"/>
    <w:rsid w:val="006946F6"/>
    <w:rsid w:val="00695749"/>
    <w:rsid w:val="006A182D"/>
    <w:rsid w:val="006A3979"/>
    <w:rsid w:val="006A4FAC"/>
    <w:rsid w:val="006B045F"/>
    <w:rsid w:val="006B147F"/>
    <w:rsid w:val="006B2321"/>
    <w:rsid w:val="006B4836"/>
    <w:rsid w:val="006B65DD"/>
    <w:rsid w:val="006C096B"/>
    <w:rsid w:val="006C098F"/>
    <w:rsid w:val="006C2C4B"/>
    <w:rsid w:val="006C34CE"/>
    <w:rsid w:val="006C7709"/>
    <w:rsid w:val="006C7DC7"/>
    <w:rsid w:val="006D1A02"/>
    <w:rsid w:val="006D1EC2"/>
    <w:rsid w:val="006D2EE6"/>
    <w:rsid w:val="006D401F"/>
    <w:rsid w:val="006D45B8"/>
    <w:rsid w:val="006D71EE"/>
    <w:rsid w:val="006D7F83"/>
    <w:rsid w:val="006E2FA9"/>
    <w:rsid w:val="006E670A"/>
    <w:rsid w:val="006F05C3"/>
    <w:rsid w:val="006F0A47"/>
    <w:rsid w:val="006F16DC"/>
    <w:rsid w:val="006F1AEB"/>
    <w:rsid w:val="006F284E"/>
    <w:rsid w:val="006F3072"/>
    <w:rsid w:val="006F30E7"/>
    <w:rsid w:val="00702C05"/>
    <w:rsid w:val="007044B7"/>
    <w:rsid w:val="00705A79"/>
    <w:rsid w:val="00705C5E"/>
    <w:rsid w:val="0071062A"/>
    <w:rsid w:val="00710E07"/>
    <w:rsid w:val="00715E43"/>
    <w:rsid w:val="0071689E"/>
    <w:rsid w:val="00717057"/>
    <w:rsid w:val="00717E9B"/>
    <w:rsid w:val="0072290B"/>
    <w:rsid w:val="00723B1E"/>
    <w:rsid w:val="00727E3D"/>
    <w:rsid w:val="00736D04"/>
    <w:rsid w:val="00740439"/>
    <w:rsid w:val="00741789"/>
    <w:rsid w:val="00741AFA"/>
    <w:rsid w:val="0074285C"/>
    <w:rsid w:val="00744478"/>
    <w:rsid w:val="00744D84"/>
    <w:rsid w:val="007467EE"/>
    <w:rsid w:val="00747279"/>
    <w:rsid w:val="007474A4"/>
    <w:rsid w:val="00747F42"/>
    <w:rsid w:val="00750190"/>
    <w:rsid w:val="007515A8"/>
    <w:rsid w:val="00754094"/>
    <w:rsid w:val="007549A2"/>
    <w:rsid w:val="00755ADD"/>
    <w:rsid w:val="00756F6C"/>
    <w:rsid w:val="00760EAC"/>
    <w:rsid w:val="00761AF1"/>
    <w:rsid w:val="007637E4"/>
    <w:rsid w:val="00766080"/>
    <w:rsid w:val="0076620C"/>
    <w:rsid w:val="00766B8A"/>
    <w:rsid w:val="00772FE5"/>
    <w:rsid w:val="00773BBD"/>
    <w:rsid w:val="00774862"/>
    <w:rsid w:val="00774895"/>
    <w:rsid w:val="007756CE"/>
    <w:rsid w:val="007762D4"/>
    <w:rsid w:val="007815BE"/>
    <w:rsid w:val="007818E4"/>
    <w:rsid w:val="00781D0B"/>
    <w:rsid w:val="00783991"/>
    <w:rsid w:val="00784363"/>
    <w:rsid w:val="007879E4"/>
    <w:rsid w:val="00787BA0"/>
    <w:rsid w:val="007914CD"/>
    <w:rsid w:val="0079231E"/>
    <w:rsid w:val="007935F3"/>
    <w:rsid w:val="00794645"/>
    <w:rsid w:val="0079520E"/>
    <w:rsid w:val="007A0749"/>
    <w:rsid w:val="007A0984"/>
    <w:rsid w:val="007A25BC"/>
    <w:rsid w:val="007A7304"/>
    <w:rsid w:val="007A7A8C"/>
    <w:rsid w:val="007B1885"/>
    <w:rsid w:val="007B2067"/>
    <w:rsid w:val="007B2341"/>
    <w:rsid w:val="007B479F"/>
    <w:rsid w:val="007B635B"/>
    <w:rsid w:val="007B7962"/>
    <w:rsid w:val="007C1EFA"/>
    <w:rsid w:val="007C1F7B"/>
    <w:rsid w:val="007C3B2F"/>
    <w:rsid w:val="007C4094"/>
    <w:rsid w:val="007C46DF"/>
    <w:rsid w:val="007C4DFF"/>
    <w:rsid w:val="007C560E"/>
    <w:rsid w:val="007C626F"/>
    <w:rsid w:val="007D0438"/>
    <w:rsid w:val="007D051C"/>
    <w:rsid w:val="007D2DF7"/>
    <w:rsid w:val="007D5E11"/>
    <w:rsid w:val="007D738C"/>
    <w:rsid w:val="007D766F"/>
    <w:rsid w:val="007D77AD"/>
    <w:rsid w:val="007D7A25"/>
    <w:rsid w:val="007E0A22"/>
    <w:rsid w:val="007E0A61"/>
    <w:rsid w:val="007E0BB2"/>
    <w:rsid w:val="007E57FD"/>
    <w:rsid w:val="007E645E"/>
    <w:rsid w:val="007E79B7"/>
    <w:rsid w:val="007E7BEC"/>
    <w:rsid w:val="007F3DD2"/>
    <w:rsid w:val="007F42AD"/>
    <w:rsid w:val="007F44B1"/>
    <w:rsid w:val="007F5C9E"/>
    <w:rsid w:val="007F6DF2"/>
    <w:rsid w:val="00801738"/>
    <w:rsid w:val="00802AA2"/>
    <w:rsid w:val="00802FC9"/>
    <w:rsid w:val="00805170"/>
    <w:rsid w:val="00805871"/>
    <w:rsid w:val="00805A22"/>
    <w:rsid w:val="00805C66"/>
    <w:rsid w:val="00813AE7"/>
    <w:rsid w:val="008143F2"/>
    <w:rsid w:val="0081711B"/>
    <w:rsid w:val="00822618"/>
    <w:rsid w:val="00823C01"/>
    <w:rsid w:val="008271B3"/>
    <w:rsid w:val="00830B63"/>
    <w:rsid w:val="00831AFD"/>
    <w:rsid w:val="00831FE4"/>
    <w:rsid w:val="008323AE"/>
    <w:rsid w:val="00832A11"/>
    <w:rsid w:val="008340E6"/>
    <w:rsid w:val="00834DC3"/>
    <w:rsid w:val="00836B88"/>
    <w:rsid w:val="0084340F"/>
    <w:rsid w:val="00843919"/>
    <w:rsid w:val="00846683"/>
    <w:rsid w:val="00846A97"/>
    <w:rsid w:val="00850568"/>
    <w:rsid w:val="00851772"/>
    <w:rsid w:val="00852736"/>
    <w:rsid w:val="00855113"/>
    <w:rsid w:val="00856A49"/>
    <w:rsid w:val="00856E38"/>
    <w:rsid w:val="00861781"/>
    <w:rsid w:val="00861E10"/>
    <w:rsid w:val="00862C2B"/>
    <w:rsid w:val="00862D02"/>
    <w:rsid w:val="008650BD"/>
    <w:rsid w:val="008675CA"/>
    <w:rsid w:val="008748C4"/>
    <w:rsid w:val="00877BE4"/>
    <w:rsid w:val="00881FAB"/>
    <w:rsid w:val="00882852"/>
    <w:rsid w:val="00882AAD"/>
    <w:rsid w:val="00883279"/>
    <w:rsid w:val="008835BB"/>
    <w:rsid w:val="00883B10"/>
    <w:rsid w:val="00887E3A"/>
    <w:rsid w:val="008907DF"/>
    <w:rsid w:val="00892C4F"/>
    <w:rsid w:val="00893449"/>
    <w:rsid w:val="0089397C"/>
    <w:rsid w:val="00894873"/>
    <w:rsid w:val="008975FD"/>
    <w:rsid w:val="008A0042"/>
    <w:rsid w:val="008A0C9F"/>
    <w:rsid w:val="008A1A99"/>
    <w:rsid w:val="008A2B1E"/>
    <w:rsid w:val="008A36D9"/>
    <w:rsid w:val="008A453B"/>
    <w:rsid w:val="008A48F9"/>
    <w:rsid w:val="008A4934"/>
    <w:rsid w:val="008A4C97"/>
    <w:rsid w:val="008B00D1"/>
    <w:rsid w:val="008B1375"/>
    <w:rsid w:val="008B2EE2"/>
    <w:rsid w:val="008B31F1"/>
    <w:rsid w:val="008B48FD"/>
    <w:rsid w:val="008B5E19"/>
    <w:rsid w:val="008C099E"/>
    <w:rsid w:val="008C0EB3"/>
    <w:rsid w:val="008C2663"/>
    <w:rsid w:val="008D1A50"/>
    <w:rsid w:val="008D3170"/>
    <w:rsid w:val="008D39F5"/>
    <w:rsid w:val="008D510B"/>
    <w:rsid w:val="008D5F9A"/>
    <w:rsid w:val="008E02A5"/>
    <w:rsid w:val="008E0755"/>
    <w:rsid w:val="008E1C76"/>
    <w:rsid w:val="008E2346"/>
    <w:rsid w:val="008E3FDA"/>
    <w:rsid w:val="008E58A2"/>
    <w:rsid w:val="008E59E3"/>
    <w:rsid w:val="008E73EF"/>
    <w:rsid w:val="008F2816"/>
    <w:rsid w:val="008F3C27"/>
    <w:rsid w:val="008F4EDC"/>
    <w:rsid w:val="008F59E4"/>
    <w:rsid w:val="008F756A"/>
    <w:rsid w:val="0090098B"/>
    <w:rsid w:val="00901AE0"/>
    <w:rsid w:val="00905B80"/>
    <w:rsid w:val="009068F1"/>
    <w:rsid w:val="0091437A"/>
    <w:rsid w:val="009145E8"/>
    <w:rsid w:val="00914707"/>
    <w:rsid w:val="00915DA6"/>
    <w:rsid w:val="0091663C"/>
    <w:rsid w:val="009214DF"/>
    <w:rsid w:val="009222EA"/>
    <w:rsid w:val="009240AB"/>
    <w:rsid w:val="00924FC7"/>
    <w:rsid w:val="00926A5A"/>
    <w:rsid w:val="00927D49"/>
    <w:rsid w:val="00930182"/>
    <w:rsid w:val="00935B9E"/>
    <w:rsid w:val="00936619"/>
    <w:rsid w:val="0094000B"/>
    <w:rsid w:val="00941F68"/>
    <w:rsid w:val="009474EE"/>
    <w:rsid w:val="00951925"/>
    <w:rsid w:val="00951D20"/>
    <w:rsid w:val="009548D2"/>
    <w:rsid w:val="0095615E"/>
    <w:rsid w:val="00956AA0"/>
    <w:rsid w:val="0096119F"/>
    <w:rsid w:val="00963644"/>
    <w:rsid w:val="00964161"/>
    <w:rsid w:val="009657CB"/>
    <w:rsid w:val="009667C5"/>
    <w:rsid w:val="00970941"/>
    <w:rsid w:val="00971DCE"/>
    <w:rsid w:val="0097210A"/>
    <w:rsid w:val="00976C62"/>
    <w:rsid w:val="00980B26"/>
    <w:rsid w:val="00982EF4"/>
    <w:rsid w:val="00983552"/>
    <w:rsid w:val="009844A4"/>
    <w:rsid w:val="00984910"/>
    <w:rsid w:val="00985B59"/>
    <w:rsid w:val="00985D51"/>
    <w:rsid w:val="00986AA7"/>
    <w:rsid w:val="00987270"/>
    <w:rsid w:val="00991972"/>
    <w:rsid w:val="00992415"/>
    <w:rsid w:val="0099274B"/>
    <w:rsid w:val="009931FC"/>
    <w:rsid w:val="009933AC"/>
    <w:rsid w:val="009937B2"/>
    <w:rsid w:val="00994009"/>
    <w:rsid w:val="00994CB1"/>
    <w:rsid w:val="00995B57"/>
    <w:rsid w:val="00995B9D"/>
    <w:rsid w:val="00996E2A"/>
    <w:rsid w:val="009A1D2C"/>
    <w:rsid w:val="009A46FD"/>
    <w:rsid w:val="009A49AB"/>
    <w:rsid w:val="009A6413"/>
    <w:rsid w:val="009A795E"/>
    <w:rsid w:val="009B10E0"/>
    <w:rsid w:val="009B26AA"/>
    <w:rsid w:val="009B3BE9"/>
    <w:rsid w:val="009B405E"/>
    <w:rsid w:val="009B6687"/>
    <w:rsid w:val="009C0B64"/>
    <w:rsid w:val="009C1919"/>
    <w:rsid w:val="009C2B3C"/>
    <w:rsid w:val="009C2CDB"/>
    <w:rsid w:val="009C3828"/>
    <w:rsid w:val="009C439B"/>
    <w:rsid w:val="009C6503"/>
    <w:rsid w:val="009D3063"/>
    <w:rsid w:val="009D3DC7"/>
    <w:rsid w:val="009D4F7A"/>
    <w:rsid w:val="009D579F"/>
    <w:rsid w:val="009D64FC"/>
    <w:rsid w:val="009D76EF"/>
    <w:rsid w:val="009D7F7B"/>
    <w:rsid w:val="009E18B6"/>
    <w:rsid w:val="009E510E"/>
    <w:rsid w:val="009E5BA0"/>
    <w:rsid w:val="009E5F9E"/>
    <w:rsid w:val="009E7485"/>
    <w:rsid w:val="009E78C1"/>
    <w:rsid w:val="009F00D6"/>
    <w:rsid w:val="009F11A3"/>
    <w:rsid w:val="009F25F0"/>
    <w:rsid w:val="009F4E9D"/>
    <w:rsid w:val="009F64AE"/>
    <w:rsid w:val="009F6B9F"/>
    <w:rsid w:val="00A02D7C"/>
    <w:rsid w:val="00A03B95"/>
    <w:rsid w:val="00A046F9"/>
    <w:rsid w:val="00A06538"/>
    <w:rsid w:val="00A06580"/>
    <w:rsid w:val="00A06EDD"/>
    <w:rsid w:val="00A0737F"/>
    <w:rsid w:val="00A10637"/>
    <w:rsid w:val="00A10E2A"/>
    <w:rsid w:val="00A172AF"/>
    <w:rsid w:val="00A22353"/>
    <w:rsid w:val="00A23609"/>
    <w:rsid w:val="00A24C1D"/>
    <w:rsid w:val="00A25A04"/>
    <w:rsid w:val="00A269A6"/>
    <w:rsid w:val="00A26BE2"/>
    <w:rsid w:val="00A3050A"/>
    <w:rsid w:val="00A30A76"/>
    <w:rsid w:val="00A31A90"/>
    <w:rsid w:val="00A32888"/>
    <w:rsid w:val="00A32A16"/>
    <w:rsid w:val="00A338F5"/>
    <w:rsid w:val="00A33F9D"/>
    <w:rsid w:val="00A3680B"/>
    <w:rsid w:val="00A36AA9"/>
    <w:rsid w:val="00A432C7"/>
    <w:rsid w:val="00A472E3"/>
    <w:rsid w:val="00A507B7"/>
    <w:rsid w:val="00A51468"/>
    <w:rsid w:val="00A515F5"/>
    <w:rsid w:val="00A51893"/>
    <w:rsid w:val="00A51D30"/>
    <w:rsid w:val="00A5479E"/>
    <w:rsid w:val="00A61163"/>
    <w:rsid w:val="00A61740"/>
    <w:rsid w:val="00A64774"/>
    <w:rsid w:val="00A649FA"/>
    <w:rsid w:val="00A65A72"/>
    <w:rsid w:val="00A66D47"/>
    <w:rsid w:val="00A70E35"/>
    <w:rsid w:val="00A7186D"/>
    <w:rsid w:val="00A7217F"/>
    <w:rsid w:val="00A7430E"/>
    <w:rsid w:val="00A7485B"/>
    <w:rsid w:val="00A77289"/>
    <w:rsid w:val="00A821AB"/>
    <w:rsid w:val="00A846A4"/>
    <w:rsid w:val="00A86E05"/>
    <w:rsid w:val="00A873D5"/>
    <w:rsid w:val="00A876A2"/>
    <w:rsid w:val="00A90DD2"/>
    <w:rsid w:val="00A915CD"/>
    <w:rsid w:val="00A94E3E"/>
    <w:rsid w:val="00A94FB8"/>
    <w:rsid w:val="00A960CA"/>
    <w:rsid w:val="00A971A9"/>
    <w:rsid w:val="00A973D7"/>
    <w:rsid w:val="00AA0991"/>
    <w:rsid w:val="00AA27EE"/>
    <w:rsid w:val="00AA556A"/>
    <w:rsid w:val="00AB16A0"/>
    <w:rsid w:val="00AB5145"/>
    <w:rsid w:val="00AB5901"/>
    <w:rsid w:val="00AB6F88"/>
    <w:rsid w:val="00AB73E9"/>
    <w:rsid w:val="00AC3030"/>
    <w:rsid w:val="00AC303A"/>
    <w:rsid w:val="00AC30C4"/>
    <w:rsid w:val="00AC379B"/>
    <w:rsid w:val="00AC6AF0"/>
    <w:rsid w:val="00AD0C8C"/>
    <w:rsid w:val="00AD23DD"/>
    <w:rsid w:val="00AD2D2B"/>
    <w:rsid w:val="00AD391B"/>
    <w:rsid w:val="00AD3B6E"/>
    <w:rsid w:val="00AD522A"/>
    <w:rsid w:val="00AE0ACB"/>
    <w:rsid w:val="00AE33D1"/>
    <w:rsid w:val="00AF0343"/>
    <w:rsid w:val="00AF1875"/>
    <w:rsid w:val="00AF1BA3"/>
    <w:rsid w:val="00AF1CE7"/>
    <w:rsid w:val="00AF1FF7"/>
    <w:rsid w:val="00AF25EC"/>
    <w:rsid w:val="00AF2680"/>
    <w:rsid w:val="00AF2CDE"/>
    <w:rsid w:val="00AF4B29"/>
    <w:rsid w:val="00B00C2D"/>
    <w:rsid w:val="00B01753"/>
    <w:rsid w:val="00B020C4"/>
    <w:rsid w:val="00B1029B"/>
    <w:rsid w:val="00B11479"/>
    <w:rsid w:val="00B11A3B"/>
    <w:rsid w:val="00B1255F"/>
    <w:rsid w:val="00B130F5"/>
    <w:rsid w:val="00B133B8"/>
    <w:rsid w:val="00B21A76"/>
    <w:rsid w:val="00B21D86"/>
    <w:rsid w:val="00B24B57"/>
    <w:rsid w:val="00B26B05"/>
    <w:rsid w:val="00B30C4C"/>
    <w:rsid w:val="00B31887"/>
    <w:rsid w:val="00B33C93"/>
    <w:rsid w:val="00B34E84"/>
    <w:rsid w:val="00B36877"/>
    <w:rsid w:val="00B36A4F"/>
    <w:rsid w:val="00B36B25"/>
    <w:rsid w:val="00B40FE5"/>
    <w:rsid w:val="00B428CF"/>
    <w:rsid w:val="00B43E74"/>
    <w:rsid w:val="00B475E1"/>
    <w:rsid w:val="00B53C6C"/>
    <w:rsid w:val="00B554C1"/>
    <w:rsid w:val="00B57AB6"/>
    <w:rsid w:val="00B61BD0"/>
    <w:rsid w:val="00B630EA"/>
    <w:rsid w:val="00B64D12"/>
    <w:rsid w:val="00B6677A"/>
    <w:rsid w:val="00B66FD7"/>
    <w:rsid w:val="00B721C1"/>
    <w:rsid w:val="00B74F2F"/>
    <w:rsid w:val="00B7726D"/>
    <w:rsid w:val="00B80153"/>
    <w:rsid w:val="00B80316"/>
    <w:rsid w:val="00B830AB"/>
    <w:rsid w:val="00B83F6B"/>
    <w:rsid w:val="00B84383"/>
    <w:rsid w:val="00B861BC"/>
    <w:rsid w:val="00B86E01"/>
    <w:rsid w:val="00B91A1C"/>
    <w:rsid w:val="00B93384"/>
    <w:rsid w:val="00B93BB7"/>
    <w:rsid w:val="00B94CC0"/>
    <w:rsid w:val="00B958DA"/>
    <w:rsid w:val="00B97A92"/>
    <w:rsid w:val="00BA085F"/>
    <w:rsid w:val="00BA0FB0"/>
    <w:rsid w:val="00BA40BD"/>
    <w:rsid w:val="00BA5990"/>
    <w:rsid w:val="00BA618C"/>
    <w:rsid w:val="00BA77CA"/>
    <w:rsid w:val="00BB08F6"/>
    <w:rsid w:val="00BB18A0"/>
    <w:rsid w:val="00BB2562"/>
    <w:rsid w:val="00BB2F50"/>
    <w:rsid w:val="00BB4464"/>
    <w:rsid w:val="00BB67D9"/>
    <w:rsid w:val="00BB76D4"/>
    <w:rsid w:val="00BC0F31"/>
    <w:rsid w:val="00BC3005"/>
    <w:rsid w:val="00BC693D"/>
    <w:rsid w:val="00BC7ACB"/>
    <w:rsid w:val="00BC7B4D"/>
    <w:rsid w:val="00BD1DE4"/>
    <w:rsid w:val="00BD41D1"/>
    <w:rsid w:val="00BD50E4"/>
    <w:rsid w:val="00BD57BB"/>
    <w:rsid w:val="00BD580D"/>
    <w:rsid w:val="00BD6888"/>
    <w:rsid w:val="00BD7DA7"/>
    <w:rsid w:val="00BE10CC"/>
    <w:rsid w:val="00BE1B05"/>
    <w:rsid w:val="00BE2010"/>
    <w:rsid w:val="00BE62E1"/>
    <w:rsid w:val="00BE6C37"/>
    <w:rsid w:val="00BE721B"/>
    <w:rsid w:val="00BE75E2"/>
    <w:rsid w:val="00BF32D0"/>
    <w:rsid w:val="00BF487E"/>
    <w:rsid w:val="00BF4A1C"/>
    <w:rsid w:val="00C01BF1"/>
    <w:rsid w:val="00C03F27"/>
    <w:rsid w:val="00C03FA0"/>
    <w:rsid w:val="00C07BAB"/>
    <w:rsid w:val="00C10615"/>
    <w:rsid w:val="00C10709"/>
    <w:rsid w:val="00C110B7"/>
    <w:rsid w:val="00C12A99"/>
    <w:rsid w:val="00C160BD"/>
    <w:rsid w:val="00C22989"/>
    <w:rsid w:val="00C22AC6"/>
    <w:rsid w:val="00C2543D"/>
    <w:rsid w:val="00C25EC3"/>
    <w:rsid w:val="00C27960"/>
    <w:rsid w:val="00C27965"/>
    <w:rsid w:val="00C315C0"/>
    <w:rsid w:val="00C34428"/>
    <w:rsid w:val="00C368F9"/>
    <w:rsid w:val="00C37E11"/>
    <w:rsid w:val="00C4253E"/>
    <w:rsid w:val="00C4461B"/>
    <w:rsid w:val="00C457DB"/>
    <w:rsid w:val="00C466DA"/>
    <w:rsid w:val="00C475D0"/>
    <w:rsid w:val="00C51CCB"/>
    <w:rsid w:val="00C522A2"/>
    <w:rsid w:val="00C530DA"/>
    <w:rsid w:val="00C54581"/>
    <w:rsid w:val="00C61051"/>
    <w:rsid w:val="00C641C4"/>
    <w:rsid w:val="00C65549"/>
    <w:rsid w:val="00C662A6"/>
    <w:rsid w:val="00C703DE"/>
    <w:rsid w:val="00C7194A"/>
    <w:rsid w:val="00C73457"/>
    <w:rsid w:val="00C74E63"/>
    <w:rsid w:val="00C752A1"/>
    <w:rsid w:val="00C77A13"/>
    <w:rsid w:val="00C82B6C"/>
    <w:rsid w:val="00C83A11"/>
    <w:rsid w:val="00C84720"/>
    <w:rsid w:val="00C86586"/>
    <w:rsid w:val="00C934B2"/>
    <w:rsid w:val="00C94250"/>
    <w:rsid w:val="00C95044"/>
    <w:rsid w:val="00C95867"/>
    <w:rsid w:val="00C95954"/>
    <w:rsid w:val="00C96A11"/>
    <w:rsid w:val="00CA09F6"/>
    <w:rsid w:val="00CA126D"/>
    <w:rsid w:val="00CA19CA"/>
    <w:rsid w:val="00CA1A37"/>
    <w:rsid w:val="00CA4CE3"/>
    <w:rsid w:val="00CA5142"/>
    <w:rsid w:val="00CA5946"/>
    <w:rsid w:val="00CA74FB"/>
    <w:rsid w:val="00CB36C5"/>
    <w:rsid w:val="00CB56AE"/>
    <w:rsid w:val="00CB6A41"/>
    <w:rsid w:val="00CB7E3C"/>
    <w:rsid w:val="00CC0BEB"/>
    <w:rsid w:val="00CC1034"/>
    <w:rsid w:val="00CC1940"/>
    <w:rsid w:val="00CC1A4E"/>
    <w:rsid w:val="00CC2DEE"/>
    <w:rsid w:val="00CC46C7"/>
    <w:rsid w:val="00CD015E"/>
    <w:rsid w:val="00CD057E"/>
    <w:rsid w:val="00CD1196"/>
    <w:rsid w:val="00CD19E6"/>
    <w:rsid w:val="00CD4BAD"/>
    <w:rsid w:val="00CD5015"/>
    <w:rsid w:val="00CE679A"/>
    <w:rsid w:val="00CE76C2"/>
    <w:rsid w:val="00CE7865"/>
    <w:rsid w:val="00CF0F46"/>
    <w:rsid w:val="00CF15CB"/>
    <w:rsid w:val="00CF42C8"/>
    <w:rsid w:val="00CF47AD"/>
    <w:rsid w:val="00CF494A"/>
    <w:rsid w:val="00CF4CED"/>
    <w:rsid w:val="00CF7BE8"/>
    <w:rsid w:val="00D00058"/>
    <w:rsid w:val="00D0375F"/>
    <w:rsid w:val="00D04CE9"/>
    <w:rsid w:val="00D0555F"/>
    <w:rsid w:val="00D059E6"/>
    <w:rsid w:val="00D05E5E"/>
    <w:rsid w:val="00D11852"/>
    <w:rsid w:val="00D1580A"/>
    <w:rsid w:val="00D15AAB"/>
    <w:rsid w:val="00D1797A"/>
    <w:rsid w:val="00D20A0A"/>
    <w:rsid w:val="00D219D5"/>
    <w:rsid w:val="00D23266"/>
    <w:rsid w:val="00D24A13"/>
    <w:rsid w:val="00D25E6D"/>
    <w:rsid w:val="00D310B4"/>
    <w:rsid w:val="00D316C3"/>
    <w:rsid w:val="00D32DD6"/>
    <w:rsid w:val="00D362B3"/>
    <w:rsid w:val="00D368FF"/>
    <w:rsid w:val="00D37AC7"/>
    <w:rsid w:val="00D41B33"/>
    <w:rsid w:val="00D4374F"/>
    <w:rsid w:val="00D44693"/>
    <w:rsid w:val="00D45D30"/>
    <w:rsid w:val="00D471B7"/>
    <w:rsid w:val="00D47661"/>
    <w:rsid w:val="00D50A9A"/>
    <w:rsid w:val="00D51080"/>
    <w:rsid w:val="00D51370"/>
    <w:rsid w:val="00D51569"/>
    <w:rsid w:val="00D52EC8"/>
    <w:rsid w:val="00D56A9F"/>
    <w:rsid w:val="00D6063E"/>
    <w:rsid w:val="00D60810"/>
    <w:rsid w:val="00D60EEB"/>
    <w:rsid w:val="00D64CE4"/>
    <w:rsid w:val="00D66BD7"/>
    <w:rsid w:val="00D66CFF"/>
    <w:rsid w:val="00D66DCD"/>
    <w:rsid w:val="00D67447"/>
    <w:rsid w:val="00D704D7"/>
    <w:rsid w:val="00D70E28"/>
    <w:rsid w:val="00D71201"/>
    <w:rsid w:val="00D72C47"/>
    <w:rsid w:val="00D72CC4"/>
    <w:rsid w:val="00D738AC"/>
    <w:rsid w:val="00D754AF"/>
    <w:rsid w:val="00D75713"/>
    <w:rsid w:val="00D77C03"/>
    <w:rsid w:val="00D77F0D"/>
    <w:rsid w:val="00D80093"/>
    <w:rsid w:val="00D80C7E"/>
    <w:rsid w:val="00D81636"/>
    <w:rsid w:val="00D830F1"/>
    <w:rsid w:val="00D83156"/>
    <w:rsid w:val="00D84604"/>
    <w:rsid w:val="00D87B07"/>
    <w:rsid w:val="00D922C0"/>
    <w:rsid w:val="00D9268C"/>
    <w:rsid w:val="00D92D51"/>
    <w:rsid w:val="00D92F41"/>
    <w:rsid w:val="00D96ADD"/>
    <w:rsid w:val="00D9730D"/>
    <w:rsid w:val="00DA086D"/>
    <w:rsid w:val="00DA2660"/>
    <w:rsid w:val="00DA2B1E"/>
    <w:rsid w:val="00DA4442"/>
    <w:rsid w:val="00DA5C9E"/>
    <w:rsid w:val="00DB231F"/>
    <w:rsid w:val="00DB44D6"/>
    <w:rsid w:val="00DB6E44"/>
    <w:rsid w:val="00DC0833"/>
    <w:rsid w:val="00DC34E4"/>
    <w:rsid w:val="00DC4609"/>
    <w:rsid w:val="00DC5261"/>
    <w:rsid w:val="00DD1190"/>
    <w:rsid w:val="00DD1ADF"/>
    <w:rsid w:val="00DD3A28"/>
    <w:rsid w:val="00DD4EAE"/>
    <w:rsid w:val="00DE137B"/>
    <w:rsid w:val="00DE1385"/>
    <w:rsid w:val="00DE29B0"/>
    <w:rsid w:val="00DE313D"/>
    <w:rsid w:val="00DE6000"/>
    <w:rsid w:val="00DE6440"/>
    <w:rsid w:val="00DE71CF"/>
    <w:rsid w:val="00DF0B5A"/>
    <w:rsid w:val="00DF1886"/>
    <w:rsid w:val="00DF298B"/>
    <w:rsid w:val="00DF3287"/>
    <w:rsid w:val="00DF33FA"/>
    <w:rsid w:val="00DF51C6"/>
    <w:rsid w:val="00E00A7F"/>
    <w:rsid w:val="00E00F87"/>
    <w:rsid w:val="00E02245"/>
    <w:rsid w:val="00E036E4"/>
    <w:rsid w:val="00E0601C"/>
    <w:rsid w:val="00E1108E"/>
    <w:rsid w:val="00E114D7"/>
    <w:rsid w:val="00E12D6C"/>
    <w:rsid w:val="00E13247"/>
    <w:rsid w:val="00E136F1"/>
    <w:rsid w:val="00E1601E"/>
    <w:rsid w:val="00E16315"/>
    <w:rsid w:val="00E16456"/>
    <w:rsid w:val="00E16E5D"/>
    <w:rsid w:val="00E20227"/>
    <w:rsid w:val="00E20BDC"/>
    <w:rsid w:val="00E22800"/>
    <w:rsid w:val="00E22DF1"/>
    <w:rsid w:val="00E336A2"/>
    <w:rsid w:val="00E34D15"/>
    <w:rsid w:val="00E36AD5"/>
    <w:rsid w:val="00E43292"/>
    <w:rsid w:val="00E45D1F"/>
    <w:rsid w:val="00E50844"/>
    <w:rsid w:val="00E5298E"/>
    <w:rsid w:val="00E53203"/>
    <w:rsid w:val="00E5721C"/>
    <w:rsid w:val="00E57A39"/>
    <w:rsid w:val="00E62F49"/>
    <w:rsid w:val="00E63F94"/>
    <w:rsid w:val="00E6507C"/>
    <w:rsid w:val="00E65D3B"/>
    <w:rsid w:val="00E66685"/>
    <w:rsid w:val="00E70882"/>
    <w:rsid w:val="00E71912"/>
    <w:rsid w:val="00E71B52"/>
    <w:rsid w:val="00E71BD8"/>
    <w:rsid w:val="00E818C2"/>
    <w:rsid w:val="00E8247F"/>
    <w:rsid w:val="00E831CA"/>
    <w:rsid w:val="00E835DE"/>
    <w:rsid w:val="00E83F9E"/>
    <w:rsid w:val="00E86467"/>
    <w:rsid w:val="00E91737"/>
    <w:rsid w:val="00E91810"/>
    <w:rsid w:val="00E91D62"/>
    <w:rsid w:val="00E9426A"/>
    <w:rsid w:val="00E9761B"/>
    <w:rsid w:val="00E97D02"/>
    <w:rsid w:val="00E97FB5"/>
    <w:rsid w:val="00EA0912"/>
    <w:rsid w:val="00EA1A6F"/>
    <w:rsid w:val="00EA43F2"/>
    <w:rsid w:val="00EA7A7B"/>
    <w:rsid w:val="00EB0ECA"/>
    <w:rsid w:val="00EB15E5"/>
    <w:rsid w:val="00EB4B65"/>
    <w:rsid w:val="00EB55C2"/>
    <w:rsid w:val="00EB5C16"/>
    <w:rsid w:val="00EC09AD"/>
    <w:rsid w:val="00EC1C8B"/>
    <w:rsid w:val="00EC20A3"/>
    <w:rsid w:val="00EC24D9"/>
    <w:rsid w:val="00EC2954"/>
    <w:rsid w:val="00EC5982"/>
    <w:rsid w:val="00EC639F"/>
    <w:rsid w:val="00ED043E"/>
    <w:rsid w:val="00ED0C1D"/>
    <w:rsid w:val="00ED185C"/>
    <w:rsid w:val="00ED3749"/>
    <w:rsid w:val="00ED3E4F"/>
    <w:rsid w:val="00ED760C"/>
    <w:rsid w:val="00ED7A7A"/>
    <w:rsid w:val="00EE2317"/>
    <w:rsid w:val="00EE2D7C"/>
    <w:rsid w:val="00EE3088"/>
    <w:rsid w:val="00EE3775"/>
    <w:rsid w:val="00EE389F"/>
    <w:rsid w:val="00EE4AAC"/>
    <w:rsid w:val="00EE51A8"/>
    <w:rsid w:val="00EE5882"/>
    <w:rsid w:val="00EE63D2"/>
    <w:rsid w:val="00EE779B"/>
    <w:rsid w:val="00EE7D78"/>
    <w:rsid w:val="00EF31BB"/>
    <w:rsid w:val="00EF3999"/>
    <w:rsid w:val="00EF627E"/>
    <w:rsid w:val="00F009CE"/>
    <w:rsid w:val="00F04DB1"/>
    <w:rsid w:val="00F067AB"/>
    <w:rsid w:val="00F108DA"/>
    <w:rsid w:val="00F21D41"/>
    <w:rsid w:val="00F21F07"/>
    <w:rsid w:val="00F222AD"/>
    <w:rsid w:val="00F22B42"/>
    <w:rsid w:val="00F232D6"/>
    <w:rsid w:val="00F23446"/>
    <w:rsid w:val="00F25D45"/>
    <w:rsid w:val="00F27131"/>
    <w:rsid w:val="00F2758E"/>
    <w:rsid w:val="00F31613"/>
    <w:rsid w:val="00F31830"/>
    <w:rsid w:val="00F319C5"/>
    <w:rsid w:val="00F32AFC"/>
    <w:rsid w:val="00F32B3D"/>
    <w:rsid w:val="00F3301F"/>
    <w:rsid w:val="00F3560E"/>
    <w:rsid w:val="00F36186"/>
    <w:rsid w:val="00F364DD"/>
    <w:rsid w:val="00F42986"/>
    <w:rsid w:val="00F4340B"/>
    <w:rsid w:val="00F43C52"/>
    <w:rsid w:val="00F440A7"/>
    <w:rsid w:val="00F45274"/>
    <w:rsid w:val="00F46050"/>
    <w:rsid w:val="00F46CEF"/>
    <w:rsid w:val="00F4780A"/>
    <w:rsid w:val="00F47D87"/>
    <w:rsid w:val="00F50103"/>
    <w:rsid w:val="00F5132D"/>
    <w:rsid w:val="00F5162C"/>
    <w:rsid w:val="00F524D0"/>
    <w:rsid w:val="00F54D61"/>
    <w:rsid w:val="00F5761B"/>
    <w:rsid w:val="00F60061"/>
    <w:rsid w:val="00F62D56"/>
    <w:rsid w:val="00F63552"/>
    <w:rsid w:val="00F63AE9"/>
    <w:rsid w:val="00F64541"/>
    <w:rsid w:val="00F70287"/>
    <w:rsid w:val="00F722C2"/>
    <w:rsid w:val="00F72689"/>
    <w:rsid w:val="00F727DA"/>
    <w:rsid w:val="00F7293E"/>
    <w:rsid w:val="00F729B4"/>
    <w:rsid w:val="00F72D93"/>
    <w:rsid w:val="00F74A39"/>
    <w:rsid w:val="00F772E0"/>
    <w:rsid w:val="00F779A1"/>
    <w:rsid w:val="00F8692B"/>
    <w:rsid w:val="00F86D88"/>
    <w:rsid w:val="00F87D55"/>
    <w:rsid w:val="00F912CE"/>
    <w:rsid w:val="00F9406D"/>
    <w:rsid w:val="00FA17F1"/>
    <w:rsid w:val="00FA191B"/>
    <w:rsid w:val="00FA3EF3"/>
    <w:rsid w:val="00FA7F44"/>
    <w:rsid w:val="00FB05D4"/>
    <w:rsid w:val="00FB1D9D"/>
    <w:rsid w:val="00FB2C60"/>
    <w:rsid w:val="00FB3693"/>
    <w:rsid w:val="00FB616C"/>
    <w:rsid w:val="00FB6ECF"/>
    <w:rsid w:val="00FC16DD"/>
    <w:rsid w:val="00FC28E0"/>
    <w:rsid w:val="00FC4052"/>
    <w:rsid w:val="00FC43B0"/>
    <w:rsid w:val="00FC5D63"/>
    <w:rsid w:val="00FC6AAF"/>
    <w:rsid w:val="00FC6D97"/>
    <w:rsid w:val="00FC76AF"/>
    <w:rsid w:val="00FD19BF"/>
    <w:rsid w:val="00FD23BA"/>
    <w:rsid w:val="00FD5534"/>
    <w:rsid w:val="00FD683E"/>
    <w:rsid w:val="00FD7176"/>
    <w:rsid w:val="00FD73E6"/>
    <w:rsid w:val="00FE10B6"/>
    <w:rsid w:val="00FE15CE"/>
    <w:rsid w:val="00FE1CDC"/>
    <w:rsid w:val="00FE1E61"/>
    <w:rsid w:val="00FE5E3C"/>
    <w:rsid w:val="00FE6E49"/>
    <w:rsid w:val="00FF03AA"/>
    <w:rsid w:val="00FF73E2"/>
    <w:rsid w:val="00FF7723"/>
    <w:rsid w:val="00FF79AD"/>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EE8"/>
  <w15:docId w15:val="{F7D6BDF6-4B85-4A5D-8BBE-6F0C75E5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F9"/>
    <w:rPr>
      <w:lang w:val="en-AU"/>
    </w:rPr>
  </w:style>
  <w:style w:type="paragraph" w:styleId="Heading1">
    <w:name w:val="heading 1"/>
    <w:aliases w:val="H1,Main Heading,Heading1,h1,Main,Section Heading,A MAJOR/BOLD,Schedheading,Heading 1(Report Only),h1 chapter heading"/>
    <w:basedOn w:val="Normal"/>
    <w:link w:val="Heading1Char"/>
    <w:qFormat/>
    <w:rsid w:val="007E0A61"/>
    <w:pPr>
      <w:numPr>
        <w:numId w:val="1"/>
      </w:numPr>
      <w:outlineLvl w:val="0"/>
    </w:pPr>
    <w:rPr>
      <w:rFonts w:eastAsiaTheme="majorEastAsia" w:cs="Arial"/>
      <w:bCs/>
      <w:color w:val="000000"/>
      <w:kern w:val="16"/>
      <w:szCs w:val="28"/>
    </w:rPr>
  </w:style>
  <w:style w:type="paragraph" w:styleId="Heading2">
    <w:name w:val="heading 2"/>
    <w:aliases w:val="Clause Heading,2 headline,h,headline,S&amp;R2,ERMH2"/>
    <w:basedOn w:val="Normal"/>
    <w:link w:val="Heading2Char"/>
    <w:unhideWhenUsed/>
    <w:qFormat/>
    <w:rsid w:val="007E0A61"/>
    <w:pPr>
      <w:numPr>
        <w:ilvl w:val="1"/>
        <w:numId w:val="1"/>
      </w:numPr>
      <w:outlineLvl w:val="1"/>
    </w:pPr>
    <w:rPr>
      <w:rFonts w:eastAsiaTheme="majorEastAsia" w:cs="Arial"/>
      <w:bCs/>
      <w:color w:val="000000"/>
      <w:kern w:val="16"/>
      <w:szCs w:val="26"/>
    </w:rPr>
  </w:style>
  <w:style w:type="paragraph" w:styleId="Heading3">
    <w:name w:val="heading 3"/>
    <w:aliases w:val="SubClause Heading,3 bullet,b,2,Body Text Hd 1"/>
    <w:basedOn w:val="Normal"/>
    <w:link w:val="Heading3Char"/>
    <w:unhideWhenUsed/>
    <w:qFormat/>
    <w:rsid w:val="007E0A61"/>
    <w:pPr>
      <w:numPr>
        <w:ilvl w:val="2"/>
        <w:numId w:val="1"/>
      </w:numPr>
      <w:outlineLvl w:val="2"/>
    </w:pPr>
    <w:rPr>
      <w:rFonts w:eastAsiaTheme="majorEastAsia" w:cs="Arial"/>
      <w:bCs/>
      <w:color w:val="000000"/>
      <w:kern w:val="16"/>
    </w:rPr>
  </w:style>
  <w:style w:type="paragraph" w:styleId="Heading4">
    <w:name w:val="heading 4"/>
    <w:basedOn w:val="Normal"/>
    <w:link w:val="Heading4Char"/>
    <w:unhideWhenUsed/>
    <w:qFormat/>
    <w:rsid w:val="007E0A61"/>
    <w:pPr>
      <w:numPr>
        <w:ilvl w:val="3"/>
        <w:numId w:val="1"/>
      </w:numPr>
      <w:outlineLvl w:val="3"/>
    </w:pPr>
    <w:rPr>
      <w:rFonts w:eastAsiaTheme="majorEastAsia" w:cs="Arial"/>
      <w:bCs/>
      <w:iCs/>
      <w:color w:val="000000"/>
      <w:kern w:val="16"/>
    </w:rPr>
  </w:style>
  <w:style w:type="paragraph" w:styleId="Heading5">
    <w:name w:val="heading 5"/>
    <w:basedOn w:val="Normal"/>
    <w:link w:val="Heading5Char"/>
    <w:unhideWhenUsed/>
    <w:qFormat/>
    <w:rsid w:val="007E0A61"/>
    <w:pPr>
      <w:numPr>
        <w:ilvl w:val="4"/>
        <w:numId w:val="1"/>
      </w:numPr>
      <w:outlineLvl w:val="4"/>
    </w:pPr>
    <w:rPr>
      <w:rFonts w:eastAsiaTheme="majorEastAsia" w:cs="Arial"/>
      <w:color w:val="000000"/>
      <w:kern w:val="16"/>
    </w:rPr>
  </w:style>
  <w:style w:type="paragraph" w:styleId="Heading6">
    <w:name w:val="heading 6"/>
    <w:basedOn w:val="Normal"/>
    <w:link w:val="Heading6Char"/>
    <w:unhideWhenUsed/>
    <w:qFormat/>
    <w:rsid w:val="007E0A61"/>
    <w:pPr>
      <w:numPr>
        <w:ilvl w:val="5"/>
        <w:numId w:val="1"/>
      </w:numPr>
      <w:outlineLvl w:val="5"/>
    </w:pPr>
    <w:rPr>
      <w:rFonts w:eastAsiaTheme="majorEastAsia" w:cs="Arial"/>
      <w:iCs/>
      <w:color w:val="000000"/>
      <w:kern w:val="16"/>
    </w:rPr>
  </w:style>
  <w:style w:type="paragraph" w:styleId="Heading7">
    <w:name w:val="heading 7"/>
    <w:basedOn w:val="Normal"/>
    <w:link w:val="Heading7Char"/>
    <w:unhideWhenUsed/>
    <w:qFormat/>
    <w:rsid w:val="007E0A61"/>
    <w:pPr>
      <w:numPr>
        <w:ilvl w:val="6"/>
        <w:numId w:val="1"/>
      </w:numPr>
      <w:outlineLvl w:val="6"/>
    </w:pPr>
    <w:rPr>
      <w:rFonts w:eastAsiaTheme="majorEastAsia" w:cs="Arial"/>
      <w:iCs/>
      <w:color w:val="000000"/>
      <w:kern w:val="16"/>
    </w:rPr>
  </w:style>
  <w:style w:type="paragraph" w:styleId="Heading8">
    <w:name w:val="heading 8"/>
    <w:basedOn w:val="Normal"/>
    <w:link w:val="Heading8Char"/>
    <w:semiHidden/>
    <w:unhideWhenUsed/>
    <w:qFormat/>
    <w:rsid w:val="007E0A61"/>
    <w:pPr>
      <w:numPr>
        <w:ilvl w:val="7"/>
        <w:numId w:val="1"/>
      </w:numPr>
      <w:outlineLvl w:val="7"/>
    </w:pPr>
    <w:rPr>
      <w:rFonts w:eastAsiaTheme="majorEastAsia" w:cs="Arial"/>
      <w:color w:val="000000"/>
      <w:kern w:val="16"/>
      <w:szCs w:val="20"/>
    </w:rPr>
  </w:style>
  <w:style w:type="paragraph" w:styleId="Heading9">
    <w:name w:val="heading 9"/>
    <w:basedOn w:val="Normal"/>
    <w:link w:val="Heading9Char"/>
    <w:semiHidden/>
    <w:unhideWhenUsed/>
    <w:qFormat/>
    <w:rsid w:val="007E0A61"/>
    <w:pPr>
      <w:numPr>
        <w:ilvl w:val="8"/>
        <w:numId w:val="1"/>
      </w:numPr>
      <w:outlineLvl w:val="8"/>
    </w:pPr>
    <w:rPr>
      <w:rFonts w:eastAsiaTheme="majorEastAsia" w:cs="Arial"/>
      <w:iCs/>
      <w:color w:val="000000"/>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B80153"/>
    <w:rPr>
      <w:sz w:val="20"/>
    </w:rPr>
  </w:style>
  <w:style w:type="paragraph" w:customStyle="1" w:styleId="CTPInstruction">
    <w:name w:val="CTP_Instruction"/>
    <w:basedOn w:val="Normal"/>
    <w:qFormat/>
    <w:rsid w:val="00B80153"/>
    <w:pPr>
      <w:shd w:val="clear" w:color="auto" w:fill="00B050"/>
    </w:pPr>
    <w:rPr>
      <w:b/>
    </w:rPr>
  </w:style>
  <w:style w:type="paragraph" w:customStyle="1" w:styleId="CTPTip">
    <w:name w:val="CTP_Tip"/>
    <w:basedOn w:val="Normal"/>
    <w:qFormat/>
    <w:rsid w:val="00B80153"/>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basedOn w:val="Normal"/>
    <w:link w:val="FooterChar"/>
    <w:uiPriority w:val="99"/>
    <w:rsid w:val="00B130F5"/>
    <w:pPr>
      <w:tabs>
        <w:tab w:val="center" w:pos="4536"/>
        <w:tab w:val="right" w:pos="9072"/>
      </w:tabs>
      <w:spacing w:before="0"/>
    </w:pPr>
  </w:style>
  <w:style w:type="character" w:customStyle="1" w:styleId="FooterChar">
    <w:name w:val="Footer Char"/>
    <w:basedOn w:val="DefaultParagraphFont"/>
    <w:link w:val="Footer"/>
    <w:uiPriority w:val="99"/>
    <w:rsid w:val="00B130F5"/>
    <w:rPr>
      <w:lang w:val="en-AU"/>
    </w:rPr>
  </w:style>
  <w:style w:type="paragraph" w:styleId="Header">
    <w:name w:val="header"/>
    <w:basedOn w:val="Normal"/>
    <w:link w:val="HeaderChar"/>
    <w:uiPriority w:val="99"/>
    <w:unhideWhenUsed/>
    <w:rsid w:val="00B130F5"/>
    <w:pPr>
      <w:tabs>
        <w:tab w:val="center" w:pos="4536"/>
        <w:tab w:val="right" w:pos="9072"/>
      </w:tabs>
      <w:spacing w:before="0"/>
    </w:pPr>
  </w:style>
  <w:style w:type="character" w:customStyle="1" w:styleId="HeaderChar">
    <w:name w:val="Header Char"/>
    <w:basedOn w:val="DefaultParagraphFont"/>
    <w:link w:val="Header"/>
    <w:uiPriority w:val="99"/>
    <w:rsid w:val="00B130F5"/>
    <w:rPr>
      <w:lang w:val="en-AU"/>
    </w:rPr>
  </w:style>
  <w:style w:type="character" w:customStyle="1" w:styleId="Heading1Char">
    <w:name w:val="Heading 1 Char"/>
    <w:aliases w:val="H1 Char,Main Heading Char,Heading1 Char,h1 Char,Main Char,Section Heading Char,A MAJOR/BOLD Char,Schedheading Char,Heading 1(Report Only) Char,h1 chapter heading Char"/>
    <w:basedOn w:val="DefaultParagraphFont"/>
    <w:link w:val="Heading1"/>
    <w:rsid w:val="007E0A61"/>
    <w:rPr>
      <w:rFonts w:eastAsiaTheme="majorEastAsia" w:cs="Arial"/>
      <w:bCs/>
      <w:color w:val="000000"/>
      <w:kern w:val="16"/>
      <w:szCs w:val="28"/>
      <w:lang w:val="en-AU"/>
    </w:rPr>
  </w:style>
  <w:style w:type="paragraph" w:customStyle="1" w:styleId="NormalIndentdouble">
    <w:name w:val="Normal Indent double"/>
    <w:basedOn w:val="NormalIndent"/>
    <w:qFormat/>
    <w:rsid w:val="00B130F5"/>
    <w:pPr>
      <w:ind w:left="1418"/>
    </w:pPr>
  </w:style>
  <w:style w:type="paragraph" w:styleId="NormalIndent">
    <w:name w:val="Normal Indent"/>
    <w:basedOn w:val="Normal"/>
    <w:uiPriority w:val="99"/>
    <w:unhideWhenUsed/>
    <w:rsid w:val="00B130F5"/>
    <w:pPr>
      <w:ind w:left="720"/>
    </w:pPr>
  </w:style>
  <w:style w:type="character" w:customStyle="1" w:styleId="BoldChar">
    <w:name w:val="BoldChar"/>
    <w:basedOn w:val="DefaultParagraphFont"/>
    <w:qFormat/>
    <w:rsid w:val="00B130F5"/>
  </w:style>
  <w:style w:type="paragraph" w:customStyle="1" w:styleId="NormalNO12">
    <w:name w:val="NormalNO12"/>
    <w:basedOn w:val="Normal"/>
    <w:qFormat/>
    <w:rsid w:val="00640B71"/>
    <w:pPr>
      <w:spacing w:before="0"/>
    </w:pPr>
  </w:style>
  <w:style w:type="paragraph" w:styleId="FootnoteText">
    <w:name w:val="footnote text"/>
    <w:basedOn w:val="Normal"/>
    <w:link w:val="FootnoteTextChar"/>
    <w:uiPriority w:val="99"/>
    <w:unhideWhenUsed/>
    <w:rsid w:val="00490BC1"/>
    <w:pPr>
      <w:spacing w:before="120"/>
    </w:pPr>
    <w:rPr>
      <w:sz w:val="18"/>
      <w:szCs w:val="20"/>
    </w:rPr>
  </w:style>
  <w:style w:type="character" w:customStyle="1" w:styleId="FootnoteTextChar">
    <w:name w:val="Footnote Text Char"/>
    <w:basedOn w:val="DefaultParagraphFont"/>
    <w:link w:val="FootnoteText"/>
    <w:uiPriority w:val="99"/>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szCs w:val="20"/>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rsid w:val="00741AFA"/>
    <w:pPr>
      <w:tabs>
        <w:tab w:val="left" w:pos="709"/>
        <w:tab w:val="right" w:leader="dot" w:pos="9063"/>
      </w:tabs>
      <w:spacing w:before="120"/>
      <w:ind w:left="709" w:right="567" w:hanging="709"/>
    </w:pPr>
    <w:rPr>
      <w:noProof/>
      <w:lang w:bidi="en-US"/>
    </w:rPr>
  </w:style>
  <w:style w:type="paragraph" w:styleId="TOC2">
    <w:name w:val="toc 2"/>
    <w:basedOn w:val="Normal"/>
    <w:next w:val="Normal"/>
    <w:autoRedefine/>
    <w:uiPriority w:val="39"/>
    <w:rsid w:val="00AF1FF7"/>
    <w:pPr>
      <w:tabs>
        <w:tab w:val="left" w:pos="1418"/>
        <w:tab w:val="right" w:leader="dot" w:pos="9063"/>
      </w:tabs>
      <w:ind w:left="709" w:right="284"/>
    </w:pPr>
    <w:rPr>
      <w:lang w:bidi="en-US"/>
    </w:rPr>
  </w:style>
  <w:style w:type="paragraph" w:styleId="TOC3">
    <w:name w:val="toc 3"/>
    <w:basedOn w:val="Normal"/>
    <w:next w:val="Normal"/>
    <w:autoRedefine/>
    <w:uiPriority w:val="39"/>
    <w:rsid w:val="00AF1FF7"/>
    <w:pPr>
      <w:tabs>
        <w:tab w:val="left" w:pos="2127"/>
        <w:tab w:val="right" w:leader="dot" w:pos="9063"/>
      </w:tabs>
      <w:ind w:left="1418" w:right="284"/>
    </w:pPr>
    <w:rPr>
      <w:lang w:bidi="en-US"/>
    </w:rPr>
  </w:style>
  <w:style w:type="paragraph" w:styleId="TOC4">
    <w:name w:val="toc 4"/>
    <w:basedOn w:val="Normal"/>
    <w:next w:val="Normal"/>
    <w:autoRedefine/>
    <w:uiPriority w:val="39"/>
    <w:rsid w:val="00AF1FF7"/>
    <w:pPr>
      <w:tabs>
        <w:tab w:val="left" w:pos="2835"/>
        <w:tab w:val="right" w:leader="dot" w:pos="9063"/>
      </w:tabs>
      <w:ind w:left="2126" w:right="284"/>
    </w:pPr>
    <w:rPr>
      <w:lang w:bidi="en-US"/>
    </w:rPr>
  </w:style>
  <w:style w:type="paragraph" w:styleId="TOC5">
    <w:name w:val="toc 5"/>
    <w:basedOn w:val="Normal"/>
    <w:next w:val="Normal"/>
    <w:autoRedefine/>
    <w:uiPriority w:val="39"/>
    <w:rsid w:val="00AF1FF7"/>
    <w:pPr>
      <w:tabs>
        <w:tab w:val="left" w:pos="3544"/>
        <w:tab w:val="right" w:leader="dot" w:pos="9063"/>
      </w:tabs>
      <w:ind w:left="2835" w:right="284"/>
    </w:pPr>
    <w:rPr>
      <w:lang w:bidi="en-US"/>
    </w:rPr>
  </w:style>
  <w:style w:type="paragraph" w:styleId="TOC6">
    <w:name w:val="toc 6"/>
    <w:basedOn w:val="Normal"/>
    <w:next w:val="Normal"/>
    <w:autoRedefine/>
    <w:uiPriority w:val="39"/>
    <w:rsid w:val="00AF1FF7"/>
    <w:pPr>
      <w:tabs>
        <w:tab w:val="left" w:pos="4253"/>
        <w:tab w:val="right" w:leader="dot" w:pos="9063"/>
      </w:tabs>
      <w:ind w:left="3686" w:right="284"/>
    </w:pPr>
    <w:rPr>
      <w:lang w:bidi="en-US"/>
    </w:rPr>
  </w:style>
  <w:style w:type="paragraph" w:styleId="TOC7">
    <w:name w:val="toc 7"/>
    <w:basedOn w:val="Normal"/>
    <w:next w:val="Normal"/>
    <w:autoRedefine/>
    <w:uiPriority w:val="39"/>
    <w:rsid w:val="00AF1FF7"/>
    <w:pPr>
      <w:tabs>
        <w:tab w:val="left" w:pos="4962"/>
        <w:tab w:val="right" w:leader="dot" w:pos="9063"/>
      </w:tabs>
      <w:ind w:left="4253" w:right="284"/>
    </w:pPr>
    <w:rPr>
      <w:lang w:bidi="en-US"/>
    </w:rPr>
  </w:style>
  <w:style w:type="paragraph" w:styleId="TOC8">
    <w:name w:val="toc 8"/>
    <w:basedOn w:val="Normal"/>
    <w:next w:val="Normal"/>
    <w:autoRedefine/>
    <w:uiPriority w:val="39"/>
    <w:rsid w:val="00AF1FF7"/>
    <w:pPr>
      <w:tabs>
        <w:tab w:val="left" w:pos="5670"/>
        <w:tab w:val="right" w:leader="dot" w:pos="9063"/>
      </w:tabs>
      <w:ind w:left="4961" w:right="284"/>
    </w:pPr>
    <w:rPr>
      <w:lang w:bidi="en-US"/>
    </w:rPr>
  </w:style>
  <w:style w:type="paragraph" w:styleId="TOC9">
    <w:name w:val="toc 9"/>
    <w:basedOn w:val="Normal"/>
    <w:next w:val="Normal"/>
    <w:autoRedefine/>
    <w:uiPriority w:val="39"/>
    <w:rsid w:val="00AF1FF7"/>
    <w:pPr>
      <w:tabs>
        <w:tab w:val="left" w:pos="6379"/>
        <w:tab w:val="right" w:leader="dot" w:pos="9063"/>
      </w:tabs>
      <w:ind w:left="5670" w:right="284"/>
    </w:pPr>
    <w:rPr>
      <w:lang w:bidi="en-US"/>
    </w:rPr>
  </w:style>
  <w:style w:type="paragraph" w:styleId="TOCHeading">
    <w:name w:val="TOC Heading"/>
    <w:basedOn w:val="Normal"/>
    <w:next w:val="TOC1"/>
    <w:uiPriority w:val="39"/>
    <w:semiHidden/>
    <w:qFormat/>
    <w:rsid w:val="00AF1FF7"/>
    <w:pPr>
      <w:jc w:val="left"/>
    </w:pPr>
    <w:rPr>
      <w:rFonts w:eastAsiaTheme="majorEastAsia" w:cs="Arial"/>
      <w:bCs/>
      <w:sz w:val="28"/>
      <w:szCs w:val="28"/>
      <w:lang w:bidi="en-US"/>
    </w:rPr>
  </w:style>
  <w:style w:type="paragraph" w:customStyle="1" w:styleId="TOCPage">
    <w:name w:val="TOC Page"/>
    <w:basedOn w:val="Normal"/>
    <w:semiHidden/>
    <w:rsid w:val="00AF1FF7"/>
    <w:pPr>
      <w:jc w:val="right"/>
    </w:pPr>
    <w:rPr>
      <w:rFonts w:eastAsia="Calibri" w:cs="Times New Roman"/>
      <w:b/>
      <w:szCs w:val="20"/>
      <w:lang w:bidi="en-US"/>
    </w:rPr>
  </w:style>
  <w:style w:type="character" w:customStyle="1" w:styleId="Heading2Char">
    <w:name w:val="Heading 2 Char"/>
    <w:aliases w:val="Clause Heading Char,2 headline Char,h Char,headline Char,S&amp;R2 Char,ERMH2 Char"/>
    <w:basedOn w:val="DefaultParagraphFont"/>
    <w:link w:val="Heading2"/>
    <w:rsid w:val="007E0A61"/>
    <w:rPr>
      <w:rFonts w:eastAsiaTheme="majorEastAsia" w:cs="Arial"/>
      <w:bCs/>
      <w:color w:val="000000"/>
      <w:kern w:val="16"/>
      <w:szCs w:val="26"/>
      <w:lang w:val="en-AU"/>
    </w:rPr>
  </w:style>
  <w:style w:type="character" w:customStyle="1" w:styleId="Heading3Char">
    <w:name w:val="Heading 3 Char"/>
    <w:aliases w:val="SubClause Heading Char,3 bullet Char,b Char,2 Char,Body Text Hd 1 Char"/>
    <w:basedOn w:val="DefaultParagraphFont"/>
    <w:link w:val="Heading3"/>
    <w:rsid w:val="007E0A61"/>
    <w:rPr>
      <w:rFonts w:eastAsiaTheme="majorEastAsia" w:cs="Arial"/>
      <w:bCs/>
      <w:color w:val="000000"/>
      <w:kern w:val="16"/>
      <w:lang w:val="en-AU"/>
    </w:rPr>
  </w:style>
  <w:style w:type="character" w:customStyle="1" w:styleId="Heading4Char">
    <w:name w:val="Heading 4 Char"/>
    <w:basedOn w:val="DefaultParagraphFont"/>
    <w:link w:val="Heading4"/>
    <w:rsid w:val="007E0A61"/>
    <w:rPr>
      <w:rFonts w:eastAsiaTheme="majorEastAsia" w:cs="Arial"/>
      <w:bCs/>
      <w:iCs/>
      <w:color w:val="000000"/>
      <w:kern w:val="16"/>
      <w:lang w:val="en-AU"/>
    </w:rPr>
  </w:style>
  <w:style w:type="character" w:customStyle="1" w:styleId="Heading5Char">
    <w:name w:val="Heading 5 Char"/>
    <w:basedOn w:val="DefaultParagraphFont"/>
    <w:link w:val="Heading5"/>
    <w:rsid w:val="007E0A61"/>
    <w:rPr>
      <w:rFonts w:eastAsiaTheme="majorEastAsia" w:cs="Arial"/>
      <w:color w:val="000000"/>
      <w:kern w:val="16"/>
      <w:lang w:val="en-AU"/>
    </w:rPr>
  </w:style>
  <w:style w:type="character" w:customStyle="1" w:styleId="Heading6Char">
    <w:name w:val="Heading 6 Char"/>
    <w:basedOn w:val="DefaultParagraphFont"/>
    <w:link w:val="Heading6"/>
    <w:rsid w:val="007E0A61"/>
    <w:rPr>
      <w:rFonts w:eastAsiaTheme="majorEastAsia" w:cs="Arial"/>
      <w:iCs/>
      <w:color w:val="000000"/>
      <w:kern w:val="16"/>
      <w:lang w:val="en-AU"/>
    </w:rPr>
  </w:style>
  <w:style w:type="character" w:customStyle="1" w:styleId="Heading7Char">
    <w:name w:val="Heading 7 Char"/>
    <w:basedOn w:val="DefaultParagraphFont"/>
    <w:link w:val="Heading7"/>
    <w:rsid w:val="007E0A61"/>
    <w:rPr>
      <w:rFonts w:eastAsiaTheme="majorEastAsia" w:cs="Arial"/>
      <w:iCs/>
      <w:color w:val="000000"/>
      <w:kern w:val="16"/>
      <w:lang w:val="en-AU"/>
    </w:rPr>
  </w:style>
  <w:style w:type="character" w:customStyle="1" w:styleId="Heading8Char">
    <w:name w:val="Heading 8 Char"/>
    <w:basedOn w:val="DefaultParagraphFont"/>
    <w:link w:val="Heading8"/>
    <w:semiHidden/>
    <w:rsid w:val="007E0A61"/>
    <w:rPr>
      <w:rFonts w:eastAsiaTheme="majorEastAsia" w:cs="Arial"/>
      <w:color w:val="000000"/>
      <w:kern w:val="16"/>
      <w:szCs w:val="20"/>
      <w:lang w:val="en-AU"/>
    </w:rPr>
  </w:style>
  <w:style w:type="character" w:customStyle="1" w:styleId="Heading9Char">
    <w:name w:val="Heading 9 Char"/>
    <w:basedOn w:val="DefaultParagraphFont"/>
    <w:link w:val="Heading9"/>
    <w:semiHidden/>
    <w:rsid w:val="007E0A61"/>
    <w:rPr>
      <w:rFonts w:eastAsiaTheme="majorEastAsia" w:cs="Arial"/>
      <w:iCs/>
      <w:color w:val="000000"/>
      <w:kern w:val="16"/>
      <w:szCs w:val="20"/>
      <w:lang w:val="en-AU"/>
    </w:rPr>
  </w:style>
  <w:style w:type="paragraph" w:customStyle="1" w:styleId="Title2">
    <w:name w:val="Title 2"/>
    <w:basedOn w:val="Normal"/>
    <w:next w:val="Normal"/>
    <w:qFormat/>
    <w:rsid w:val="007E0A61"/>
    <w:pPr>
      <w:keepNext/>
    </w:pPr>
    <w:rPr>
      <w:b/>
    </w:rPr>
  </w:style>
  <w:style w:type="paragraph" w:customStyle="1" w:styleId="Title3">
    <w:name w:val="Title 3"/>
    <w:basedOn w:val="Normal"/>
    <w:next w:val="Normal"/>
    <w:qFormat/>
    <w:rsid w:val="007E0A61"/>
    <w:pPr>
      <w:keepNext/>
    </w:pPr>
    <w:rPr>
      <w:i/>
    </w:rPr>
  </w:style>
  <w:style w:type="paragraph" w:customStyle="1" w:styleId="Title4">
    <w:name w:val="Title 4"/>
    <w:basedOn w:val="Normal"/>
    <w:next w:val="Normal"/>
    <w:qFormat/>
    <w:rsid w:val="007E0A61"/>
    <w:pPr>
      <w:keepNext/>
    </w:pPr>
    <w:rPr>
      <w:u w:val="single"/>
    </w:rPr>
  </w:style>
  <w:style w:type="table" w:customStyle="1" w:styleId="FirmTable">
    <w:name w:val="Firm Table"/>
    <w:basedOn w:val="TableNormal"/>
    <w:uiPriority w:val="99"/>
    <w:rsid w:val="00516E14"/>
    <w:pPr>
      <w:spacing w:before="120" w:after="12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1413A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A3"/>
    <w:rPr>
      <w:rFonts w:ascii="Tahoma" w:hAnsi="Tahoma" w:cs="Tahoma"/>
      <w:sz w:val="16"/>
      <w:szCs w:val="16"/>
      <w:lang w:val="en-AU"/>
    </w:rPr>
  </w:style>
  <w:style w:type="paragraph" w:styleId="Bibliography">
    <w:name w:val="Bibliography"/>
    <w:basedOn w:val="Normal"/>
    <w:next w:val="Normal"/>
    <w:uiPriority w:val="37"/>
    <w:semiHidden/>
    <w:unhideWhenUsed/>
    <w:rsid w:val="001413A3"/>
  </w:style>
  <w:style w:type="paragraph" w:styleId="BlockText">
    <w:name w:val="Block Text"/>
    <w:basedOn w:val="Normal"/>
    <w:uiPriority w:val="99"/>
    <w:semiHidden/>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qFormat/>
    <w:rsid w:val="001413A3"/>
    <w:pPr>
      <w:spacing w:after="120"/>
    </w:pPr>
  </w:style>
  <w:style w:type="character" w:customStyle="1" w:styleId="BodyTextChar">
    <w:name w:val="Body Text Char"/>
    <w:basedOn w:val="DefaultParagraphFont"/>
    <w:link w:val="BodyText"/>
    <w:rsid w:val="001413A3"/>
    <w:rPr>
      <w:lang w:val="en-AU"/>
    </w:rPr>
  </w:style>
  <w:style w:type="paragraph" w:styleId="BodyText2">
    <w:name w:val="Body Text 2"/>
    <w:basedOn w:val="Normal"/>
    <w:link w:val="BodyText2Char"/>
    <w:uiPriority w:val="99"/>
    <w:semiHidden/>
    <w:unhideWhenUsed/>
    <w:rsid w:val="001413A3"/>
    <w:pPr>
      <w:spacing w:after="120" w:line="480" w:lineRule="auto"/>
    </w:pPr>
  </w:style>
  <w:style w:type="character" w:customStyle="1" w:styleId="BodyText2Char">
    <w:name w:val="Body Text 2 Char"/>
    <w:basedOn w:val="DefaultParagraphFont"/>
    <w:link w:val="BodyText2"/>
    <w:uiPriority w:val="99"/>
    <w:semiHidden/>
    <w:rsid w:val="001413A3"/>
    <w:rPr>
      <w:lang w:val="en-AU"/>
    </w:rPr>
  </w:style>
  <w:style w:type="paragraph" w:styleId="BodyText3">
    <w:name w:val="Body Text 3"/>
    <w:basedOn w:val="Normal"/>
    <w:link w:val="BodyText3Char"/>
    <w:uiPriority w:val="99"/>
    <w:semiHidden/>
    <w:unhideWhenUsed/>
    <w:rsid w:val="001413A3"/>
    <w:pPr>
      <w:spacing w:after="120"/>
    </w:pPr>
    <w:rPr>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semiHidden/>
    <w:unhideWhenUsed/>
    <w:rsid w:val="001413A3"/>
    <w:pPr>
      <w:spacing w:after="0"/>
      <w:ind w:firstLine="360"/>
    </w:pPr>
  </w:style>
  <w:style w:type="character" w:customStyle="1" w:styleId="BodyTextFirstIndentChar">
    <w:name w:val="Body Text First Indent Char"/>
    <w:basedOn w:val="BodyTextChar"/>
    <w:link w:val="BodyTextFirstIndent"/>
    <w:uiPriority w:val="99"/>
    <w:semiHidden/>
    <w:rsid w:val="001413A3"/>
    <w:rPr>
      <w:lang w:val="en-AU"/>
    </w:rPr>
  </w:style>
  <w:style w:type="paragraph" w:styleId="BodyTextIndent">
    <w:name w:val="Body Text Indent"/>
    <w:basedOn w:val="Normal"/>
    <w:link w:val="BodyTextIndentChar"/>
    <w:uiPriority w:val="99"/>
    <w:unhideWhenUsed/>
    <w:rsid w:val="00345F2C"/>
    <w:pPr>
      <w:ind w:left="709"/>
    </w:pPr>
  </w:style>
  <w:style w:type="character" w:customStyle="1" w:styleId="BodyTextIndentChar">
    <w:name w:val="Body Text Indent Char"/>
    <w:basedOn w:val="DefaultParagraphFont"/>
    <w:link w:val="BodyTextIndent"/>
    <w:uiPriority w:val="99"/>
    <w:rsid w:val="00345F2C"/>
    <w:rPr>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lang w:val="en-AU"/>
    </w:rPr>
  </w:style>
  <w:style w:type="paragraph" w:styleId="BodyTextIndent2">
    <w:name w:val="Body Text Indent 2"/>
    <w:basedOn w:val="Normal"/>
    <w:link w:val="BodyTextIndent2Char"/>
    <w:uiPriority w:val="99"/>
    <w:unhideWhenUsed/>
    <w:rsid w:val="00345F2C"/>
    <w:pPr>
      <w:ind w:left="1418"/>
    </w:pPr>
  </w:style>
  <w:style w:type="character" w:customStyle="1" w:styleId="BodyTextIndent2Char">
    <w:name w:val="Body Text Indent 2 Char"/>
    <w:basedOn w:val="DefaultParagraphFont"/>
    <w:link w:val="BodyTextIndent2"/>
    <w:uiPriority w:val="99"/>
    <w:rsid w:val="00345F2C"/>
    <w:rPr>
      <w:lang w:val="en-AU"/>
    </w:rPr>
  </w:style>
  <w:style w:type="paragraph" w:styleId="BodyTextIndent3">
    <w:name w:val="Body Text Indent 3"/>
    <w:basedOn w:val="Normal"/>
    <w:link w:val="BodyTextIndent3Char"/>
    <w:uiPriority w:val="99"/>
    <w:unhideWhenUsed/>
    <w:rsid w:val="00345F2C"/>
    <w:pPr>
      <w:ind w:left="2126"/>
    </w:pPr>
    <w:rPr>
      <w:szCs w:val="16"/>
    </w:rPr>
  </w:style>
  <w:style w:type="character" w:customStyle="1" w:styleId="BodyTextIndent3Char">
    <w:name w:val="Body Text Indent 3 Char"/>
    <w:basedOn w:val="DefaultParagraphFont"/>
    <w:link w:val="BodyTextIndent3"/>
    <w:uiPriority w:val="99"/>
    <w:rsid w:val="00345F2C"/>
    <w:rPr>
      <w:szCs w:val="16"/>
      <w:lang w:val="en-AU"/>
    </w:rPr>
  </w:style>
  <w:style w:type="character" w:styleId="BookTitle">
    <w:name w:val="Book Title"/>
    <w:basedOn w:val="DefaultParagraphFont"/>
    <w:uiPriority w:val="33"/>
    <w:rsid w:val="001413A3"/>
    <w:rPr>
      <w:b/>
      <w:bCs/>
      <w:smallCaps/>
      <w:spacing w:val="5"/>
    </w:rPr>
  </w:style>
  <w:style w:type="paragraph" w:styleId="Caption">
    <w:name w:val="caption"/>
    <w:basedOn w:val="Normal"/>
    <w:next w:val="Normal"/>
    <w:uiPriority w:val="35"/>
    <w:semiHidden/>
    <w:unhideWhenUsed/>
    <w:qFormat/>
    <w:rsid w:val="001413A3"/>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413A3"/>
    <w:pPr>
      <w:spacing w:before="0"/>
      <w:ind w:left="4320"/>
    </w:pPr>
  </w:style>
  <w:style w:type="character" w:customStyle="1" w:styleId="ClosingChar">
    <w:name w:val="Closing Char"/>
    <w:basedOn w:val="DefaultParagraphFont"/>
    <w:link w:val="Closing"/>
    <w:uiPriority w:val="99"/>
    <w:semiHidden/>
    <w:rsid w:val="001413A3"/>
    <w:rPr>
      <w:lang w:val="en-AU"/>
    </w:rPr>
  </w:style>
  <w:style w:type="table" w:styleId="Colo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413A3"/>
    <w:rPr>
      <w:sz w:val="16"/>
      <w:szCs w:val="16"/>
    </w:rPr>
  </w:style>
  <w:style w:type="paragraph" w:styleId="CommentText">
    <w:name w:val="annotation text"/>
    <w:basedOn w:val="Normal"/>
    <w:link w:val="CommentTextChar"/>
    <w:uiPriority w:val="99"/>
    <w:unhideWhenUsed/>
    <w:rsid w:val="001413A3"/>
    <w:rPr>
      <w:sz w:val="20"/>
      <w:szCs w:val="20"/>
    </w:rPr>
  </w:style>
  <w:style w:type="character" w:customStyle="1" w:styleId="CommentTextChar">
    <w:name w:val="Comment Text Char"/>
    <w:basedOn w:val="DefaultParagraphFont"/>
    <w:link w:val="CommentText"/>
    <w:uiPriority w:val="99"/>
    <w:rsid w:val="001413A3"/>
    <w:rPr>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pPr>
      <w:spacing w:before="0"/>
    </w:pPr>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E02245"/>
    <w:rPr>
      <w:b/>
      <w:sz w:val="28"/>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pPr>
      <w:spacing w:before="0"/>
    </w:pPr>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character" w:styleId="Hyperlink">
    <w:name w:val="Hyperlink"/>
    <w:basedOn w:val="DefaultParagraphFont"/>
    <w:uiPriority w:val="99"/>
    <w:unhideWhenUsed/>
    <w:rsid w:val="001413A3"/>
    <w:rPr>
      <w:color w:val="0000FF" w:themeColor="hyperlink"/>
      <w:u w:val="single"/>
    </w:rPr>
  </w:style>
  <w:style w:type="paragraph" w:styleId="Index1">
    <w:name w:val="index 1"/>
    <w:basedOn w:val="Normal"/>
    <w:next w:val="Normal"/>
    <w:autoRedefine/>
    <w:uiPriority w:val="99"/>
    <w:semiHidden/>
    <w:unhideWhenUsed/>
    <w:rsid w:val="001413A3"/>
    <w:pPr>
      <w:spacing w:before="0"/>
      <w:ind w:left="220" w:hanging="220"/>
    </w:pPr>
  </w:style>
  <w:style w:type="paragraph" w:styleId="Index2">
    <w:name w:val="index 2"/>
    <w:basedOn w:val="Normal"/>
    <w:next w:val="Normal"/>
    <w:autoRedefine/>
    <w:uiPriority w:val="99"/>
    <w:semiHidden/>
    <w:unhideWhenUsed/>
    <w:rsid w:val="001413A3"/>
    <w:pPr>
      <w:spacing w:before="0"/>
      <w:ind w:left="440" w:hanging="220"/>
    </w:pPr>
  </w:style>
  <w:style w:type="paragraph" w:styleId="Index3">
    <w:name w:val="index 3"/>
    <w:basedOn w:val="Normal"/>
    <w:next w:val="Normal"/>
    <w:autoRedefine/>
    <w:uiPriority w:val="99"/>
    <w:semiHidden/>
    <w:unhideWhenUsed/>
    <w:rsid w:val="001413A3"/>
    <w:pPr>
      <w:spacing w:before="0"/>
      <w:ind w:left="660" w:hanging="220"/>
    </w:pPr>
  </w:style>
  <w:style w:type="paragraph" w:styleId="Index4">
    <w:name w:val="index 4"/>
    <w:basedOn w:val="Normal"/>
    <w:next w:val="Normal"/>
    <w:autoRedefine/>
    <w:uiPriority w:val="99"/>
    <w:semiHidden/>
    <w:unhideWhenUsed/>
    <w:rsid w:val="001413A3"/>
    <w:pPr>
      <w:spacing w:before="0"/>
      <w:ind w:left="880" w:hanging="220"/>
    </w:pPr>
  </w:style>
  <w:style w:type="paragraph" w:styleId="Index5">
    <w:name w:val="index 5"/>
    <w:basedOn w:val="Normal"/>
    <w:next w:val="Normal"/>
    <w:autoRedefine/>
    <w:uiPriority w:val="99"/>
    <w:semiHidden/>
    <w:unhideWhenUsed/>
    <w:rsid w:val="001413A3"/>
    <w:pPr>
      <w:spacing w:before="0"/>
      <w:ind w:left="1100" w:hanging="220"/>
    </w:pPr>
  </w:style>
  <w:style w:type="paragraph" w:styleId="Index6">
    <w:name w:val="index 6"/>
    <w:basedOn w:val="Normal"/>
    <w:next w:val="Normal"/>
    <w:autoRedefine/>
    <w:uiPriority w:val="99"/>
    <w:semiHidden/>
    <w:unhideWhenUsed/>
    <w:rsid w:val="001413A3"/>
    <w:pPr>
      <w:spacing w:before="0"/>
      <w:ind w:left="1320" w:hanging="220"/>
    </w:pPr>
  </w:style>
  <w:style w:type="paragraph" w:styleId="Index7">
    <w:name w:val="index 7"/>
    <w:basedOn w:val="Normal"/>
    <w:next w:val="Normal"/>
    <w:autoRedefine/>
    <w:uiPriority w:val="99"/>
    <w:semiHidden/>
    <w:unhideWhenUsed/>
    <w:rsid w:val="001413A3"/>
    <w:pPr>
      <w:spacing w:before="0"/>
      <w:ind w:left="1540" w:hanging="220"/>
    </w:pPr>
  </w:style>
  <w:style w:type="paragraph" w:styleId="Index8">
    <w:name w:val="index 8"/>
    <w:basedOn w:val="Normal"/>
    <w:next w:val="Normal"/>
    <w:autoRedefine/>
    <w:uiPriority w:val="99"/>
    <w:semiHidden/>
    <w:unhideWhenUsed/>
    <w:rsid w:val="001413A3"/>
    <w:pPr>
      <w:spacing w:before="0"/>
      <w:ind w:left="1760" w:hanging="220"/>
    </w:pPr>
  </w:style>
  <w:style w:type="paragraph" w:styleId="Index9">
    <w:name w:val="index 9"/>
    <w:basedOn w:val="Normal"/>
    <w:next w:val="Normal"/>
    <w:autoRedefine/>
    <w:uiPriority w:val="99"/>
    <w:semiHidden/>
    <w:unhideWhenUsed/>
    <w:rsid w:val="001413A3"/>
    <w:pPr>
      <w:spacing w:before="0"/>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rsid w:val="001413A3"/>
    <w:rPr>
      <w:b/>
      <w:bCs/>
      <w:i/>
      <w:iCs/>
      <w:color w:val="4F81BD" w:themeColor="accent1"/>
    </w:rPr>
  </w:style>
  <w:style w:type="paragraph" w:styleId="IntenseQuote">
    <w:name w:val="Intense Quote"/>
    <w:basedOn w:val="Normal"/>
    <w:next w:val="Normal"/>
    <w:link w:val="IntenseQuoteChar"/>
    <w:uiPriority w:val="30"/>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13A3"/>
    <w:rPr>
      <w:b/>
      <w:bCs/>
      <w:i/>
      <w:iCs/>
      <w:color w:val="4F81BD" w:themeColor="accent1"/>
      <w:lang w:val="en-AU"/>
    </w:rPr>
  </w:style>
  <w:style w:type="character" w:styleId="IntenseReference">
    <w:name w:val="Intense Reference"/>
    <w:basedOn w:val="DefaultParagraphFont"/>
    <w:uiPriority w:val="32"/>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2"/>
      </w:numPr>
      <w:contextualSpacing/>
    </w:pPr>
  </w:style>
  <w:style w:type="paragraph" w:styleId="ListBullet2">
    <w:name w:val="List Bullet 2"/>
    <w:basedOn w:val="Normal"/>
    <w:uiPriority w:val="99"/>
    <w:semiHidden/>
    <w:unhideWhenUsed/>
    <w:rsid w:val="001413A3"/>
    <w:pPr>
      <w:numPr>
        <w:numId w:val="3"/>
      </w:numPr>
      <w:contextualSpacing/>
    </w:pPr>
  </w:style>
  <w:style w:type="paragraph" w:styleId="ListBullet3">
    <w:name w:val="List Bullet 3"/>
    <w:basedOn w:val="Normal"/>
    <w:uiPriority w:val="99"/>
    <w:semiHidden/>
    <w:unhideWhenUsed/>
    <w:rsid w:val="001413A3"/>
    <w:pPr>
      <w:numPr>
        <w:numId w:val="4"/>
      </w:numPr>
      <w:contextualSpacing/>
    </w:pPr>
  </w:style>
  <w:style w:type="paragraph" w:styleId="ListBullet4">
    <w:name w:val="List Bullet 4"/>
    <w:basedOn w:val="Normal"/>
    <w:uiPriority w:val="99"/>
    <w:semiHidden/>
    <w:unhideWhenUsed/>
    <w:rsid w:val="001413A3"/>
    <w:pPr>
      <w:numPr>
        <w:numId w:val="5"/>
      </w:numPr>
      <w:contextualSpacing/>
    </w:pPr>
  </w:style>
  <w:style w:type="paragraph" w:styleId="ListBullet5">
    <w:name w:val="List Bullet 5"/>
    <w:basedOn w:val="Normal"/>
    <w:uiPriority w:val="99"/>
    <w:semiHidden/>
    <w:unhideWhenUsed/>
    <w:rsid w:val="001413A3"/>
    <w:pPr>
      <w:numPr>
        <w:numId w:val="6"/>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7"/>
      </w:numPr>
      <w:contextualSpacing/>
    </w:pPr>
  </w:style>
  <w:style w:type="paragraph" w:styleId="ListNumber2">
    <w:name w:val="List Number 2"/>
    <w:basedOn w:val="Normal"/>
    <w:uiPriority w:val="99"/>
    <w:semiHidden/>
    <w:unhideWhenUsed/>
    <w:rsid w:val="001413A3"/>
    <w:pPr>
      <w:numPr>
        <w:numId w:val="8"/>
      </w:numPr>
      <w:contextualSpacing/>
    </w:pPr>
  </w:style>
  <w:style w:type="paragraph" w:styleId="ListNumber3">
    <w:name w:val="List Number 3"/>
    <w:basedOn w:val="Normal"/>
    <w:uiPriority w:val="99"/>
    <w:semiHidden/>
    <w:unhideWhenUsed/>
    <w:rsid w:val="001413A3"/>
    <w:pPr>
      <w:numPr>
        <w:numId w:val="9"/>
      </w:numPr>
      <w:contextualSpacing/>
    </w:pPr>
  </w:style>
  <w:style w:type="paragraph" w:styleId="ListNumber4">
    <w:name w:val="List Number 4"/>
    <w:basedOn w:val="Normal"/>
    <w:uiPriority w:val="99"/>
    <w:semiHidden/>
    <w:unhideWhenUsed/>
    <w:rsid w:val="001413A3"/>
    <w:pPr>
      <w:numPr>
        <w:numId w:val="10"/>
      </w:numPr>
      <w:contextualSpacing/>
    </w:pPr>
  </w:style>
  <w:style w:type="paragraph" w:styleId="ListNumber5">
    <w:name w:val="List Number 5"/>
    <w:basedOn w:val="Normal"/>
    <w:uiPriority w:val="99"/>
    <w:semiHidden/>
    <w:unhideWhenUsed/>
    <w:rsid w:val="001413A3"/>
    <w:pPr>
      <w:numPr>
        <w:numId w:val="11"/>
      </w:numPr>
      <w:contextualSpacing/>
    </w:pPr>
  </w:style>
  <w:style w:type="paragraph" w:styleId="ListParagraph">
    <w:name w:val="List Paragraph"/>
    <w:aliases w:val="Heading 11"/>
    <w:basedOn w:val="Normal"/>
    <w:link w:val="ListParagraphChar"/>
    <w:uiPriority w:val="1"/>
    <w:qFormat/>
    <w:rsid w:val="001413A3"/>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1413A3"/>
    <w:pPr>
      <w:spacing w:before="0"/>
    </w:pPr>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1413A3"/>
    <w:rPr>
      <w:i/>
      <w:iCs/>
      <w:color w:val="000000" w:themeColor="text1"/>
    </w:rPr>
  </w:style>
  <w:style w:type="character" w:customStyle="1" w:styleId="QuoteChar">
    <w:name w:val="Quote Char"/>
    <w:basedOn w:val="DefaultParagraphFont"/>
    <w:link w:val="Quote"/>
    <w:uiPriority w:val="29"/>
    <w:rsid w:val="001413A3"/>
    <w:rPr>
      <w:i/>
      <w:iCs/>
      <w:color w:val="000000" w:themeColor="text1"/>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spacing w:before="0"/>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13A3"/>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rsid w:val="001413A3"/>
    <w:rPr>
      <w:i/>
      <w:iCs/>
      <w:color w:val="808080" w:themeColor="text1" w:themeTint="7F"/>
    </w:rPr>
  </w:style>
  <w:style w:type="character" w:styleId="SubtleReference">
    <w:name w:val="Subtle Reference"/>
    <w:basedOn w:val="DefaultParagraphFont"/>
    <w:uiPriority w:val="31"/>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13A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1413A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13A3"/>
    <w:rPr>
      <w:rFonts w:asciiTheme="majorHAnsi" w:eastAsiaTheme="majorEastAsia" w:hAnsiTheme="majorHAnsi" w:cstheme="majorBidi"/>
      <w:color w:val="17365D" w:themeColor="text2" w:themeShade="BF"/>
      <w:spacing w:val="5"/>
      <w:kern w:val="28"/>
      <w:sz w:val="52"/>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paragraph" w:customStyle="1" w:styleId="PartyCName">
    <w:name w:val="PartyCName"/>
    <w:basedOn w:val="BodyText"/>
    <w:next w:val="Normal"/>
    <w:qFormat/>
    <w:rsid w:val="00AA27EE"/>
    <w:pPr>
      <w:spacing w:before="360" w:after="0"/>
    </w:pPr>
    <w:rPr>
      <w:rFonts w:eastAsia="Times New Roman" w:cs="Times New Roman"/>
      <w:sz w:val="28"/>
      <w:szCs w:val="20"/>
    </w:rPr>
  </w:style>
  <w:style w:type="paragraph" w:customStyle="1" w:styleId="CoverPageFooterColumn1">
    <w:name w:val="CoverPageFooter_Column1"/>
    <w:basedOn w:val="Normal"/>
    <w:uiPriority w:val="99"/>
    <w:semiHidden/>
    <w:rsid w:val="00AA27EE"/>
    <w:pPr>
      <w:spacing w:before="0"/>
      <w:jc w:val="left"/>
    </w:pPr>
    <w:rPr>
      <w:rFonts w:cs="Times New Roman"/>
      <w:sz w:val="20"/>
      <w:szCs w:val="20"/>
    </w:rPr>
  </w:style>
  <w:style w:type="paragraph" w:customStyle="1" w:styleId="CoverPageFooterColumn2">
    <w:name w:val="CoverPageFooter_Column2"/>
    <w:basedOn w:val="Normal"/>
    <w:uiPriority w:val="99"/>
    <w:semiHidden/>
    <w:qFormat/>
    <w:rsid w:val="00AA27EE"/>
    <w:pPr>
      <w:tabs>
        <w:tab w:val="left" w:pos="484"/>
      </w:tabs>
      <w:spacing w:before="0"/>
      <w:jc w:val="left"/>
    </w:pPr>
    <w:rPr>
      <w:rFonts w:cs="Times New Roman"/>
      <w:sz w:val="20"/>
      <w:szCs w:val="20"/>
      <w:lang w:val="fr-FR"/>
    </w:rPr>
  </w:style>
  <w:style w:type="paragraph" w:customStyle="1" w:styleId="CoverPageFooterColumn3">
    <w:name w:val="CoverPageFooter_Column3"/>
    <w:basedOn w:val="Normal"/>
    <w:uiPriority w:val="99"/>
    <w:semiHidden/>
    <w:qFormat/>
    <w:rsid w:val="00AA27EE"/>
    <w:pPr>
      <w:tabs>
        <w:tab w:val="left" w:pos="1167"/>
      </w:tabs>
      <w:spacing w:before="0"/>
      <w:jc w:val="left"/>
    </w:pPr>
    <w:rPr>
      <w:rFonts w:cs="Times New Roman"/>
      <w:spacing w:val="-2"/>
      <w:sz w:val="20"/>
      <w:szCs w:val="20"/>
    </w:rPr>
  </w:style>
  <w:style w:type="numbering" w:customStyle="1" w:styleId="Definitions">
    <w:name w:val="Definitions"/>
    <w:uiPriority w:val="99"/>
    <w:rsid w:val="00A821AB"/>
    <w:pPr>
      <w:numPr>
        <w:numId w:val="12"/>
      </w:numPr>
    </w:pPr>
  </w:style>
  <w:style w:type="paragraph" w:customStyle="1" w:styleId="DL1">
    <w:name w:val="DL1"/>
    <w:qFormat/>
    <w:rsid w:val="00A821AB"/>
    <w:pPr>
      <w:numPr>
        <w:ilvl w:val="1"/>
        <w:numId w:val="13"/>
      </w:numPr>
      <w:jc w:val="left"/>
      <w:outlineLvl w:val="1"/>
    </w:pPr>
    <w:rPr>
      <w:rFonts w:eastAsia="Times New Roman" w:cs="Times New Roman"/>
      <w:szCs w:val="20"/>
      <w:lang w:val="en-AU"/>
    </w:rPr>
  </w:style>
  <w:style w:type="paragraph" w:customStyle="1" w:styleId="DL2">
    <w:name w:val="DL2"/>
    <w:qFormat/>
    <w:rsid w:val="00A821AB"/>
    <w:pPr>
      <w:numPr>
        <w:ilvl w:val="2"/>
        <w:numId w:val="13"/>
      </w:numPr>
      <w:jc w:val="left"/>
      <w:outlineLvl w:val="2"/>
    </w:pPr>
    <w:rPr>
      <w:rFonts w:eastAsia="Times New Roman" w:cs="Times New Roman"/>
      <w:szCs w:val="20"/>
      <w:lang w:val="en-AU"/>
    </w:rPr>
  </w:style>
  <w:style w:type="paragraph" w:customStyle="1" w:styleId="DL3">
    <w:name w:val="DL3"/>
    <w:qFormat/>
    <w:rsid w:val="00A821AB"/>
    <w:pPr>
      <w:numPr>
        <w:ilvl w:val="3"/>
        <w:numId w:val="13"/>
      </w:numPr>
      <w:jc w:val="left"/>
      <w:outlineLvl w:val="3"/>
    </w:pPr>
    <w:rPr>
      <w:rFonts w:eastAsia="Times New Roman" w:cs="Times New Roman"/>
      <w:szCs w:val="20"/>
      <w:lang w:val="en-AU"/>
    </w:rPr>
  </w:style>
  <w:style w:type="paragraph" w:customStyle="1" w:styleId="Definition">
    <w:name w:val="Definition"/>
    <w:next w:val="BodyText"/>
    <w:qFormat/>
    <w:rsid w:val="00A821AB"/>
    <w:pPr>
      <w:numPr>
        <w:numId w:val="13"/>
      </w:numPr>
      <w:jc w:val="left"/>
      <w:outlineLvl w:val="0"/>
    </w:pPr>
    <w:rPr>
      <w:rFonts w:eastAsia="Times New Roman" w:cs="Times New Roman"/>
      <w:szCs w:val="20"/>
      <w:lang w:val="en-AU"/>
    </w:rPr>
  </w:style>
  <w:style w:type="paragraph" w:customStyle="1" w:styleId="DeedS11">
    <w:name w:val="DeedS1[1.]"/>
    <w:basedOn w:val="Normal"/>
    <w:next w:val="DeedS211"/>
    <w:qFormat/>
    <w:rsid w:val="00A821AB"/>
    <w:pPr>
      <w:keepNext/>
      <w:numPr>
        <w:numId w:val="29"/>
      </w:numPr>
      <w:jc w:val="left"/>
      <w:outlineLvl w:val="0"/>
    </w:pPr>
    <w:rPr>
      <w:b/>
      <w:szCs w:val="20"/>
    </w:rPr>
  </w:style>
  <w:style w:type="paragraph" w:customStyle="1" w:styleId="DeedS211">
    <w:name w:val="DeedS2[1.1]"/>
    <w:basedOn w:val="Normal"/>
    <w:qFormat/>
    <w:rsid w:val="00411125"/>
    <w:pPr>
      <w:numPr>
        <w:ilvl w:val="1"/>
        <w:numId w:val="29"/>
      </w:numPr>
    </w:pPr>
    <w:rPr>
      <w:kern w:val="16"/>
      <w:szCs w:val="20"/>
    </w:rPr>
  </w:style>
  <w:style w:type="paragraph" w:customStyle="1" w:styleId="DeedS3a">
    <w:name w:val="DeedS3[(a)]"/>
    <w:basedOn w:val="Normal"/>
    <w:qFormat/>
    <w:rsid w:val="00D20A0A"/>
    <w:pPr>
      <w:numPr>
        <w:ilvl w:val="2"/>
        <w:numId w:val="29"/>
      </w:numPr>
      <w:outlineLvl w:val="0"/>
    </w:pPr>
    <w:rPr>
      <w:rFonts w:eastAsiaTheme="majorEastAsia" w:cstheme="majorBidi"/>
      <w:bCs/>
      <w:szCs w:val="28"/>
    </w:rPr>
  </w:style>
  <w:style w:type="paragraph" w:customStyle="1" w:styleId="DeedS4i">
    <w:name w:val="DeedS4[(i)]"/>
    <w:basedOn w:val="DeedS3a"/>
    <w:qFormat/>
    <w:rsid w:val="00A821AB"/>
    <w:pPr>
      <w:numPr>
        <w:ilvl w:val="3"/>
      </w:numPr>
    </w:pPr>
  </w:style>
  <w:style w:type="paragraph" w:customStyle="1" w:styleId="DeedS5A">
    <w:name w:val="DeedS5[A.]"/>
    <w:basedOn w:val="DeedS11"/>
    <w:qFormat/>
    <w:rsid w:val="00411125"/>
    <w:pPr>
      <w:keepNext w:val="0"/>
      <w:numPr>
        <w:ilvl w:val="4"/>
      </w:numPr>
      <w:jc w:val="both"/>
    </w:pPr>
    <w:rPr>
      <w:b w:val="0"/>
    </w:rPr>
  </w:style>
  <w:style w:type="paragraph" w:customStyle="1" w:styleId="Infobox">
    <w:name w:val="Infobox"/>
    <w:basedOn w:val="BodyText"/>
    <w:qFormat/>
    <w:rsid w:val="004873F4"/>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Revision">
    <w:name w:val="Revision"/>
    <w:hidden/>
    <w:uiPriority w:val="99"/>
    <w:semiHidden/>
    <w:rsid w:val="00DF298B"/>
    <w:pPr>
      <w:spacing w:before="0"/>
      <w:jc w:val="left"/>
    </w:pPr>
    <w:rPr>
      <w:lang w:val="en-AU"/>
    </w:rPr>
  </w:style>
  <w:style w:type="numbering" w:customStyle="1" w:styleId="Headings">
    <w:name w:val="Headings"/>
    <w:rsid w:val="003425FD"/>
    <w:pPr>
      <w:numPr>
        <w:numId w:val="14"/>
      </w:numPr>
    </w:pPr>
  </w:style>
  <w:style w:type="paragraph" w:customStyle="1" w:styleId="SchedName">
    <w:name w:val="SchedName"/>
    <w:next w:val="Normal"/>
    <w:uiPriority w:val="2"/>
    <w:qFormat/>
    <w:rsid w:val="003425FD"/>
    <w:pPr>
      <w:jc w:val="center"/>
    </w:pPr>
    <w:rPr>
      <w:rFonts w:eastAsia="Times New Roman" w:cs="Times New Roman"/>
      <w:sz w:val="28"/>
      <w:szCs w:val="20"/>
      <w:lang w:val="en-AU"/>
    </w:rPr>
  </w:style>
  <w:style w:type="paragraph" w:customStyle="1" w:styleId="S3Heading1">
    <w:name w:val="S3.Heading 1"/>
    <w:basedOn w:val="Normal"/>
    <w:next w:val="SchedName"/>
    <w:link w:val="S3Heading1Char"/>
    <w:rsid w:val="00E02245"/>
    <w:pPr>
      <w:numPr>
        <w:numId w:val="15"/>
      </w:numPr>
      <w:spacing w:after="240"/>
      <w:jc w:val="center"/>
      <w:outlineLvl w:val="0"/>
    </w:pPr>
    <w:rPr>
      <w:rFonts w:eastAsia="Times New Roman" w:cs="Arial"/>
      <w:color w:val="000000"/>
      <w:sz w:val="32"/>
      <w:szCs w:val="20"/>
    </w:rPr>
  </w:style>
  <w:style w:type="character" w:customStyle="1" w:styleId="S3Heading1Char">
    <w:name w:val="S3.Heading 1 Char"/>
    <w:basedOn w:val="DefaultParagraphFont"/>
    <w:link w:val="S3Heading1"/>
    <w:rsid w:val="00E02245"/>
    <w:rPr>
      <w:rFonts w:eastAsia="Times New Roman" w:cs="Arial"/>
      <w:color w:val="000000"/>
      <w:sz w:val="32"/>
      <w:szCs w:val="20"/>
      <w:lang w:val="en-AU"/>
    </w:rPr>
  </w:style>
  <w:style w:type="paragraph" w:customStyle="1" w:styleId="S3Heading2">
    <w:name w:val="S3.Heading 2"/>
    <w:basedOn w:val="Normal"/>
    <w:next w:val="BodyTextIndent"/>
    <w:link w:val="S3Heading2Char"/>
    <w:rsid w:val="00301C0C"/>
    <w:pPr>
      <w:numPr>
        <w:ilvl w:val="1"/>
        <w:numId w:val="15"/>
      </w:numPr>
      <w:spacing w:before="120" w:after="120"/>
      <w:outlineLvl w:val="1"/>
    </w:pPr>
    <w:rPr>
      <w:rFonts w:eastAsia="Times New Roman" w:cs="Arial"/>
      <w:color w:val="000000"/>
      <w:szCs w:val="20"/>
    </w:rPr>
  </w:style>
  <w:style w:type="character" w:customStyle="1" w:styleId="S3Heading2Char">
    <w:name w:val="S3.Heading 2 Char"/>
    <w:basedOn w:val="DefaultParagraphFont"/>
    <w:link w:val="S3Heading2"/>
    <w:rsid w:val="00301C0C"/>
    <w:rPr>
      <w:rFonts w:eastAsia="Times New Roman" w:cs="Arial"/>
      <w:color w:val="000000"/>
      <w:szCs w:val="20"/>
      <w:lang w:val="en-AU"/>
    </w:rPr>
  </w:style>
  <w:style w:type="paragraph" w:customStyle="1" w:styleId="S3Heading3">
    <w:name w:val="S3.Heading 3"/>
    <w:basedOn w:val="Normal"/>
    <w:next w:val="S3Heading4"/>
    <w:rsid w:val="003425FD"/>
    <w:pPr>
      <w:keepLines/>
      <w:numPr>
        <w:ilvl w:val="2"/>
        <w:numId w:val="15"/>
      </w:numPr>
      <w:outlineLvl w:val="2"/>
    </w:pPr>
    <w:rPr>
      <w:rFonts w:eastAsia="Times New Roman" w:cs="Arial"/>
      <w:b/>
      <w:color w:val="000000"/>
      <w:szCs w:val="20"/>
    </w:rPr>
  </w:style>
  <w:style w:type="paragraph" w:customStyle="1" w:styleId="S3Heading4">
    <w:name w:val="S3.Heading 4"/>
    <w:basedOn w:val="Normal"/>
    <w:rsid w:val="003425FD"/>
    <w:pPr>
      <w:numPr>
        <w:ilvl w:val="3"/>
        <w:numId w:val="15"/>
      </w:numPr>
      <w:outlineLvl w:val="3"/>
    </w:pPr>
    <w:rPr>
      <w:rFonts w:eastAsia="Times New Roman" w:cs="Arial"/>
      <w:color w:val="000000"/>
      <w:szCs w:val="20"/>
    </w:rPr>
  </w:style>
  <w:style w:type="paragraph" w:customStyle="1" w:styleId="S3Heading5">
    <w:name w:val="S3.Heading 5"/>
    <w:basedOn w:val="Normal"/>
    <w:semiHidden/>
    <w:rsid w:val="003425FD"/>
    <w:pPr>
      <w:numPr>
        <w:ilvl w:val="4"/>
        <w:numId w:val="15"/>
      </w:numPr>
      <w:outlineLvl w:val="4"/>
    </w:pPr>
    <w:rPr>
      <w:rFonts w:eastAsia="Times New Roman" w:cs="Arial"/>
      <w:color w:val="000000"/>
      <w:szCs w:val="20"/>
    </w:rPr>
  </w:style>
  <w:style w:type="paragraph" w:customStyle="1" w:styleId="S3Heading6">
    <w:name w:val="S3.Heading 6"/>
    <w:basedOn w:val="Normal"/>
    <w:semiHidden/>
    <w:rsid w:val="003425FD"/>
    <w:pPr>
      <w:numPr>
        <w:ilvl w:val="5"/>
        <w:numId w:val="15"/>
      </w:numPr>
      <w:outlineLvl w:val="5"/>
    </w:pPr>
    <w:rPr>
      <w:rFonts w:eastAsia="Times New Roman" w:cs="Arial"/>
      <w:color w:val="000000"/>
      <w:szCs w:val="20"/>
    </w:rPr>
  </w:style>
  <w:style w:type="paragraph" w:customStyle="1" w:styleId="S3Heading7">
    <w:name w:val="S3.Heading 7"/>
    <w:basedOn w:val="Normal"/>
    <w:semiHidden/>
    <w:rsid w:val="003425FD"/>
    <w:pPr>
      <w:numPr>
        <w:ilvl w:val="6"/>
        <w:numId w:val="15"/>
      </w:numPr>
      <w:outlineLvl w:val="6"/>
    </w:pPr>
    <w:rPr>
      <w:rFonts w:eastAsia="Times New Roman" w:cs="Arial"/>
      <w:color w:val="000000"/>
      <w:szCs w:val="20"/>
    </w:rPr>
  </w:style>
  <w:style w:type="paragraph" w:customStyle="1" w:styleId="S3Heading8">
    <w:name w:val="S3.Heading 8"/>
    <w:basedOn w:val="Normal"/>
    <w:semiHidden/>
    <w:rsid w:val="003425FD"/>
    <w:pPr>
      <w:numPr>
        <w:ilvl w:val="7"/>
        <w:numId w:val="15"/>
      </w:numPr>
      <w:outlineLvl w:val="7"/>
    </w:pPr>
    <w:rPr>
      <w:rFonts w:eastAsia="Times New Roman" w:cs="Arial"/>
      <w:color w:val="000000"/>
      <w:kern w:val="16"/>
      <w:szCs w:val="20"/>
    </w:rPr>
  </w:style>
  <w:style w:type="paragraph" w:customStyle="1" w:styleId="S3Heading9">
    <w:name w:val="S3.Heading 9"/>
    <w:basedOn w:val="Normal"/>
    <w:semiHidden/>
    <w:rsid w:val="003425FD"/>
    <w:pPr>
      <w:numPr>
        <w:ilvl w:val="8"/>
        <w:numId w:val="15"/>
      </w:numPr>
      <w:outlineLvl w:val="8"/>
    </w:pPr>
    <w:rPr>
      <w:rFonts w:eastAsia="Times New Roman" w:cs="Arial"/>
      <w:color w:val="000000"/>
      <w:kern w:val="16"/>
      <w:szCs w:val="20"/>
    </w:rPr>
  </w:style>
  <w:style w:type="paragraph" w:customStyle="1" w:styleId="F1Legend">
    <w:name w:val="F1Legend"/>
    <w:basedOn w:val="Normal"/>
    <w:rsid w:val="001950C1"/>
    <w:pPr>
      <w:numPr>
        <w:ilvl w:val="3"/>
        <w:numId w:val="17"/>
      </w:numPr>
      <w:tabs>
        <w:tab w:val="left" w:pos="567"/>
        <w:tab w:val="left" w:pos="1247"/>
        <w:tab w:val="left" w:pos="1814"/>
        <w:tab w:val="left" w:pos="2268"/>
      </w:tabs>
      <w:suppressAutoHyphens/>
      <w:spacing w:before="0" w:line="160" w:lineRule="exact"/>
    </w:pPr>
    <w:rPr>
      <w:rFonts w:ascii="Helvetica" w:eastAsia="Times New Roman" w:hAnsi="Helvetica" w:cs="Times New Roman"/>
      <w:color w:val="000000"/>
      <w:spacing w:val="6"/>
      <w:sz w:val="16"/>
      <w:szCs w:val="20"/>
      <w:lang w:eastAsia="en-AU"/>
    </w:rPr>
  </w:style>
  <w:style w:type="paragraph" w:customStyle="1" w:styleId="B1Legend">
    <w:name w:val="B1Legend"/>
    <w:basedOn w:val="F1Legend"/>
    <w:rsid w:val="001950C1"/>
    <w:pPr>
      <w:numPr>
        <w:ilvl w:val="4"/>
      </w:numPr>
      <w:spacing w:line="200" w:lineRule="exact"/>
    </w:pPr>
  </w:style>
  <w:style w:type="paragraph" w:customStyle="1" w:styleId="B2">
    <w:name w:val="B2#"/>
    <w:basedOn w:val="Normal"/>
    <w:link w:val="B2Char"/>
    <w:rsid w:val="001950C1"/>
    <w:pPr>
      <w:numPr>
        <w:ilvl w:val="5"/>
        <w:numId w:val="18"/>
      </w:numPr>
      <w:tabs>
        <w:tab w:val="left" w:pos="709"/>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3">
    <w:name w:val="B3#"/>
    <w:basedOn w:val="Normal"/>
    <w:rsid w:val="001950C1"/>
    <w:pPr>
      <w:numPr>
        <w:ilvl w:val="6"/>
        <w:numId w:val="18"/>
      </w:numPr>
      <w:tabs>
        <w:tab w:val="left" w:pos="1418"/>
        <w:tab w:val="left" w:pos="1701"/>
        <w:tab w:val="left" w:pos="1814"/>
        <w:tab w:val="left" w:pos="2268"/>
        <w:tab w:val="left" w:pos="2835"/>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4">
    <w:name w:val="B4#"/>
    <w:basedOn w:val="Normal"/>
    <w:rsid w:val="001950C1"/>
    <w:pPr>
      <w:numPr>
        <w:ilvl w:val="7"/>
        <w:numId w:val="18"/>
      </w:numPr>
      <w:tabs>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5">
    <w:name w:val="B5#"/>
    <w:basedOn w:val="Normal"/>
    <w:rsid w:val="001950C1"/>
    <w:pPr>
      <w:numPr>
        <w:ilvl w:val="8"/>
        <w:numId w:val="18"/>
      </w:numPr>
      <w:tabs>
        <w:tab w:val="left" w:pos="1247"/>
        <w:tab w:val="left" w:pos="1814"/>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F1HLegend">
    <w:name w:val="F1HLegend"/>
    <w:basedOn w:val="F1Legend"/>
    <w:next w:val="F1Legend"/>
    <w:rsid w:val="001950C1"/>
    <w:pPr>
      <w:numPr>
        <w:ilvl w:val="2"/>
      </w:numPr>
    </w:pPr>
  </w:style>
  <w:style w:type="paragraph" w:customStyle="1" w:styleId="H2">
    <w:name w:val="H2#"/>
    <w:basedOn w:val="Normal"/>
    <w:next w:val="Normal"/>
    <w:rsid w:val="001950C1"/>
    <w:pPr>
      <w:keepNext/>
      <w:numPr>
        <w:ilvl w:val="1"/>
        <w:numId w:val="18"/>
      </w:numPr>
      <w:tabs>
        <w:tab w:val="left" w:pos="1247"/>
        <w:tab w:val="left" w:pos="1814"/>
        <w:tab w:val="left" w:pos="2268"/>
      </w:tabs>
      <w:suppressAutoHyphens/>
      <w:spacing w:before="280" w:line="260" w:lineRule="exact"/>
      <w:outlineLvl w:val="1"/>
    </w:pPr>
    <w:rPr>
      <w:rFonts w:ascii="Times New Roman" w:eastAsia="Times New Roman" w:hAnsi="Times New Roman" w:cs="Times New Roman"/>
      <w:b/>
      <w:color w:val="000000"/>
      <w:spacing w:val="6"/>
      <w:szCs w:val="20"/>
      <w:lang w:eastAsia="en-AU"/>
    </w:rPr>
  </w:style>
  <w:style w:type="paragraph" w:customStyle="1" w:styleId="H1">
    <w:name w:val="H1#"/>
    <w:basedOn w:val="H2"/>
    <w:next w:val="Normal"/>
    <w:rsid w:val="001950C1"/>
    <w:pPr>
      <w:numPr>
        <w:ilvl w:val="0"/>
      </w:numPr>
      <w:jc w:val="left"/>
      <w:outlineLvl w:val="0"/>
    </w:pPr>
    <w:rPr>
      <w:spacing w:val="2"/>
    </w:rPr>
  </w:style>
  <w:style w:type="paragraph" w:customStyle="1" w:styleId="H3">
    <w:name w:val="H3#"/>
    <w:basedOn w:val="H2"/>
    <w:next w:val="Normal"/>
    <w:rsid w:val="001950C1"/>
    <w:pPr>
      <w:numPr>
        <w:ilvl w:val="2"/>
      </w:numPr>
      <w:spacing w:before="120"/>
      <w:outlineLvl w:val="2"/>
    </w:pPr>
    <w:rPr>
      <w:b w:val="0"/>
      <w:i/>
    </w:rPr>
  </w:style>
  <w:style w:type="paragraph" w:customStyle="1" w:styleId="H4">
    <w:name w:val="H4#"/>
    <w:basedOn w:val="H2"/>
    <w:next w:val="Normal"/>
    <w:rsid w:val="001950C1"/>
    <w:pPr>
      <w:numPr>
        <w:ilvl w:val="3"/>
      </w:numPr>
      <w:spacing w:before="120"/>
      <w:outlineLvl w:val="3"/>
    </w:pPr>
    <w:rPr>
      <w:b w:val="0"/>
      <w:i/>
    </w:rPr>
  </w:style>
  <w:style w:type="paragraph" w:customStyle="1" w:styleId="H5">
    <w:name w:val="H5#"/>
    <w:basedOn w:val="H2"/>
    <w:next w:val="Normal"/>
    <w:rsid w:val="001950C1"/>
    <w:pPr>
      <w:numPr>
        <w:ilvl w:val="4"/>
      </w:numPr>
      <w:spacing w:before="120"/>
      <w:outlineLvl w:val="4"/>
    </w:pPr>
    <w:rPr>
      <w:b w:val="0"/>
      <w:i/>
    </w:rPr>
  </w:style>
  <w:style w:type="paragraph" w:customStyle="1" w:styleId="T1Legend">
    <w:name w:val="T1Legend"/>
    <w:basedOn w:val="Normal"/>
    <w:rsid w:val="001950C1"/>
    <w:pPr>
      <w:numPr>
        <w:ilvl w:val="1"/>
        <w:numId w:val="17"/>
      </w:numPr>
      <w:tabs>
        <w:tab w:val="left" w:pos="567"/>
        <w:tab w:val="left" w:pos="1247"/>
        <w:tab w:val="left" w:pos="1814"/>
        <w:tab w:val="left" w:pos="2268"/>
      </w:tabs>
      <w:suppressAutoHyphens/>
      <w:spacing w:before="0" w:line="260" w:lineRule="exact"/>
    </w:pPr>
    <w:rPr>
      <w:rFonts w:ascii="Times New Roman" w:eastAsia="Times New Roman" w:hAnsi="Times New Roman" w:cs="Times New Roman"/>
      <w:color w:val="000000"/>
      <w:spacing w:val="6"/>
      <w:szCs w:val="20"/>
      <w:lang w:eastAsia="en-AU"/>
    </w:rPr>
  </w:style>
  <w:style w:type="paragraph" w:customStyle="1" w:styleId="T1HLegend">
    <w:name w:val="T1HLegend"/>
    <w:basedOn w:val="T1Legend"/>
    <w:next w:val="T1Legend"/>
    <w:rsid w:val="001950C1"/>
    <w:pPr>
      <w:numPr>
        <w:ilvl w:val="0"/>
      </w:numPr>
    </w:pPr>
    <w:rPr>
      <w:sz w:val="18"/>
    </w:rPr>
  </w:style>
  <w:style w:type="paragraph" w:customStyle="1" w:styleId="S2Heading1">
    <w:name w:val="S2.Heading 1"/>
    <w:basedOn w:val="Normal"/>
    <w:link w:val="S2Heading1Char"/>
    <w:rsid w:val="00A5479E"/>
    <w:pPr>
      <w:outlineLvl w:val="0"/>
    </w:pPr>
    <w:rPr>
      <w:rFonts w:eastAsia="Times New Roman" w:cs="Arial"/>
      <w:color w:val="000000"/>
      <w:kern w:val="16"/>
      <w:szCs w:val="20"/>
    </w:rPr>
  </w:style>
  <w:style w:type="character" w:customStyle="1" w:styleId="S2Heading1Char">
    <w:name w:val="S2.Heading 1 Char"/>
    <w:basedOn w:val="Heading1Char"/>
    <w:link w:val="S2Heading1"/>
    <w:rsid w:val="00A5479E"/>
    <w:rPr>
      <w:rFonts w:eastAsia="Times New Roman" w:cs="Arial"/>
      <w:bCs w:val="0"/>
      <w:color w:val="000000"/>
      <w:kern w:val="16"/>
      <w:szCs w:val="20"/>
      <w:lang w:val="en-AU"/>
    </w:rPr>
  </w:style>
  <w:style w:type="paragraph" w:customStyle="1" w:styleId="S2Heading2">
    <w:name w:val="S2.Heading 2"/>
    <w:basedOn w:val="Normal"/>
    <w:rsid w:val="00A5479E"/>
    <w:pPr>
      <w:outlineLvl w:val="1"/>
    </w:pPr>
    <w:rPr>
      <w:rFonts w:eastAsia="Times New Roman" w:cs="Arial"/>
      <w:color w:val="000000"/>
      <w:kern w:val="16"/>
      <w:szCs w:val="20"/>
    </w:rPr>
  </w:style>
  <w:style w:type="paragraph" w:customStyle="1" w:styleId="S2Heading3">
    <w:name w:val="S2.Heading 3"/>
    <w:basedOn w:val="Normal"/>
    <w:rsid w:val="00A5479E"/>
    <w:pPr>
      <w:outlineLvl w:val="2"/>
    </w:pPr>
    <w:rPr>
      <w:rFonts w:eastAsia="Times New Roman" w:cs="Arial"/>
      <w:color w:val="000000"/>
      <w:kern w:val="16"/>
      <w:szCs w:val="20"/>
    </w:rPr>
  </w:style>
  <w:style w:type="paragraph" w:customStyle="1" w:styleId="S2Heading4">
    <w:name w:val="S2.Heading 4"/>
    <w:basedOn w:val="Normal"/>
    <w:rsid w:val="00A5479E"/>
    <w:pPr>
      <w:outlineLvl w:val="3"/>
    </w:pPr>
    <w:rPr>
      <w:rFonts w:eastAsia="Times New Roman" w:cs="Arial"/>
      <w:color w:val="000000"/>
      <w:kern w:val="16"/>
      <w:szCs w:val="20"/>
    </w:rPr>
  </w:style>
  <w:style w:type="paragraph" w:customStyle="1" w:styleId="S2Heading5">
    <w:name w:val="S2.Heading 5"/>
    <w:basedOn w:val="Normal"/>
    <w:rsid w:val="00A5479E"/>
    <w:pPr>
      <w:outlineLvl w:val="4"/>
    </w:pPr>
    <w:rPr>
      <w:rFonts w:eastAsia="Times New Roman" w:cs="Arial"/>
      <w:color w:val="000000"/>
      <w:kern w:val="16"/>
      <w:szCs w:val="20"/>
    </w:rPr>
  </w:style>
  <w:style w:type="paragraph" w:customStyle="1" w:styleId="S2Heading6">
    <w:name w:val="S2.Heading 6"/>
    <w:basedOn w:val="Normal"/>
    <w:rsid w:val="00A5479E"/>
    <w:pPr>
      <w:outlineLvl w:val="5"/>
    </w:pPr>
    <w:rPr>
      <w:rFonts w:eastAsia="Times New Roman" w:cs="Arial"/>
      <w:color w:val="000000"/>
      <w:kern w:val="16"/>
      <w:szCs w:val="20"/>
    </w:rPr>
  </w:style>
  <w:style w:type="paragraph" w:customStyle="1" w:styleId="S2Heading7">
    <w:name w:val="S2.Heading 7"/>
    <w:basedOn w:val="Normal"/>
    <w:rsid w:val="00A5479E"/>
    <w:pPr>
      <w:outlineLvl w:val="6"/>
    </w:pPr>
    <w:rPr>
      <w:rFonts w:eastAsia="Times New Roman" w:cs="Arial"/>
      <w:color w:val="000000"/>
      <w:kern w:val="16"/>
      <w:szCs w:val="20"/>
    </w:rPr>
  </w:style>
  <w:style w:type="paragraph" w:customStyle="1" w:styleId="S2Heading8">
    <w:name w:val="S2.Heading 8"/>
    <w:basedOn w:val="Normal"/>
    <w:rsid w:val="00A5479E"/>
    <w:pPr>
      <w:outlineLvl w:val="7"/>
    </w:pPr>
    <w:rPr>
      <w:rFonts w:eastAsia="Times New Roman" w:cs="Arial"/>
      <w:color w:val="000000"/>
      <w:kern w:val="16"/>
      <w:szCs w:val="20"/>
    </w:rPr>
  </w:style>
  <w:style w:type="paragraph" w:customStyle="1" w:styleId="S2Heading9">
    <w:name w:val="S2.Heading 9"/>
    <w:basedOn w:val="Normal"/>
    <w:rsid w:val="00A5479E"/>
    <w:pPr>
      <w:outlineLvl w:val="8"/>
    </w:pPr>
    <w:rPr>
      <w:rFonts w:eastAsia="Times New Roman" w:cs="Arial"/>
      <w:color w:val="000000"/>
      <w:kern w:val="16"/>
      <w:szCs w:val="20"/>
    </w:rPr>
  </w:style>
  <w:style w:type="paragraph" w:customStyle="1" w:styleId="Attachment">
    <w:name w:val="Attachment"/>
    <w:basedOn w:val="S3Heading1"/>
    <w:next w:val="Normal"/>
    <w:qFormat/>
    <w:rsid w:val="00D11852"/>
    <w:pPr>
      <w:numPr>
        <w:numId w:val="35"/>
      </w:numPr>
      <w:spacing w:after="120"/>
    </w:pPr>
  </w:style>
  <w:style w:type="paragraph" w:customStyle="1" w:styleId="ListNumberTable">
    <w:name w:val="List Number Table"/>
    <w:basedOn w:val="Normal"/>
    <w:rsid w:val="00994CB1"/>
    <w:pPr>
      <w:numPr>
        <w:numId w:val="36"/>
      </w:numPr>
      <w:spacing w:before="0" w:after="120"/>
      <w:jc w:val="left"/>
    </w:pPr>
    <w:rPr>
      <w:rFonts w:eastAsia="Times New Roman" w:cs="Times New Roman"/>
      <w:sz w:val="18"/>
      <w:szCs w:val="20"/>
      <w:lang w:eastAsia="en-AU"/>
    </w:rPr>
  </w:style>
  <w:style w:type="character" w:customStyle="1" w:styleId="ListParagraphChar">
    <w:name w:val="List Paragraph Char"/>
    <w:aliases w:val="Heading 11 Char"/>
    <w:link w:val="ListParagraph"/>
    <w:uiPriority w:val="34"/>
    <w:locked/>
    <w:rsid w:val="00994CB1"/>
    <w:rPr>
      <w:lang w:val="en-AU"/>
    </w:rPr>
  </w:style>
  <w:style w:type="character" w:styleId="UnresolvedMention">
    <w:name w:val="Unresolved Mention"/>
    <w:basedOn w:val="DefaultParagraphFont"/>
    <w:uiPriority w:val="99"/>
    <w:semiHidden/>
    <w:unhideWhenUsed/>
    <w:rsid w:val="007818E4"/>
    <w:rPr>
      <w:color w:val="808080"/>
      <w:shd w:val="clear" w:color="auto" w:fill="E6E6E6"/>
    </w:rPr>
  </w:style>
  <w:style w:type="paragraph" w:customStyle="1" w:styleId="BT">
    <w:name w:val="BT"/>
    <w:basedOn w:val="Normal"/>
    <w:rsid w:val="007F42AD"/>
    <w:pPr>
      <w:tabs>
        <w:tab w:val="left" w:pos="425"/>
        <w:tab w:val="right" w:leader="dot" w:pos="4326"/>
      </w:tabs>
      <w:suppressAutoHyphens/>
      <w:spacing w:before="0"/>
      <w:ind w:left="34"/>
    </w:pPr>
    <w:rPr>
      <w:rFonts w:eastAsia="Times New Roman" w:cs="Times New Roman"/>
      <w:spacing w:val="6"/>
      <w:sz w:val="20"/>
      <w:szCs w:val="20"/>
      <w:lang w:eastAsia="en-AU"/>
    </w:rPr>
  </w:style>
  <w:style w:type="paragraph" w:customStyle="1" w:styleId="B1">
    <w:name w:val="B1"/>
    <w:basedOn w:val="Normal"/>
    <w:link w:val="B1Char"/>
    <w:rsid w:val="00467737"/>
    <w:pPr>
      <w:tabs>
        <w:tab w:val="left" w:pos="567"/>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rPr>
  </w:style>
  <w:style w:type="character" w:customStyle="1" w:styleId="B1Char">
    <w:name w:val="B1 Char"/>
    <w:basedOn w:val="DefaultParagraphFont"/>
    <w:link w:val="B1"/>
    <w:rsid w:val="00467737"/>
    <w:rPr>
      <w:rFonts w:ascii="Times New Roman" w:eastAsia="Times New Roman" w:hAnsi="Times New Roman" w:cs="Times New Roman"/>
      <w:color w:val="000000"/>
      <w:spacing w:val="6"/>
      <w:szCs w:val="20"/>
      <w:lang w:val="en-AU"/>
    </w:rPr>
  </w:style>
  <w:style w:type="paragraph" w:customStyle="1" w:styleId="DeedLongHeading1">
    <w:name w:val="Deed Long Heading 1"/>
    <w:basedOn w:val="Normal"/>
    <w:uiPriority w:val="99"/>
    <w:rsid w:val="00BE62E1"/>
    <w:pPr>
      <w:keepNext/>
      <w:numPr>
        <w:numId w:val="39"/>
      </w:numPr>
      <w:jc w:val="left"/>
      <w:outlineLvl w:val="0"/>
    </w:pPr>
    <w:rPr>
      <w:rFonts w:ascii="Arial Bold" w:eastAsia="Times New Roman" w:hAnsi="Arial Bold" w:cs="Times New Roman"/>
      <w:b/>
      <w:spacing w:val="2"/>
      <w:sz w:val="24"/>
      <w:szCs w:val="20"/>
      <w:lang w:eastAsia="en-AU"/>
    </w:rPr>
  </w:style>
  <w:style w:type="paragraph" w:customStyle="1" w:styleId="DeedLongHeading2">
    <w:name w:val="Deed Long Heading 2"/>
    <w:basedOn w:val="Normal"/>
    <w:uiPriority w:val="99"/>
    <w:rsid w:val="00BE62E1"/>
    <w:pPr>
      <w:keepNext/>
      <w:numPr>
        <w:ilvl w:val="1"/>
        <w:numId w:val="39"/>
      </w:numPr>
      <w:jc w:val="left"/>
      <w:outlineLvl w:val="1"/>
    </w:pPr>
    <w:rPr>
      <w:rFonts w:eastAsia="Times New Roman" w:cs="Times New Roman"/>
      <w:b/>
      <w:spacing w:val="2"/>
      <w:szCs w:val="20"/>
      <w:lang w:eastAsia="en-AU"/>
    </w:rPr>
  </w:style>
  <w:style w:type="paragraph" w:customStyle="1" w:styleId="DeedLongHeading3">
    <w:name w:val="Deed Long Heading 3"/>
    <w:basedOn w:val="Normal"/>
    <w:uiPriority w:val="99"/>
    <w:rsid w:val="00BE62E1"/>
    <w:pPr>
      <w:numPr>
        <w:ilvl w:val="2"/>
        <w:numId w:val="39"/>
      </w:numPr>
      <w:outlineLvl w:val="2"/>
    </w:pPr>
    <w:rPr>
      <w:rFonts w:eastAsia="Times New Roman" w:cs="Times New Roman"/>
      <w:spacing w:val="2"/>
      <w:szCs w:val="20"/>
      <w:lang w:eastAsia="en-AU"/>
    </w:rPr>
  </w:style>
  <w:style w:type="paragraph" w:customStyle="1" w:styleId="DeedLongHeading4">
    <w:name w:val="Deed Long Heading 4"/>
    <w:basedOn w:val="Normal"/>
    <w:uiPriority w:val="99"/>
    <w:rsid w:val="00BE62E1"/>
    <w:pPr>
      <w:numPr>
        <w:ilvl w:val="3"/>
        <w:numId w:val="39"/>
      </w:numPr>
      <w:ind w:left="2127" w:hanging="709"/>
      <w:outlineLvl w:val="3"/>
    </w:pPr>
    <w:rPr>
      <w:rFonts w:eastAsia="Times New Roman" w:cs="Times New Roman"/>
      <w:spacing w:val="2"/>
      <w:szCs w:val="20"/>
      <w:lang w:eastAsia="en-AU"/>
    </w:rPr>
  </w:style>
  <w:style w:type="paragraph" w:customStyle="1" w:styleId="DeedLongHeading5">
    <w:name w:val="Deed Long Heading 5"/>
    <w:basedOn w:val="Normal"/>
    <w:uiPriority w:val="99"/>
    <w:rsid w:val="00BE62E1"/>
    <w:pPr>
      <w:numPr>
        <w:ilvl w:val="4"/>
        <w:numId w:val="39"/>
      </w:numPr>
      <w:spacing w:before="0"/>
      <w:jc w:val="left"/>
      <w:outlineLvl w:val="4"/>
    </w:pPr>
    <w:rPr>
      <w:rFonts w:eastAsia="Times New Roman" w:cs="Times New Roman"/>
      <w:spacing w:val="2"/>
      <w:szCs w:val="20"/>
      <w:lang w:eastAsia="en-AU"/>
    </w:rPr>
  </w:style>
  <w:style w:type="paragraph" w:customStyle="1" w:styleId="DeedLongHeading6">
    <w:name w:val="Deed Long Heading 6"/>
    <w:basedOn w:val="Normal"/>
    <w:uiPriority w:val="99"/>
    <w:rsid w:val="00BE62E1"/>
    <w:pPr>
      <w:numPr>
        <w:ilvl w:val="5"/>
        <w:numId w:val="39"/>
      </w:numPr>
      <w:spacing w:before="0"/>
      <w:jc w:val="left"/>
      <w:outlineLvl w:val="5"/>
    </w:pPr>
    <w:rPr>
      <w:rFonts w:eastAsia="Times New Roman" w:cs="Times New Roman"/>
      <w:spacing w:val="2"/>
      <w:szCs w:val="20"/>
      <w:lang w:eastAsia="en-AU"/>
    </w:rPr>
  </w:style>
  <w:style w:type="paragraph" w:customStyle="1" w:styleId="DeedLongHeading7">
    <w:name w:val="Deed Long Heading 7"/>
    <w:basedOn w:val="Normal"/>
    <w:uiPriority w:val="99"/>
    <w:rsid w:val="00BE62E1"/>
    <w:pPr>
      <w:numPr>
        <w:ilvl w:val="6"/>
        <w:numId w:val="39"/>
      </w:numPr>
      <w:spacing w:before="0"/>
      <w:jc w:val="left"/>
      <w:outlineLvl w:val="6"/>
    </w:pPr>
    <w:rPr>
      <w:rFonts w:eastAsia="Times New Roman" w:cs="Times New Roman"/>
      <w:spacing w:val="2"/>
      <w:szCs w:val="20"/>
      <w:lang w:eastAsia="en-AU"/>
    </w:rPr>
  </w:style>
  <w:style w:type="paragraph" w:customStyle="1" w:styleId="DeedLongHeading8">
    <w:name w:val="Deed Long Heading 8"/>
    <w:basedOn w:val="Normal"/>
    <w:uiPriority w:val="99"/>
    <w:rsid w:val="00BE62E1"/>
    <w:pPr>
      <w:numPr>
        <w:ilvl w:val="7"/>
        <w:numId w:val="39"/>
      </w:numPr>
      <w:spacing w:before="0"/>
      <w:jc w:val="left"/>
      <w:outlineLvl w:val="7"/>
    </w:pPr>
    <w:rPr>
      <w:rFonts w:eastAsia="Times New Roman" w:cs="Times New Roman"/>
      <w:spacing w:val="2"/>
      <w:szCs w:val="20"/>
      <w:lang w:eastAsia="en-AU"/>
    </w:rPr>
  </w:style>
  <w:style w:type="paragraph" w:customStyle="1" w:styleId="DeedLongHeading9">
    <w:name w:val="Deed Long Heading 9"/>
    <w:basedOn w:val="Normal"/>
    <w:uiPriority w:val="99"/>
    <w:rsid w:val="00BE62E1"/>
    <w:pPr>
      <w:numPr>
        <w:ilvl w:val="8"/>
        <w:numId w:val="39"/>
      </w:numPr>
      <w:spacing w:before="0"/>
      <w:jc w:val="left"/>
      <w:outlineLvl w:val="8"/>
    </w:pPr>
    <w:rPr>
      <w:rFonts w:eastAsia="Times New Roman" w:cs="Times New Roman"/>
      <w:spacing w:val="2"/>
      <w:szCs w:val="20"/>
      <w:lang w:eastAsia="en-AU"/>
    </w:rPr>
  </w:style>
  <w:style w:type="character" w:customStyle="1" w:styleId="B2Char">
    <w:name w:val="B2# Char"/>
    <w:link w:val="B2"/>
    <w:rsid w:val="00EE389F"/>
    <w:rPr>
      <w:rFonts w:ascii="Times New Roman" w:eastAsia="Times New Roman" w:hAnsi="Times New Roman" w:cs="Times New Roman"/>
      <w:color w:val="000000"/>
      <w:spacing w:val="6"/>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96431">
      <w:bodyDiv w:val="1"/>
      <w:marLeft w:val="0"/>
      <w:marRight w:val="0"/>
      <w:marTop w:val="0"/>
      <w:marBottom w:val="0"/>
      <w:divBdr>
        <w:top w:val="none" w:sz="0" w:space="0" w:color="auto"/>
        <w:left w:val="none" w:sz="0" w:space="0" w:color="auto"/>
        <w:bottom w:val="none" w:sz="0" w:space="0" w:color="auto"/>
        <w:right w:val="none" w:sz="0" w:space="0" w:color="auto"/>
      </w:divBdr>
    </w:div>
    <w:div w:id="993099757">
      <w:bodyDiv w:val="1"/>
      <w:marLeft w:val="0"/>
      <w:marRight w:val="0"/>
      <w:marTop w:val="0"/>
      <w:marBottom w:val="0"/>
      <w:divBdr>
        <w:top w:val="none" w:sz="0" w:space="0" w:color="auto"/>
        <w:left w:val="none" w:sz="0" w:space="0" w:color="auto"/>
        <w:bottom w:val="none" w:sz="0" w:space="0" w:color="auto"/>
        <w:right w:val="none" w:sz="0" w:space="0" w:color="auto"/>
      </w:divBdr>
    </w:div>
    <w:div w:id="1568374674">
      <w:bodyDiv w:val="1"/>
      <w:marLeft w:val="0"/>
      <w:marRight w:val="0"/>
      <w:marTop w:val="0"/>
      <w:marBottom w:val="0"/>
      <w:divBdr>
        <w:top w:val="none" w:sz="0" w:space="0" w:color="auto"/>
        <w:left w:val="none" w:sz="0" w:space="0" w:color="auto"/>
        <w:bottom w:val="none" w:sz="0" w:space="0" w:color="auto"/>
        <w:right w:val="none" w:sz="0" w:space="0" w:color="auto"/>
      </w:divBdr>
    </w:div>
    <w:div w:id="1795321454">
      <w:bodyDiv w:val="1"/>
      <w:marLeft w:val="0"/>
      <w:marRight w:val="0"/>
      <w:marTop w:val="0"/>
      <w:marBottom w:val="0"/>
      <w:divBdr>
        <w:top w:val="none" w:sz="0" w:space="0" w:color="auto"/>
        <w:left w:val="none" w:sz="0" w:space="0" w:color="auto"/>
        <w:bottom w:val="none" w:sz="0" w:space="0" w:color="auto"/>
        <w:right w:val="none" w:sz="0" w:space="0" w:color="auto"/>
      </w:divBdr>
    </w:div>
    <w:div w:id="18144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4a2e44c2d46f4c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33714F3EF854325AA8BBAA0BA2C5425" version="1.0.0">
  <systemFields>
    <field name="Objective-Id">
      <value order="0">A52147909</value>
    </field>
    <field name="Objective-Title">
      <value order="0">General Conditions of Contract - Minor Works - 14.02.23</value>
    </field>
    <field name="Objective-Description">
      <value order="0"/>
    </field>
    <field name="Objective-CreationStamp">
      <value order="0">2023-02-28T03:47:08Z</value>
    </field>
    <field name="Objective-IsApproved">
      <value order="0">false</value>
    </field>
    <field name="Objective-IsPublished">
      <value order="0">true</value>
    </field>
    <field name="Objective-DatePublished">
      <value order="0">2023-02-28T04:03:05Z</value>
    </field>
    <field name="Objective-ModificationStamp">
      <value order="0">2023-02-28T04:03:06Z</value>
    </field>
    <field name="Objective-Owner">
      <value order="0">Kush Basu Mallick</value>
    </field>
    <field name="Objective-Path">
      <value order="0">Objective Global Folder:Department of Communities:Residential Housing Construction:Procedures:WORKS PROCUREMENT:TEMPLATES/FORMS:2. Minor Works</value>
    </field>
    <field name="Objective-Parent">
      <value order="0">2. Minor Works</value>
    </field>
    <field name="Objective-State">
      <value order="0">Published</value>
    </field>
    <field name="Objective-VersionId">
      <value order="0">vA56052739</value>
    </field>
    <field name="Objective-Version">
      <value order="0">1.0</value>
    </field>
    <field name="Objective-VersionNumber">
      <value order="0">1</value>
    </field>
    <field name="Objective-VersionComment">
      <value order="0">First version</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Contract</value>
      </field>
      <field name="Objective-Document Sub Type">
        <value order="0"/>
      </field>
      <field name="Objective-Document Date">
        <value order="0">2023-02-27T16:00:00Z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771A81BC8134DA6954B3B4EF16155" ma:contentTypeVersion="6" ma:contentTypeDescription="Create a new document." ma:contentTypeScope="" ma:versionID="0f3d7ed4467e8f3e1edce6ed74f74235">
  <xsd:schema xmlns:xsd="http://www.w3.org/2001/XMLSchema" xmlns:xs="http://www.w3.org/2001/XMLSchema" xmlns:p="http://schemas.microsoft.com/office/2006/metadata/properties" xmlns:ns2="5d9ccb42-88ef-49c8-9a09-805a7c1798cf" xmlns:ns3="4d608b3b-da35-4caa-bc35-71e53eeee15d" targetNamespace="http://schemas.microsoft.com/office/2006/metadata/properties" ma:root="true" ma:fieldsID="7162fc8658cd90e27a23a4e7ea53fac2" ns2:_="" ns3:_="">
    <xsd:import namespace="5d9ccb42-88ef-49c8-9a09-805a7c1798cf"/>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ccb42-88ef-49c8-9a09-805a7c179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0809E-79D3-45C5-89A2-081697E7A7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2693B-CF8E-4BF7-8440-9D2E23971DCE}">
  <ds:schemaRefs>
    <ds:schemaRef ds:uri="http://schemas.openxmlformats.org/officeDocument/2006/bibliography"/>
  </ds:schemaRefs>
</ds:datastoreItem>
</file>

<file path=customXml/itemProps3.xml><?xml version="1.0" encoding="utf-8"?>
<ds:datastoreItem xmlns:ds="http://schemas.openxmlformats.org/officeDocument/2006/customXml" ds:itemID="{C374DE0D-7636-4926-A2D1-8ED2ECB91C71}">
  <ds:schemaRefs>
    <ds:schemaRef ds:uri="http://schemas.microsoft.com/sharepoint/v3/contenttype/forms"/>
  </ds:schemaRefs>
</ds:datastoreItem>
</file>

<file path=customXml/itemProps4.xml><?xml version="1.0" encoding="utf-8"?>
<ds:datastoreItem xmlns:ds="http://schemas.openxmlformats.org/officeDocument/2006/customXml" ds:itemID="{5016F481-9D51-479A-978F-1588BD9F2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ccb42-88ef-49c8-9a09-805a7c1798cf"/>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17394</Words>
  <Characters>99150</Characters>
  <Application>Microsoft Office Word</Application>
  <DocSecurity>2</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Owen</dc:creator>
  <cp:lastModifiedBy>Kush Basu Mallick</cp:lastModifiedBy>
  <cp:revision>2</cp:revision>
  <cp:lastPrinted>2022-09-08T01:48:00Z</cp:lastPrinted>
  <dcterms:created xsi:type="dcterms:W3CDTF">2023-02-28T03:47:00Z</dcterms:created>
  <dcterms:modified xsi:type="dcterms:W3CDTF">2023-02-28T03:47:00Z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GSK_DOCNUMBER">
    <vt:lpwstr>Blank.dotx</vt:lpwstr>
  </property>
  <property fmtid="{D5CDD505-2E9C-101B-9397-08002B2CF9AE}" pid="4" name="WS_TRACKING_ID">
    <vt:lpwstr>8b63eeb4-524e-48e4-b578-c7a99779ff95</vt:lpwstr>
  </property>
  <property fmtid="{D5CDD505-2E9C-101B-9397-08002B2CF9AE}" pid="5" name="LexisNexisWordID">
    <vt:lpwstr>4c3557eb-3b12-4d31-b39a-e2c90f8d8a72</vt:lpwstr>
  </property>
  <property fmtid="{D5CDD505-2E9C-101B-9397-08002B2CF9AE}" pid="6" name="ContentTypeId">
    <vt:lpwstr>0x01010019F771A81BC8134DA6954B3B4EF16155</vt:lpwstr>
  </property>
  <property fmtid="{D5CDD505-2E9C-101B-9397-08002B2CF9AE}" pid="7" name="DocID">
    <vt:lpwstr>sxs 10842621_3</vt:lpwstr>
  </property>
  <property fmtid="{D5CDD505-2E9C-101B-9397-08002B2CF9AE}" pid="8" name="Objective-Id">
    <vt:lpwstr>A52147909</vt:lpwstr>
  </property>
  <property fmtid="{D5CDD505-2E9C-101B-9397-08002B2CF9AE}" pid="9" name="Objective-Title">
    <vt:lpwstr>General Conditions of Contract - Minor Works - 14.02.23</vt:lpwstr>
  </property>
  <property fmtid="{D5CDD505-2E9C-101B-9397-08002B2CF9AE}" pid="10" name="Objective-Description">
    <vt:lpwstr/>
  </property>
  <property fmtid="{D5CDD505-2E9C-101B-9397-08002B2CF9AE}" pid="11" name="Objective-CreationStamp">
    <vt:filetime>2023-02-28T04:03:05Z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2023-02-28T04:03:05Z</vt:filetime>
  </property>
  <property fmtid="{D5CDD505-2E9C-101B-9397-08002B2CF9AE}" pid="15" name="Objective-ModificationStamp">
    <vt:filetime>2023-02-28T04:03:06Z</vt:filetime>
  </property>
  <property fmtid="{D5CDD505-2E9C-101B-9397-08002B2CF9AE}" pid="16" name="Objective-Owner">
    <vt:lpwstr>Kush Basu Mallick</vt:lpwstr>
  </property>
  <property fmtid="{D5CDD505-2E9C-101B-9397-08002B2CF9AE}" pid="17" name="Objective-Path">
    <vt:lpwstr>Objective Global Folder:Department of Communities:Residential Housing Construction:Procedures:WORKS PROCUREMENT:TEMPLATES/FORMS:2. Minor Works:</vt:lpwstr>
  </property>
  <property fmtid="{D5CDD505-2E9C-101B-9397-08002B2CF9AE}" pid="18" name="Objective-Parent">
    <vt:lpwstr>2. Minor Works</vt:lpwstr>
  </property>
  <property fmtid="{D5CDD505-2E9C-101B-9397-08002B2CF9AE}" pid="19" name="Objective-State">
    <vt:lpwstr>Published</vt:lpwstr>
  </property>
  <property fmtid="{D5CDD505-2E9C-101B-9397-08002B2CF9AE}" pid="20" name="Objective-VersionId">
    <vt:lpwstr>vA56052739</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2022/50188</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Document Type">
    <vt:lpwstr>Contract</vt:lpwstr>
  </property>
  <property fmtid="{D5CDD505-2E9C-101B-9397-08002B2CF9AE}" pid="28" name="Objective-Document Sub Type">
    <vt:lpwstr/>
  </property>
  <property fmtid="{D5CDD505-2E9C-101B-9397-08002B2CF9AE}" pid="29" name="Objective-Document Date">
    <vt:filetime>2023-02-27T16:00:00Z</vt:filetime>
  </property>
  <property fmtid="{D5CDD505-2E9C-101B-9397-08002B2CF9AE}" pid="30" name="Objective-Security Classification">
    <vt:lpwstr/>
  </property>
  <property fmtid="{D5CDD505-2E9C-101B-9397-08002B2CF9AE}" pid="31" name="Objective-Addressee">
    <vt:lpwstr/>
  </property>
  <property fmtid="{D5CDD505-2E9C-101B-9397-08002B2CF9AE}" pid="32" name="Objective-Signatory">
    <vt:lpwstr/>
  </property>
  <property fmtid="{D5CDD505-2E9C-101B-9397-08002B2CF9AE}" pid="33" name="Objective-Document Description">
    <vt:lpwstr/>
  </property>
  <property fmtid="{D5CDD505-2E9C-101B-9397-08002B2CF9AE}" pid="34" name="Objective-Publish Exemption">
    <vt:lpwstr>No</vt:lpwstr>
  </property>
  <property fmtid="{D5CDD505-2E9C-101B-9397-08002B2CF9AE}" pid="35" name="Objective-Approval Status">
    <vt:lpwstr/>
  </property>
  <property fmtid="{D5CDD505-2E9C-101B-9397-08002B2CF9AE}" pid="36" name="Objective-Connect Creator">
    <vt:lpwstr/>
  </property>
  <property fmtid="{D5CDD505-2E9C-101B-9397-08002B2CF9AE}" pid="37" name="Objective-Mail Returned">
    <vt:lpwstr/>
  </property>
  <property fmtid="{D5CDD505-2E9C-101B-9397-08002B2CF9AE}" pid="38" name="Objective-Comment">
    <vt:lpwstr/>
  </property>
</Properties>
</file>