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8C75" w14:textId="007D7FA3" w:rsidR="00403954" w:rsidRDefault="00BC4617" w:rsidP="00BD6B23">
      <w:pPr>
        <w:spacing w:line="240" w:lineRule="auto"/>
        <w:jc w:val="both"/>
      </w:pPr>
      <w:r>
        <w:rPr>
          <w:noProof/>
        </w:rPr>
        <w:drawing>
          <wp:inline distT="0" distB="0" distL="0" distR="0" wp14:anchorId="4C1A0B14" wp14:editId="270E0C73">
            <wp:extent cx="3924300" cy="542397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4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C92AE" w14:textId="485C9C8C" w:rsidR="008C6558" w:rsidRPr="006E4F12" w:rsidRDefault="006E4F12" w:rsidP="00BD6B23">
      <w:pPr>
        <w:pStyle w:val="Title"/>
        <w:jc w:val="center"/>
      </w:pPr>
      <w:r w:rsidRPr="006E4F12">
        <w:t>Commissioning Toolkit for Community Services</w:t>
      </w:r>
    </w:p>
    <w:p w14:paraId="047C5A0B" w14:textId="481434AC" w:rsidR="00C81096" w:rsidRPr="00C81096" w:rsidRDefault="00D85F30" w:rsidP="002F6B59">
      <w:pPr>
        <w:pStyle w:val="Subtitle"/>
        <w:spacing w:after="4080" w:line="240" w:lineRule="auto"/>
        <w:jc w:val="center"/>
      </w:pPr>
      <w:r>
        <w:t xml:space="preserve">Tool </w:t>
      </w:r>
      <w:r w:rsidR="000D2F16">
        <w:t>3</w:t>
      </w:r>
      <w:r>
        <w:t>:</w:t>
      </w:r>
      <w:r w:rsidRPr="00D85F30">
        <w:t xml:space="preserve"> </w:t>
      </w:r>
      <w:r w:rsidR="00490C31">
        <w:t>Planning</w:t>
      </w:r>
    </w:p>
    <w:p w14:paraId="604FF008" w14:textId="77777777" w:rsidR="00F019E3" w:rsidRPr="00F019E3" w:rsidRDefault="00F019E3" w:rsidP="00BD6B23">
      <w:pPr>
        <w:spacing w:line="240" w:lineRule="auto"/>
        <w:jc w:val="both"/>
      </w:pPr>
      <w:bookmarkStart w:id="0" w:name="_Toc113979629"/>
      <w:bookmarkStart w:id="1" w:name="_Toc113978444"/>
      <w:r w:rsidRPr="00F019E3">
        <w:rPr>
          <w:noProof/>
        </w:rPr>
        <w:drawing>
          <wp:inline distT="0" distB="0" distL="0" distR="0" wp14:anchorId="1C402600" wp14:editId="214B6340">
            <wp:extent cx="1670538" cy="591474"/>
            <wp:effectExtent l="0" t="0" r="635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81" cy="60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84FED" w14:textId="77777777" w:rsidR="00F019E3" w:rsidRPr="00F019E3" w:rsidRDefault="00F019E3" w:rsidP="00BD6B23">
      <w:pPr>
        <w:spacing w:line="240" w:lineRule="auto"/>
        <w:jc w:val="both"/>
        <w:rPr>
          <w:sz w:val="20"/>
          <w:szCs w:val="20"/>
        </w:rPr>
      </w:pPr>
      <w:r w:rsidRPr="00F019E3">
        <w:rPr>
          <w:sz w:val="20"/>
          <w:szCs w:val="20"/>
        </w:rPr>
        <w:t>These Commissioning Capability Tools have been developed by the Western Australian Department of Finance, in partnership with Rebbeck.</w:t>
      </w:r>
    </w:p>
    <w:p w14:paraId="6CDE6368" w14:textId="461EC003" w:rsidR="00AC314D" w:rsidRDefault="00F019E3" w:rsidP="002F6B59">
      <w:pPr>
        <w:jc w:val="both"/>
        <w:rPr>
          <w:b/>
          <w:bCs/>
          <w:noProof/>
          <w:color w:val="0C4C4C"/>
          <w:sz w:val="36"/>
          <w:szCs w:val="36"/>
        </w:rPr>
      </w:pPr>
      <w:r w:rsidRPr="00F019E3">
        <w:rPr>
          <w:sz w:val="20"/>
          <w:szCs w:val="20"/>
        </w:rPr>
        <w:t xml:space="preserve">Rebbeck is a boutique strategy consultancy and commissioning support organisation that specialises in commissioning capability development. Rebbeck works with healthcare and public services organisations across Australia to support commissioning with a focus on reshaping services to achieve sustainable outcomes for the people of Australia. Find out more at </w:t>
      </w:r>
      <w:hyperlink r:id="rId13" w:history="1">
        <w:r w:rsidRPr="00F019E3">
          <w:rPr>
            <w:color w:val="0563C1" w:themeColor="hyperlink"/>
            <w:sz w:val="20"/>
            <w:szCs w:val="20"/>
            <w:u w:val="single"/>
          </w:rPr>
          <w:t>www.rebbeck.com</w:t>
        </w:r>
      </w:hyperlink>
    </w:p>
    <w:p w14:paraId="168692A5" w14:textId="5D2CF8AC" w:rsidR="002453D7" w:rsidRPr="002E17F2" w:rsidRDefault="002453D7" w:rsidP="00BD6B23">
      <w:pPr>
        <w:pStyle w:val="Heading1"/>
        <w:jc w:val="both"/>
        <w:rPr>
          <w:color w:val="0C4C4C"/>
        </w:rPr>
        <w:sectPr w:rsidR="002453D7" w:rsidRPr="002E17F2">
          <w:headerReference w:type="default" r:id="rId14"/>
          <w:footerReference w:type="defaul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noProof/>
          <w:color w:val="0C4C4C"/>
        </w:rPr>
        <w:lastRenderedPageBreak/>
        <w:t>Planning</w:t>
      </w:r>
      <w:r w:rsidR="00662150">
        <w:rPr>
          <w:noProof/>
          <w:color w:val="0C4C4C"/>
        </w:rPr>
        <w:t>:</w:t>
      </w:r>
      <w:r w:rsidRPr="002E17F2">
        <w:rPr>
          <w:color w:val="0C4C4C"/>
        </w:rPr>
        <w:t xml:space="preserve"> At a </w:t>
      </w:r>
      <w:r w:rsidR="00D75A8D">
        <w:rPr>
          <w:color w:val="0C4C4C"/>
        </w:rPr>
        <w:t>g</w:t>
      </w:r>
      <w:r w:rsidRPr="002E17F2">
        <w:rPr>
          <w:color w:val="0C4C4C"/>
        </w:rPr>
        <w:t>lanc</w:t>
      </w:r>
      <w:bookmarkEnd w:id="0"/>
      <w:r w:rsidRPr="002E17F2">
        <w:rPr>
          <w:color w:val="0C4C4C"/>
        </w:rPr>
        <w:t>e</w:t>
      </w:r>
    </w:p>
    <w:p w14:paraId="43B48834" w14:textId="1278F0BD" w:rsidR="002453D7" w:rsidRDefault="002453D7" w:rsidP="00BD6B23">
      <w:pPr>
        <w:pStyle w:val="Heading2"/>
        <w:spacing w:before="0"/>
        <w:jc w:val="both"/>
        <w:sectPr w:rsidR="002453D7">
          <w:type w:val="continuous"/>
          <w:pgSz w:w="11906" w:h="16838"/>
          <w:pgMar w:top="1440" w:right="1440" w:bottom="1440" w:left="1440" w:header="708" w:footer="708" w:gutter="0"/>
          <w:cols w:num="2" w:space="706"/>
          <w:docGrid w:linePitch="360"/>
        </w:sectPr>
      </w:pPr>
    </w:p>
    <w:p w14:paraId="7FD9F892" w14:textId="41005956" w:rsidR="002453D7" w:rsidRPr="002E17F2" w:rsidRDefault="002453D7" w:rsidP="00BD6B23">
      <w:pPr>
        <w:pStyle w:val="Heading2"/>
        <w:spacing w:before="0"/>
        <w:jc w:val="both"/>
        <w:rPr>
          <w:color w:val="0C4C4C"/>
        </w:rPr>
      </w:pPr>
      <w:r w:rsidRPr="002E17F2">
        <w:rPr>
          <w:color w:val="0C4C4C"/>
        </w:rPr>
        <w:t>1. Overview</w:t>
      </w:r>
    </w:p>
    <w:p w14:paraId="6821F664" w14:textId="543AC285" w:rsidR="002453D7" w:rsidRPr="002F6B59" w:rsidRDefault="00D63347" w:rsidP="002F6B59">
      <w:pPr>
        <w:jc w:val="both"/>
      </w:pPr>
      <w:r w:rsidRPr="002F6B59">
        <w:t xml:space="preserve">Following </w:t>
      </w:r>
      <w:r w:rsidR="008E7868" w:rsidRPr="002F6B59">
        <w:t>develop</w:t>
      </w:r>
      <w:r w:rsidR="00F3141D" w:rsidRPr="002F6B59">
        <w:t>ment of</w:t>
      </w:r>
      <w:r w:rsidRPr="002F6B59">
        <w:t xml:space="preserve"> a </w:t>
      </w:r>
      <w:r w:rsidR="00B974DE" w:rsidRPr="002F6B59">
        <w:t>coherent</w:t>
      </w:r>
      <w:r w:rsidRPr="002F6B59">
        <w:t xml:space="preserve"> strategy based on </w:t>
      </w:r>
      <w:r w:rsidR="00B974DE" w:rsidRPr="002F6B59">
        <w:t xml:space="preserve">identified </w:t>
      </w:r>
      <w:r w:rsidRPr="002F6B59">
        <w:t xml:space="preserve">needs, we are now ready to </w:t>
      </w:r>
      <w:r w:rsidR="00A51F62" w:rsidRPr="002F6B59">
        <w:t xml:space="preserve">plan </w:t>
      </w:r>
      <w:r w:rsidR="0089695F" w:rsidRPr="002F6B59">
        <w:t>our</w:t>
      </w:r>
      <w:r w:rsidR="00A51F62" w:rsidRPr="002F6B59">
        <w:t xml:space="preserve"> </w:t>
      </w:r>
      <w:r w:rsidR="00B71308" w:rsidRPr="002F6B59">
        <w:t xml:space="preserve">commissioning </w:t>
      </w:r>
      <w:r w:rsidR="0089695F" w:rsidRPr="002F6B59">
        <w:t>activities</w:t>
      </w:r>
      <w:r w:rsidR="00B71308" w:rsidRPr="002F6B59">
        <w:t xml:space="preserve"> at the portfolio, program, and </w:t>
      </w:r>
      <w:r w:rsidR="00EC3AA5" w:rsidRPr="002F6B59">
        <w:t xml:space="preserve">project levels to </w:t>
      </w:r>
      <w:r w:rsidR="0089695F" w:rsidRPr="002F6B59">
        <w:t>bring</w:t>
      </w:r>
      <w:r w:rsidR="00F73225" w:rsidRPr="002F6B59">
        <w:t xml:space="preserve"> our strategy </w:t>
      </w:r>
      <w:r w:rsidR="0089695F" w:rsidRPr="002F6B59">
        <w:t>to action.</w:t>
      </w:r>
    </w:p>
    <w:p w14:paraId="79F6562E" w14:textId="56BAB83C" w:rsidR="002453D7" w:rsidRPr="002E17F2" w:rsidRDefault="002453D7" w:rsidP="002F6B59">
      <w:pPr>
        <w:pStyle w:val="Heading2"/>
        <w:jc w:val="both"/>
        <w:rPr>
          <w:color w:val="0C4C4C"/>
        </w:rPr>
      </w:pPr>
      <w:r w:rsidRPr="002E17F2">
        <w:rPr>
          <w:color w:val="0C4C4C"/>
        </w:rPr>
        <w:t>2. Purpose</w:t>
      </w:r>
    </w:p>
    <w:p w14:paraId="4A04819D" w14:textId="24B9128E" w:rsidR="007C7D40" w:rsidRPr="002F6B59" w:rsidRDefault="0089695F" w:rsidP="002F6B59">
      <w:pPr>
        <w:jc w:val="both"/>
      </w:pPr>
      <w:r w:rsidRPr="002F6B59">
        <w:t>Each commissioning activity requires planning to ensure</w:t>
      </w:r>
      <w:r w:rsidR="004E69F7" w:rsidRPr="002F6B59">
        <w:t xml:space="preserve"> we anticipate </w:t>
      </w:r>
      <w:r w:rsidRPr="002F6B59">
        <w:t>challenges</w:t>
      </w:r>
      <w:r w:rsidR="004E69F7" w:rsidRPr="002F6B59">
        <w:t xml:space="preserve">, allocate resources and ultimately deliver </w:t>
      </w:r>
      <w:r w:rsidRPr="002F6B59">
        <w:t>the intended</w:t>
      </w:r>
      <w:r w:rsidR="001511E1" w:rsidRPr="002F6B59">
        <w:t xml:space="preserve"> </w:t>
      </w:r>
      <w:r w:rsidR="00536748" w:rsidRPr="002F6B59">
        <w:t>outcomes.</w:t>
      </w:r>
    </w:p>
    <w:p w14:paraId="3B930819" w14:textId="6B09856F" w:rsidR="0089695F" w:rsidRPr="0089695F" w:rsidRDefault="002453D7" w:rsidP="00BD6B23">
      <w:pPr>
        <w:rPr>
          <w:b/>
          <w:bCs/>
          <w:color w:val="0C4C4C"/>
          <w:sz w:val="28"/>
          <w:szCs w:val="28"/>
        </w:rPr>
      </w:pPr>
      <w:r w:rsidRPr="005E1575">
        <w:rPr>
          <w:b/>
          <w:bCs/>
          <w:color w:val="0C4C4C"/>
          <w:sz w:val="28"/>
          <w:szCs w:val="28"/>
        </w:rPr>
        <w:t>3.</w:t>
      </w:r>
      <w:r w:rsidRPr="002E17F2">
        <w:rPr>
          <w:b/>
          <w:bCs/>
          <w:color w:val="0C4C4C"/>
          <w:sz w:val="28"/>
          <w:szCs w:val="28"/>
        </w:rPr>
        <w:t xml:space="preserve"> Workflow</w:t>
      </w:r>
      <w:r w:rsidR="00AC314D"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66997069" wp14:editId="552FC8E3">
                <wp:extent cx="2438400" cy="1085419"/>
                <wp:effectExtent l="0" t="0" r="19050" b="38735"/>
                <wp:docPr id="29" name="Group 29" descr="Workflow chart, step 1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085419"/>
                          <a:chOff x="0" y="0"/>
                          <a:chExt cx="2438400" cy="1085419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0" y="0"/>
                            <a:ext cx="2438400" cy="875867"/>
                            <a:chOff x="0" y="57150"/>
                            <a:chExt cx="2438400" cy="875867"/>
                          </a:xfrm>
                        </wpg:grpSpPr>
                        <wps:wsp>
                          <wps:cNvPr id="31" name="Rectangle 31"/>
                          <wps:cNvSpPr/>
                          <wps:spPr>
                            <a:xfrm>
                              <a:off x="0" y="242113"/>
                              <a:ext cx="2438400" cy="6909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009F9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6788E4" w14:textId="77777777" w:rsidR="00AC314D" w:rsidRPr="00BD6B23" w:rsidRDefault="00AC314D" w:rsidP="00AC314D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lang w:val="en-US"/>
                                  </w:rPr>
                                </w:pPr>
                              </w:p>
                              <w:p w14:paraId="28FB4E2C" w14:textId="232CEED5" w:rsidR="00AC314D" w:rsidRPr="002F6B59" w:rsidRDefault="00AC314D" w:rsidP="00AC314D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lang w:val="en-US"/>
                                  </w:rPr>
                                </w:pPr>
                                <w:r w:rsidRPr="002F6B59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Plan a </w:t>
                                </w:r>
                                <w:r w:rsidRPr="002F6B59">
                                  <w:rPr>
                                    <w:b/>
                                    <w:bCs/>
                                    <w:color w:val="000000" w:themeColor="text1"/>
                                    <w:lang w:val="en-US"/>
                                  </w:rPr>
                                  <w:t>change p</w:t>
                                </w:r>
                                <w:r w:rsidR="00BD6B23">
                                  <w:rPr>
                                    <w:b/>
                                    <w:bCs/>
                                    <w:color w:val="000000" w:themeColor="text1"/>
                                    <w:lang w:val="en-US"/>
                                  </w:rPr>
                                  <w:t>ortfolio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Oval 224"/>
                          <wps:cNvSpPr/>
                          <wps:spPr>
                            <a:xfrm>
                              <a:off x="990600" y="57150"/>
                              <a:ext cx="457200" cy="457200"/>
                            </a:xfrm>
                            <a:prstGeom prst="ellipse">
                              <a:avLst/>
                            </a:prstGeom>
                            <a:solidFill>
                              <a:srgbClr val="009F9E"/>
                            </a:solidFill>
                            <a:ln>
                              <a:solidFill>
                                <a:srgbClr val="009F9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F2C26E" w14:textId="0DD319A7" w:rsidR="00AC314D" w:rsidRPr="005C1355" w:rsidRDefault="00BD6B23" w:rsidP="00AC314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0"/>
                                    <w:szCs w:val="30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0"/>
                                    <w:szCs w:val="3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5" name="Isosceles Triangle 225"/>
                        <wps:cNvSpPr/>
                        <wps:spPr>
                          <a:xfrm rot="10800000">
                            <a:off x="990600" y="875869"/>
                            <a:ext cx="466725" cy="209550"/>
                          </a:xfrm>
                          <a:prstGeom prst="triangle">
                            <a:avLst/>
                          </a:prstGeom>
                          <a:solidFill>
                            <a:srgbClr val="009F9E"/>
                          </a:solidFill>
                          <a:ln>
                            <a:solidFill>
                              <a:srgbClr val="009F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97069" id="Group 29" o:spid="_x0000_s1026" alt="Workflow chart, step 1&#10;" style="width:192pt;height:85.45pt;mso-position-horizontal-relative:char;mso-position-vertical-relative:line" coordsize="24384,10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">
                <v:group id="Group 30" o:spid="_x0000_s1027" style="position:absolute;width:24384;height:8758" coordorigin=",571" coordsize="24384,8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31" o:spid="_x0000_s1028" style="position:absolute;top:2421;width:24384;height:6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" filled="f" strokecolor="#009f9e" strokeweight="1pt">
                    <v:textbox>
                      <w:txbxContent>
                        <w:p w14:paraId="126788E4" w14:textId="77777777" w:rsidR="00AC314D" w:rsidRPr="00BD6B23" w:rsidRDefault="00AC314D" w:rsidP="00AC314D">
                          <w:pPr>
                            <w:jc w:val="center"/>
                            <w:rPr>
                              <w:color w:val="808080" w:themeColor="background1" w:themeShade="80"/>
                              <w:lang w:val="en-US"/>
                            </w:rPr>
                          </w:pPr>
                        </w:p>
                        <w:p w14:paraId="28FB4E2C" w14:textId="232CEED5" w:rsidR="00AC314D" w:rsidRPr="002F6B59" w:rsidRDefault="00AC314D" w:rsidP="00AC314D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lang w:val="en-US"/>
                            </w:rPr>
                          </w:pPr>
                          <w:r w:rsidRPr="002F6B59">
                            <w:rPr>
                              <w:color w:val="000000" w:themeColor="text1"/>
                              <w:lang w:val="en-US"/>
                            </w:rPr>
                            <w:t xml:space="preserve">Plan a </w:t>
                          </w:r>
                          <w:r w:rsidRPr="002F6B59">
                            <w:rPr>
                              <w:b/>
                              <w:bCs/>
                              <w:color w:val="000000" w:themeColor="text1"/>
                              <w:lang w:val="en-US"/>
                            </w:rPr>
                            <w:t>change p</w:t>
                          </w:r>
                          <w:r w:rsidR="00BD6B23">
                            <w:rPr>
                              <w:b/>
                              <w:bCs/>
                              <w:color w:val="000000" w:themeColor="text1"/>
                              <w:lang w:val="en-US"/>
                            </w:rPr>
                            <w:t>ortfolio</w:t>
                          </w:r>
                        </w:p>
                      </w:txbxContent>
                    </v:textbox>
                  </v:rect>
                  <v:oval id="Oval 224" o:spid="_x0000_s1029" style="position:absolute;left:9906;top:571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" fillcolor="#009f9e" strokecolor="#009f9e" strokeweight="1pt">
                    <v:stroke joinstyle="miter"/>
                    <v:textbox>
                      <w:txbxContent>
                        <w:p w14:paraId="4BF2C26E" w14:textId="0DD319A7" w:rsidR="00AC314D" w:rsidRPr="005C1355" w:rsidRDefault="00BD6B23" w:rsidP="00AC314D">
                          <w:pPr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oval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25" o:spid="_x0000_s1030" type="#_x0000_t5" style="position:absolute;left:9906;top:8758;width:4667;height:209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" fillcolor="#009f9e" strokecolor="#009f9e" strokeweight="1pt"/>
                <w10:anchorlock/>
              </v:group>
            </w:pict>
          </mc:Fallback>
        </mc:AlternateContent>
      </w:r>
      <w:r w:rsidR="00B70794"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1D189626" wp14:editId="34F1F0AC">
                <wp:extent cx="2438400" cy="1074818"/>
                <wp:effectExtent l="0" t="0" r="19050" b="30480"/>
                <wp:docPr id="37" name="Group 37" descr="Workflow chart, st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074818"/>
                          <a:chOff x="10633" y="-42531"/>
                          <a:chExt cx="2438400" cy="1074818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10633" y="-42531"/>
                            <a:ext cx="2438400" cy="865236"/>
                            <a:chOff x="10633" y="14619"/>
                            <a:chExt cx="2438400" cy="865236"/>
                          </a:xfrm>
                        </wpg:grpSpPr>
                        <wps:wsp>
                          <wps:cNvPr id="39" name="Rectangle 39"/>
                          <wps:cNvSpPr/>
                          <wps:spPr>
                            <a:xfrm>
                              <a:off x="10633" y="188951"/>
                              <a:ext cx="2438400" cy="6909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009F9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0461D7" w14:textId="77777777" w:rsidR="00B70794" w:rsidRDefault="00B70794" w:rsidP="00B70794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lang w:val="en-US"/>
                                  </w:rPr>
                                </w:pPr>
                              </w:p>
                              <w:p w14:paraId="072A3DCA" w14:textId="768BDEF3" w:rsidR="00B70794" w:rsidRPr="002F6B59" w:rsidRDefault="00B70794" w:rsidP="00B70794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lang w:val="en-US"/>
                                  </w:rPr>
                                </w:pPr>
                                <w:r w:rsidRPr="002F6B59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Plan a </w:t>
                                </w:r>
                                <w:r w:rsidRPr="002F6B59">
                                  <w:rPr>
                                    <w:b/>
                                    <w:bCs/>
                                    <w:color w:val="000000" w:themeColor="text1"/>
                                    <w:lang w:val="en-US"/>
                                  </w:rPr>
                                  <w:t>change p</w:t>
                                </w:r>
                                <w:r w:rsidR="00BD6B23">
                                  <w:rPr>
                                    <w:b/>
                                    <w:bCs/>
                                    <w:color w:val="000000" w:themeColor="text1"/>
                                    <w:lang w:val="en-US"/>
                                  </w:rPr>
                                  <w:t>rogram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Oval 40"/>
                          <wps:cNvSpPr/>
                          <wps:spPr>
                            <a:xfrm>
                              <a:off x="1022497" y="14619"/>
                              <a:ext cx="457200" cy="457200"/>
                            </a:xfrm>
                            <a:prstGeom prst="ellipse">
                              <a:avLst/>
                            </a:prstGeom>
                            <a:solidFill>
                              <a:srgbClr val="009F9E"/>
                            </a:solidFill>
                            <a:ln>
                              <a:solidFill>
                                <a:srgbClr val="009F9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9134B3" w14:textId="6EF514D3" w:rsidR="00B70794" w:rsidRPr="005C1355" w:rsidRDefault="00BD6B23" w:rsidP="00B7079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0"/>
                                    <w:szCs w:val="30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0"/>
                                    <w:szCs w:val="30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" name="Isosceles Triangle 41"/>
                        <wps:cNvSpPr/>
                        <wps:spPr>
                          <a:xfrm rot="10800000">
                            <a:off x="990600" y="822737"/>
                            <a:ext cx="466725" cy="209550"/>
                          </a:xfrm>
                          <a:prstGeom prst="triangle">
                            <a:avLst/>
                          </a:prstGeom>
                          <a:solidFill>
                            <a:srgbClr val="009F9E"/>
                          </a:solidFill>
                          <a:ln>
                            <a:solidFill>
                              <a:srgbClr val="009F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89626" id="Group 37" o:spid="_x0000_s1031" alt="Workflow chart, step 2" style="width:192pt;height:84.65pt;mso-position-horizontal-relative:char;mso-position-vertical-relative:line" coordorigin="106,-425" coordsize="24384,10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">
                <v:group id="Group 38" o:spid="_x0000_s1032" style="position:absolute;left:106;top:-425;width:24384;height:8652" coordorigin="106,146" coordsize="24384,8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39" o:spid="_x0000_s1033" style="position:absolute;left:106;top:1889;width:24384;height:6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" filled="f" strokecolor="#009f9e" strokeweight="1pt">
                    <v:textbox>
                      <w:txbxContent>
                        <w:p w14:paraId="140461D7" w14:textId="77777777" w:rsidR="00B70794" w:rsidRDefault="00B70794" w:rsidP="00B70794">
                          <w:pPr>
                            <w:jc w:val="center"/>
                            <w:rPr>
                              <w:color w:val="808080" w:themeColor="background1" w:themeShade="80"/>
                              <w:lang w:val="en-US"/>
                            </w:rPr>
                          </w:pPr>
                        </w:p>
                        <w:p w14:paraId="072A3DCA" w14:textId="768BDEF3" w:rsidR="00B70794" w:rsidRPr="002F6B59" w:rsidRDefault="00B70794" w:rsidP="00B70794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lang w:val="en-US"/>
                            </w:rPr>
                          </w:pPr>
                          <w:r w:rsidRPr="002F6B59">
                            <w:rPr>
                              <w:color w:val="000000" w:themeColor="text1"/>
                              <w:lang w:val="en-US"/>
                            </w:rPr>
                            <w:t xml:space="preserve">Plan a </w:t>
                          </w:r>
                          <w:r w:rsidRPr="002F6B59">
                            <w:rPr>
                              <w:b/>
                              <w:bCs/>
                              <w:color w:val="000000" w:themeColor="text1"/>
                              <w:lang w:val="en-US"/>
                            </w:rPr>
                            <w:t>change p</w:t>
                          </w:r>
                          <w:r w:rsidR="00BD6B23">
                            <w:rPr>
                              <w:b/>
                              <w:bCs/>
                              <w:color w:val="000000" w:themeColor="text1"/>
                              <w:lang w:val="en-US"/>
                            </w:rPr>
                            <w:t>rogram</w:t>
                          </w:r>
                        </w:p>
                      </w:txbxContent>
                    </v:textbox>
                  </v:rect>
                  <v:oval id="Oval 40" o:spid="_x0000_s1034" style="position:absolute;left:10224;top:146;width:457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" fillcolor="#009f9e" strokecolor="#009f9e" strokeweight="1pt">
                    <v:stroke joinstyle="miter"/>
                    <v:textbox>
                      <w:txbxContent>
                        <w:p w14:paraId="7A9134B3" w14:textId="6EF514D3" w:rsidR="00B70794" w:rsidRPr="005C1355" w:rsidRDefault="00BD6B23" w:rsidP="00B70794">
                          <w:pPr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oval>
                </v:group>
                <v:shape id="Isosceles Triangle 41" o:spid="_x0000_s1035" type="#_x0000_t5" style="position:absolute;left:9906;top:8227;width:4667;height:209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" fillcolor="#009f9e" strokecolor="#009f9e" strokeweight="1pt"/>
                <w10:anchorlock/>
              </v:group>
            </w:pict>
          </mc:Fallback>
        </mc:AlternateContent>
      </w:r>
      <w:r w:rsidR="00B70794"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 wp14:anchorId="19F9CE64" wp14:editId="374864F0">
                <wp:extent cx="2438400" cy="1169709"/>
                <wp:effectExtent l="0" t="0" r="19050" b="30480"/>
                <wp:docPr id="49" name="Group 49" descr="Workflow chart, ste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169709"/>
                          <a:chOff x="-42531" y="-286236"/>
                          <a:chExt cx="2438400" cy="1169709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-42531" y="-286236"/>
                            <a:ext cx="2438400" cy="960169"/>
                            <a:chOff x="-42531" y="-229086"/>
                            <a:chExt cx="2438400" cy="960169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-42531" y="-77093"/>
                              <a:ext cx="2438400" cy="808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009F9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41A482" w14:textId="77777777" w:rsidR="00B70794" w:rsidRDefault="00B70794" w:rsidP="00B70794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lang w:val="en-US"/>
                                  </w:rPr>
                                </w:pPr>
                              </w:p>
                              <w:p w14:paraId="6250C4A6" w14:textId="001A365A" w:rsidR="00B70794" w:rsidRPr="00AF7BA7" w:rsidRDefault="00B70794" w:rsidP="00B70794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2F6B59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Develop a </w:t>
                                </w:r>
                                <w:r w:rsidRPr="002F6B59">
                                  <w:rPr>
                                    <w:b/>
                                    <w:bCs/>
                                    <w:color w:val="000000" w:themeColor="text1"/>
                                    <w:lang w:val="en-US"/>
                                  </w:rPr>
                                  <w:t>stakeholder engagement plan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Oval 52"/>
                          <wps:cNvSpPr/>
                          <wps:spPr>
                            <a:xfrm>
                              <a:off x="990600" y="-229086"/>
                              <a:ext cx="457200" cy="457200"/>
                            </a:xfrm>
                            <a:prstGeom prst="ellipse">
                              <a:avLst/>
                            </a:prstGeom>
                            <a:solidFill>
                              <a:srgbClr val="009F9E"/>
                            </a:solidFill>
                            <a:ln>
                              <a:solidFill>
                                <a:srgbClr val="009F9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9501B3" w14:textId="232F08F6" w:rsidR="00B70794" w:rsidRPr="005C1355" w:rsidRDefault="00662150" w:rsidP="00B70794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0"/>
                                    <w:szCs w:val="30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0"/>
                                    <w:szCs w:val="30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" name="Isosceles Triangle 53"/>
                        <wps:cNvSpPr/>
                        <wps:spPr>
                          <a:xfrm rot="10800000">
                            <a:off x="981075" y="673923"/>
                            <a:ext cx="466725" cy="209550"/>
                          </a:xfrm>
                          <a:prstGeom prst="triangle">
                            <a:avLst/>
                          </a:prstGeom>
                          <a:solidFill>
                            <a:srgbClr val="009F9E"/>
                          </a:solidFill>
                          <a:ln>
                            <a:solidFill>
                              <a:srgbClr val="009F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9CE64" id="Group 49" o:spid="_x0000_s1036" alt="Workflow chart, step 3" style="width:192pt;height:92.1pt;mso-position-horizontal-relative:char;mso-position-vertical-relative:line" coordorigin="-425,-2862" coordsize="24384,1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">
                <v:group id="Group 50" o:spid="_x0000_s1037" style="position:absolute;left:-425;top:-2862;width:24383;height:9601" coordorigin="-425,-2290" coordsize="24384,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51" o:spid="_x0000_s1038" style="position:absolute;left:-425;top:-770;width:24383;height:8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" filled="f" strokecolor="#009f9e" strokeweight="1pt">
                    <v:textbox>
                      <w:txbxContent>
                        <w:p w14:paraId="2541A482" w14:textId="77777777" w:rsidR="00B70794" w:rsidRDefault="00B70794" w:rsidP="00B70794">
                          <w:pPr>
                            <w:jc w:val="center"/>
                            <w:rPr>
                              <w:color w:val="808080" w:themeColor="background1" w:themeShade="80"/>
                              <w:lang w:val="en-US"/>
                            </w:rPr>
                          </w:pPr>
                        </w:p>
                        <w:p w14:paraId="6250C4A6" w14:textId="001A365A" w:rsidR="00B70794" w:rsidRPr="00AF7BA7" w:rsidRDefault="00B70794" w:rsidP="00B70794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2F6B59">
                            <w:rPr>
                              <w:color w:val="000000" w:themeColor="text1"/>
                              <w:lang w:val="en-US"/>
                            </w:rPr>
                            <w:t xml:space="preserve">Develop a </w:t>
                          </w:r>
                          <w:r w:rsidRPr="002F6B59">
                            <w:rPr>
                              <w:b/>
                              <w:bCs/>
                              <w:color w:val="000000" w:themeColor="text1"/>
                              <w:lang w:val="en-US"/>
                            </w:rPr>
                            <w:t>stakeholder engagement plan</w:t>
                          </w:r>
                        </w:p>
                      </w:txbxContent>
                    </v:textbox>
                  </v:rect>
                  <v:oval id="Oval 52" o:spid="_x0000_s1039" style="position:absolute;left:9906;top:-2290;width:4572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" fillcolor="#009f9e" strokecolor="#009f9e" strokeweight="1pt">
                    <v:stroke joinstyle="miter"/>
                    <v:textbox>
                      <w:txbxContent>
                        <w:p w14:paraId="4F9501B3" w14:textId="232F08F6" w:rsidR="00B70794" w:rsidRPr="005C1355" w:rsidRDefault="00662150" w:rsidP="00B70794">
                          <w:pPr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sz w:val="30"/>
                              <w:szCs w:val="30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oval>
                </v:group>
                <v:shape id="Isosceles Triangle 53" o:spid="_x0000_s1040" type="#_x0000_t5" style="position:absolute;left:9810;top:6739;width:4668;height:209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" fillcolor="#009f9e" strokecolor="#009f9e" strokeweight="1pt"/>
                <w10:anchorlock/>
              </v:group>
            </w:pict>
          </mc:Fallback>
        </mc:AlternateContent>
      </w:r>
    </w:p>
    <w:p w14:paraId="729E6C2B" w14:textId="75FDF799" w:rsidR="0089695F" w:rsidRDefault="0089695F" w:rsidP="00BD6B23">
      <w:pPr>
        <w:spacing w:after="120"/>
        <w:jc w:val="both"/>
        <w:rPr>
          <w:b/>
          <w:bCs/>
          <w:color w:val="0C4C4C"/>
          <w:sz w:val="28"/>
          <w:szCs w:val="28"/>
        </w:rPr>
      </w:pPr>
    </w:p>
    <w:p w14:paraId="4F90BD81" w14:textId="6A066750" w:rsidR="00AC314D" w:rsidRDefault="00AC314D" w:rsidP="00BD6B23">
      <w:pPr>
        <w:spacing w:after="120"/>
        <w:jc w:val="both"/>
        <w:rPr>
          <w:b/>
          <w:bCs/>
          <w:color w:val="0C4C4C"/>
          <w:sz w:val="28"/>
          <w:szCs w:val="28"/>
        </w:rPr>
      </w:pPr>
    </w:p>
    <w:p w14:paraId="25730433" w14:textId="492855DC" w:rsidR="002453D7" w:rsidRDefault="002453D7" w:rsidP="00BD6B23">
      <w:pPr>
        <w:spacing w:after="120"/>
        <w:jc w:val="both"/>
        <w:rPr>
          <w:b/>
          <w:bCs/>
          <w:color w:val="0C4C4C"/>
          <w:sz w:val="28"/>
          <w:szCs w:val="28"/>
        </w:rPr>
      </w:pPr>
      <w:r w:rsidRPr="002E17F2">
        <w:rPr>
          <w:b/>
          <w:bCs/>
          <w:color w:val="0C4C4C"/>
          <w:sz w:val="28"/>
          <w:szCs w:val="28"/>
        </w:rPr>
        <w:t>4. Output</w:t>
      </w:r>
    </w:p>
    <w:p w14:paraId="70956969" w14:textId="29296CE8" w:rsidR="00C522E6" w:rsidRPr="002F6B59" w:rsidRDefault="00F34C63" w:rsidP="002F6B59">
      <w:pPr>
        <w:spacing w:after="120"/>
        <w:jc w:val="both"/>
      </w:pPr>
      <w:r w:rsidRPr="002F6B59">
        <w:t xml:space="preserve">Upon </w:t>
      </w:r>
      <w:r w:rsidR="0089695F" w:rsidRPr="002F6B59">
        <w:t>completing</w:t>
      </w:r>
      <w:r w:rsidRPr="002F6B59">
        <w:t xml:space="preserve"> </w:t>
      </w:r>
      <w:r w:rsidR="00C522E6" w:rsidRPr="002F6B59">
        <w:t xml:space="preserve">this </w:t>
      </w:r>
      <w:r w:rsidR="005F2FE2" w:rsidRPr="002F6B59">
        <w:t xml:space="preserve">tool, we will have developed a plan </w:t>
      </w:r>
      <w:r w:rsidR="00DF0D85" w:rsidRPr="002F6B59">
        <w:t>for our commissioning program</w:t>
      </w:r>
      <w:r w:rsidR="005F2FE2" w:rsidRPr="002F6B59">
        <w:t xml:space="preserve">. We would have also </w:t>
      </w:r>
      <w:r w:rsidR="00662150" w:rsidRPr="002F6B59">
        <w:t>identified</w:t>
      </w:r>
      <w:r w:rsidR="005F2FE2" w:rsidRPr="002F6B59">
        <w:t xml:space="preserve"> </w:t>
      </w:r>
      <w:r w:rsidR="008E13ED" w:rsidRPr="002F6B59">
        <w:t xml:space="preserve">our target stakeholders in the stakeholder engagement </w:t>
      </w:r>
      <w:r w:rsidR="00C26289" w:rsidRPr="002F6B59">
        <w:t>plan and</w:t>
      </w:r>
      <w:r w:rsidR="008E13ED" w:rsidRPr="002F6B59">
        <w:t xml:space="preserve"> communicated our plans to the market.</w:t>
      </w:r>
    </w:p>
    <w:p w14:paraId="4EB441F5" w14:textId="7453375B" w:rsidR="002A73B3" w:rsidRDefault="002A73B3" w:rsidP="00BD6B23">
      <w:pPr>
        <w:spacing w:after="120"/>
        <w:jc w:val="both"/>
        <w:rPr>
          <w:sz w:val="20"/>
          <w:szCs w:val="20"/>
        </w:rPr>
      </w:pPr>
    </w:p>
    <w:p w14:paraId="35128BA8" w14:textId="2C2BD38A" w:rsidR="002A73B3" w:rsidRDefault="002A73B3" w:rsidP="00BD6B23">
      <w:pPr>
        <w:spacing w:after="120"/>
        <w:jc w:val="both"/>
        <w:rPr>
          <w:b/>
          <w:bCs/>
          <w:color w:val="0C4C4C"/>
          <w:sz w:val="28"/>
          <w:szCs w:val="28"/>
        </w:rPr>
      </w:pPr>
      <w:r>
        <w:rPr>
          <w:b/>
          <w:bCs/>
          <w:color w:val="0C4C4C"/>
          <w:sz w:val="28"/>
          <w:szCs w:val="28"/>
        </w:rPr>
        <w:t>5</w:t>
      </w:r>
      <w:r w:rsidRPr="002E17F2">
        <w:rPr>
          <w:b/>
          <w:bCs/>
          <w:color w:val="0C4C4C"/>
          <w:sz w:val="28"/>
          <w:szCs w:val="28"/>
        </w:rPr>
        <w:t xml:space="preserve">. </w:t>
      </w:r>
      <w:r>
        <w:rPr>
          <w:b/>
          <w:bCs/>
          <w:color w:val="0C4C4C"/>
          <w:sz w:val="28"/>
          <w:szCs w:val="28"/>
        </w:rPr>
        <w:t>Tools</w:t>
      </w:r>
      <w:r w:rsidR="000B0E5E">
        <w:rPr>
          <w:b/>
          <w:bCs/>
          <w:color w:val="0C4C4C"/>
          <w:sz w:val="28"/>
          <w:szCs w:val="28"/>
        </w:rPr>
        <w:t xml:space="preserve"> and </w:t>
      </w:r>
      <w:r w:rsidR="00604AAC">
        <w:rPr>
          <w:b/>
          <w:bCs/>
          <w:color w:val="0C4C4C"/>
          <w:sz w:val="28"/>
          <w:szCs w:val="28"/>
        </w:rPr>
        <w:t>r</w:t>
      </w:r>
      <w:r w:rsidR="000B0E5E">
        <w:rPr>
          <w:b/>
          <w:bCs/>
          <w:color w:val="0C4C4C"/>
          <w:sz w:val="28"/>
          <w:szCs w:val="28"/>
        </w:rPr>
        <w:t xml:space="preserve">esources </w:t>
      </w:r>
    </w:p>
    <w:p w14:paraId="78AB331C" w14:textId="73137159" w:rsidR="000B0E5E" w:rsidRDefault="00E6042A" w:rsidP="00BD6B23">
      <w:pPr>
        <w:spacing w:after="120"/>
        <w:jc w:val="both"/>
        <w:rPr>
          <w:b/>
          <w:bCs/>
          <w:color w:val="0C4C4C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5EC7F459" wp14:editId="7F37BF65">
                <wp:extent cx="1881963" cy="1381851"/>
                <wp:effectExtent l="0" t="0" r="23495" b="2794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963" cy="13818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F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651B1" w14:textId="77777777" w:rsidR="00E6042A" w:rsidRDefault="00E6042A" w:rsidP="00E6042A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</w:p>
                          <w:p w14:paraId="2928D442" w14:textId="0B528538" w:rsidR="00E6042A" w:rsidRPr="002F6B59" w:rsidRDefault="007B4D31" w:rsidP="00E604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hyperlink r:id="rId16" w:history="1">
                              <w:r w:rsidR="00E6042A" w:rsidRPr="002F6B59">
                                <w:rPr>
                                  <w:rStyle w:val="Hyperlink"/>
                                  <w:b/>
                                  <w:bCs/>
                                  <w:color w:val="000000" w:themeColor="text1"/>
                                  <w:lang w:val="en-US"/>
                                </w:rPr>
                                <w:t>Kotter Change Management</w:t>
                              </w:r>
                            </w:hyperlink>
                            <w:r w:rsidR="00E6042A" w:rsidRPr="002F6B59"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  <w:p w14:paraId="5FF0F6C8" w14:textId="77777777" w:rsidR="00A06048" w:rsidRPr="00A06048" w:rsidRDefault="00A06048" w:rsidP="00E6042A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C7F459" id="Rectangle 1" o:spid="_x0000_s1041" style="width:148.2pt;height:10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" filled="f" strokecolor="#009f9e" strokeweight="1pt">
                <v:textbox>
                  <w:txbxContent>
                    <w:p w14:paraId="6F7651B1" w14:textId="77777777" w:rsidR="00E6042A" w:rsidRDefault="00E6042A" w:rsidP="00E6042A">
                      <w:pPr>
                        <w:jc w:val="center"/>
                        <w:rPr>
                          <w:color w:val="808080" w:themeColor="background1" w:themeShade="80"/>
                          <w:lang w:val="en-US"/>
                        </w:rPr>
                      </w:pPr>
                    </w:p>
                    <w:p w14:paraId="2928D442" w14:textId="0B528538" w:rsidR="00E6042A" w:rsidRPr="002F6B59" w:rsidRDefault="007B4D31" w:rsidP="00E6042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hyperlink r:id="rId17" w:history="1">
                        <w:r w:rsidR="00E6042A" w:rsidRPr="002F6B59">
                          <w:rPr>
                            <w:rStyle w:val="Hyperlink"/>
                            <w:b/>
                            <w:bCs/>
                            <w:color w:val="000000" w:themeColor="text1"/>
                            <w:lang w:val="en-US"/>
                          </w:rPr>
                          <w:t>Kotter Change Management</w:t>
                        </w:r>
                      </w:hyperlink>
                      <w:r w:rsidR="00E6042A" w:rsidRPr="002F6B59"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  <w:p w14:paraId="5FF0F6C8" w14:textId="77777777" w:rsidR="00A06048" w:rsidRPr="00A06048" w:rsidRDefault="00A06048" w:rsidP="00E6042A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77F98B8" w14:textId="705BECA9" w:rsidR="002A73B3" w:rsidRDefault="002A73B3" w:rsidP="00BD6B23">
      <w:pPr>
        <w:spacing w:after="120"/>
        <w:jc w:val="both"/>
        <w:rPr>
          <w:sz w:val="20"/>
          <w:szCs w:val="20"/>
        </w:rPr>
      </w:pPr>
    </w:p>
    <w:p w14:paraId="6D20ACA5" w14:textId="1779321D" w:rsidR="00BF361A" w:rsidRDefault="00BF361A" w:rsidP="00BD6B23">
      <w:pPr>
        <w:spacing w:after="120"/>
        <w:jc w:val="both"/>
        <w:rPr>
          <w:sz w:val="20"/>
          <w:szCs w:val="20"/>
        </w:rPr>
      </w:pPr>
    </w:p>
    <w:p w14:paraId="322B8505" w14:textId="63706744" w:rsidR="00BF361A" w:rsidRDefault="00BF361A" w:rsidP="00BD6B23">
      <w:pPr>
        <w:spacing w:after="120"/>
        <w:jc w:val="both"/>
        <w:rPr>
          <w:b/>
          <w:bCs/>
          <w:color w:val="0C4C4C"/>
          <w:sz w:val="28"/>
          <w:szCs w:val="28"/>
        </w:rPr>
      </w:pPr>
    </w:p>
    <w:p w14:paraId="52976C06" w14:textId="77777777" w:rsidR="00C522E6" w:rsidRPr="002E17F2" w:rsidRDefault="00C522E6" w:rsidP="00BD6B23">
      <w:pPr>
        <w:spacing w:after="120"/>
        <w:jc w:val="both"/>
        <w:rPr>
          <w:b/>
          <w:bCs/>
          <w:color w:val="0C4C4C"/>
          <w:sz w:val="28"/>
          <w:szCs w:val="28"/>
        </w:rPr>
      </w:pPr>
    </w:p>
    <w:p w14:paraId="3DA3FB26" w14:textId="06028F61" w:rsidR="002453D7" w:rsidRDefault="002453D7" w:rsidP="00BD6B23">
      <w:pPr>
        <w:jc w:val="both"/>
        <w:rPr>
          <w:noProof/>
        </w:rPr>
      </w:pPr>
    </w:p>
    <w:p w14:paraId="56E6A7FC" w14:textId="77777777" w:rsidR="002453D7" w:rsidRDefault="002453D7" w:rsidP="00BD6B23">
      <w:pPr>
        <w:jc w:val="both"/>
        <w:rPr>
          <w:noProof/>
        </w:rPr>
      </w:pPr>
    </w:p>
    <w:p w14:paraId="69C75DD0" w14:textId="77777777" w:rsidR="002453D7" w:rsidRDefault="002453D7" w:rsidP="00BD6B23">
      <w:pPr>
        <w:jc w:val="both"/>
        <w:rPr>
          <w:noProof/>
        </w:rPr>
      </w:pPr>
    </w:p>
    <w:p w14:paraId="2066EAA7" w14:textId="71527D54" w:rsidR="002453D7" w:rsidRDefault="002453D7" w:rsidP="00BD6B23">
      <w:pPr>
        <w:jc w:val="both"/>
        <w:rPr>
          <w:sz w:val="20"/>
          <w:szCs w:val="20"/>
        </w:rPr>
      </w:pPr>
      <w:r w:rsidRPr="006F239C">
        <w:rPr>
          <w:noProof/>
        </w:rPr>
        <w:t xml:space="preserve"> </w:t>
      </w:r>
    </w:p>
    <w:p w14:paraId="2744C656" w14:textId="768B97A5" w:rsidR="002453D7" w:rsidRDefault="002453D7" w:rsidP="00BD6B23">
      <w:pPr>
        <w:jc w:val="both"/>
        <w:rPr>
          <w:sz w:val="20"/>
          <w:szCs w:val="20"/>
        </w:rPr>
      </w:pPr>
    </w:p>
    <w:p w14:paraId="14799787" w14:textId="552F2A9F" w:rsidR="002453D7" w:rsidRDefault="002453D7" w:rsidP="00BD6B23">
      <w:pPr>
        <w:jc w:val="both"/>
        <w:rPr>
          <w:sz w:val="20"/>
          <w:szCs w:val="20"/>
        </w:rPr>
      </w:pPr>
    </w:p>
    <w:p w14:paraId="17B6D80F" w14:textId="0407D8B4" w:rsidR="002453D7" w:rsidRPr="005E1575" w:rsidRDefault="002453D7" w:rsidP="00BD6B23">
      <w:pPr>
        <w:jc w:val="both"/>
      </w:pPr>
    </w:p>
    <w:p w14:paraId="287CA4CD" w14:textId="6750E7D6" w:rsidR="002453D7" w:rsidRPr="005E1575" w:rsidRDefault="00BD6B23" w:rsidP="00BD6B23">
      <w:pPr>
        <w:jc w:val="both"/>
        <w:sectPr w:rsidR="002453D7" w:rsidRPr="005E1575">
          <w:type w:val="continuous"/>
          <w:pgSz w:w="11906" w:h="16838"/>
          <w:pgMar w:top="1440" w:right="1440" w:bottom="1440" w:left="1440" w:header="708" w:footer="708" w:gutter="0"/>
          <w:cols w:num="2" w:space="706"/>
          <w:docGrid w:linePitch="360"/>
        </w:sect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2F8172C" wp14:editId="4DD251F2">
                <wp:simplePos x="0" y="0"/>
                <wp:positionH relativeFrom="margin">
                  <wp:posOffset>0</wp:posOffset>
                </wp:positionH>
                <wp:positionV relativeFrom="paragraph">
                  <wp:posOffset>1346923</wp:posOffset>
                </wp:positionV>
                <wp:extent cx="2438400" cy="1082809"/>
                <wp:effectExtent l="0" t="0" r="19050" b="22225"/>
                <wp:wrapSquare wrapText="bothSides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082809"/>
                          <a:chOff x="0" y="-129515"/>
                          <a:chExt cx="2438400" cy="108322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8320"/>
                            <a:ext cx="24384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9F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98E6DC" w14:textId="77777777" w:rsidR="00536748" w:rsidRPr="00BD6B23" w:rsidRDefault="00536748" w:rsidP="00536748">
                              <w:pPr>
                                <w:jc w:val="center"/>
                                <w:rPr>
                                  <w:color w:val="808080" w:themeColor="background1" w:themeShade="80"/>
                                  <w:lang w:val="en-US"/>
                                </w:rPr>
                              </w:pPr>
                            </w:p>
                            <w:p w14:paraId="05DD8202" w14:textId="77777777" w:rsidR="00536748" w:rsidRPr="002F6B59" w:rsidRDefault="00536748" w:rsidP="00536748">
                              <w:pPr>
                                <w:jc w:val="center"/>
                                <w:rPr>
                                  <w:color w:val="000000" w:themeColor="text1"/>
                                  <w:lang w:val="en-US"/>
                                </w:rPr>
                              </w:pPr>
                              <w:r w:rsidRPr="002F6B59">
                                <w:rPr>
                                  <w:b/>
                                  <w:bCs/>
                                  <w:color w:val="000000" w:themeColor="text1"/>
                                  <w:lang w:val="en-US"/>
                                </w:rPr>
                                <w:t>Communicate plans</w:t>
                              </w:r>
                              <w:r w:rsidRPr="002F6B59">
                                <w:rPr>
                                  <w:color w:val="000000" w:themeColor="text1"/>
                                  <w:lang w:val="en-US"/>
                                </w:rPr>
                                <w:t xml:space="preserve"> to stakeholders and the market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1042656" y="-129515"/>
                            <a:ext cx="457200" cy="457199"/>
                          </a:xfrm>
                          <a:prstGeom prst="ellipse">
                            <a:avLst/>
                          </a:prstGeom>
                          <a:solidFill>
                            <a:srgbClr val="009F9E"/>
                          </a:solidFill>
                          <a:ln>
                            <a:solidFill>
                              <a:srgbClr val="009F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D1326A" w14:textId="29387E92" w:rsidR="00536748" w:rsidRPr="005C1355" w:rsidRDefault="00662150" w:rsidP="00536748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8172C" id="Group 4" o:spid="_x0000_s1042" alt="&quot;&quot;" style="position:absolute;left:0;text-align:left;margin-left:0;margin-top:106.05pt;width:192pt;height:85.25pt;z-index:251658242;mso-position-horizontal-relative:margin;mso-position-vertical-relative:text;mso-height-relative:margin" coordorigin=",-1295" coordsize="24384,1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">
                <v:rect id="Rectangle 13" o:spid="_x0000_s1043" style="position:absolute;top:-83;width:24384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" filled="f" strokecolor="#009f9e" strokeweight="1pt">
                  <v:textbox>
                    <w:txbxContent>
                      <w:p w14:paraId="7598E6DC" w14:textId="77777777" w:rsidR="00536748" w:rsidRPr="00BD6B23" w:rsidRDefault="00536748" w:rsidP="00536748">
                        <w:pPr>
                          <w:jc w:val="center"/>
                          <w:rPr>
                            <w:color w:val="808080" w:themeColor="background1" w:themeShade="80"/>
                            <w:lang w:val="en-US"/>
                          </w:rPr>
                        </w:pPr>
                      </w:p>
                      <w:p w14:paraId="05DD8202" w14:textId="77777777" w:rsidR="00536748" w:rsidRPr="002F6B59" w:rsidRDefault="00536748" w:rsidP="00536748">
                        <w:pPr>
                          <w:jc w:val="center"/>
                          <w:rPr>
                            <w:color w:val="000000" w:themeColor="text1"/>
                            <w:lang w:val="en-US"/>
                          </w:rPr>
                        </w:pPr>
                        <w:r w:rsidRPr="002F6B59">
                          <w:rPr>
                            <w:b/>
                            <w:bCs/>
                            <w:color w:val="000000" w:themeColor="text1"/>
                            <w:lang w:val="en-US"/>
                          </w:rPr>
                          <w:t>Communicate plans</w:t>
                        </w:r>
                        <w:r w:rsidRPr="002F6B59">
                          <w:rPr>
                            <w:color w:val="000000" w:themeColor="text1"/>
                            <w:lang w:val="en-US"/>
                          </w:rPr>
                          <w:t xml:space="preserve"> to stakeholders and the market</w:t>
                        </w:r>
                      </w:p>
                    </w:txbxContent>
                  </v:textbox>
                </v:rect>
                <v:oval id="Oval 14" o:spid="_x0000_s1044" style="position:absolute;left:10426;top:-1295;width:4572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" fillcolor="#009f9e" strokecolor="#009f9e" strokeweight="1pt">
                  <v:stroke joinstyle="miter"/>
                  <v:textbox>
                    <w:txbxContent>
                      <w:p w14:paraId="1DD1326A" w14:textId="29387E92" w:rsidR="00536748" w:rsidRPr="005C1355" w:rsidRDefault="00662150" w:rsidP="00536748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30"/>
                            <w:szCs w:val="30"/>
                            <w:lang w:val="en-US"/>
                          </w:rPr>
                          <w:t>4</w:t>
                        </w:r>
                      </w:p>
                    </w:txbxContent>
                  </v:textbox>
                </v:oval>
                <w10:wrap type="square" anchorx="margin"/>
              </v:group>
            </w:pict>
          </mc:Fallback>
        </mc:AlternateContent>
      </w:r>
    </w:p>
    <w:p w14:paraId="1B5F2CEF" w14:textId="7D39CE73" w:rsidR="00D85F30" w:rsidRDefault="00AF0F45" w:rsidP="00BD6B23">
      <w:pPr>
        <w:pStyle w:val="Heading1"/>
        <w:numPr>
          <w:ilvl w:val="0"/>
          <w:numId w:val="33"/>
        </w:numPr>
        <w:ind w:left="426" w:hanging="426"/>
        <w:jc w:val="both"/>
      </w:pPr>
      <w:r>
        <w:lastRenderedPageBreak/>
        <w:t>Overview</w:t>
      </w:r>
      <w:bookmarkEnd w:id="1"/>
      <w:r w:rsidR="00D85F30">
        <w:t xml:space="preserve"> </w:t>
      </w:r>
    </w:p>
    <w:p w14:paraId="4A5BCF28" w14:textId="48BE5A10" w:rsidR="001F033C" w:rsidRDefault="001F033C" w:rsidP="00BD6B23">
      <w:pPr>
        <w:jc w:val="both"/>
      </w:pPr>
      <w:bookmarkStart w:id="2" w:name="_Toc113978445"/>
      <w:r>
        <w:rPr>
          <w:noProof/>
        </w:rPr>
        <w:drawing>
          <wp:anchor distT="0" distB="0" distL="114300" distR="274320" simplePos="0" relativeHeight="251664386" behindDoc="0" locked="0" layoutInCell="1" allowOverlap="1" wp14:anchorId="3F271CAE" wp14:editId="06705272">
            <wp:simplePos x="0" y="0"/>
            <wp:positionH relativeFrom="column">
              <wp:posOffset>3385820</wp:posOffset>
            </wp:positionH>
            <wp:positionV relativeFrom="paragraph">
              <wp:posOffset>158945</wp:posOffset>
            </wp:positionV>
            <wp:extent cx="2362200" cy="2333625"/>
            <wp:effectExtent l="0" t="0" r="0" b="9525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The Planning</w:t>
      </w:r>
      <w:r w:rsidRPr="00763B0A">
        <w:t xml:space="preserve"> </w:t>
      </w:r>
      <w:r>
        <w:t>t</w:t>
      </w:r>
      <w:r w:rsidRPr="00763B0A">
        <w:t>ool</w:t>
      </w:r>
      <w:r>
        <w:rPr>
          <w:i/>
          <w:iCs/>
        </w:rPr>
        <w:t xml:space="preserve"> </w:t>
      </w:r>
      <w:r>
        <w:t>is the third of three tools that cover the ‘I</w:t>
      </w:r>
      <w:r w:rsidRPr="0090478E">
        <w:t>dentify need and plan</w:t>
      </w:r>
      <w:r>
        <w:t>’ phase of the commissioning cycle.</w:t>
      </w:r>
    </w:p>
    <w:p w14:paraId="236C62F2" w14:textId="4CE2146A" w:rsidR="00F56C39" w:rsidRDefault="00F56C39" w:rsidP="00BD6B23">
      <w:pPr>
        <w:jc w:val="both"/>
      </w:pPr>
      <w:r>
        <w:t>Within</w:t>
      </w:r>
      <w:r w:rsidR="00300253">
        <w:t xml:space="preserve"> the </w:t>
      </w:r>
      <w:r w:rsidR="00300253" w:rsidRPr="008725B8">
        <w:t>Identify Needs</w:t>
      </w:r>
      <w:r w:rsidR="00300253">
        <w:t xml:space="preserve"> </w:t>
      </w:r>
      <w:r>
        <w:t>tool</w:t>
      </w:r>
      <w:r w:rsidR="00300253">
        <w:t xml:space="preserve">, we identified </w:t>
      </w:r>
      <w:r w:rsidR="00F40941">
        <w:t xml:space="preserve">and prioritised </w:t>
      </w:r>
      <w:r w:rsidR="00300253">
        <w:t xml:space="preserve">a list of change opportunities </w:t>
      </w:r>
      <w:r w:rsidR="0089695F">
        <w:t>for</w:t>
      </w:r>
      <w:r w:rsidR="00300253">
        <w:t xml:space="preserve"> our </w:t>
      </w:r>
      <w:r w:rsidR="0089695F">
        <w:t>organisation</w:t>
      </w:r>
      <w:r w:rsidR="00300253">
        <w:t xml:space="preserve"> after undertaking the Needs </w:t>
      </w:r>
      <w:r w:rsidR="00172014">
        <w:t>Analysis</w:t>
      </w:r>
      <w:r w:rsidR="00300253">
        <w:t xml:space="preserve">. </w:t>
      </w:r>
      <w:r w:rsidR="00D80D42">
        <w:t xml:space="preserve"> </w:t>
      </w:r>
      <w:r w:rsidR="001E382A">
        <w:t>I</w:t>
      </w:r>
      <w:r>
        <w:t>n</w:t>
      </w:r>
      <w:r w:rsidR="00300253">
        <w:t xml:space="preserve"> the </w:t>
      </w:r>
      <w:r w:rsidRPr="00142075">
        <w:t>Develop Strategy</w:t>
      </w:r>
      <w:r>
        <w:rPr>
          <w:i/>
          <w:iCs/>
        </w:rPr>
        <w:t xml:space="preserve"> </w:t>
      </w:r>
      <w:r>
        <w:t>tool</w:t>
      </w:r>
      <w:r w:rsidR="00300253">
        <w:t>, we considered the strategic landscape</w:t>
      </w:r>
      <w:r w:rsidR="003A79AF">
        <w:t xml:space="preserve"> </w:t>
      </w:r>
      <w:r w:rsidR="0089695F">
        <w:t>we operate in and defined</w:t>
      </w:r>
      <w:r w:rsidR="00300253">
        <w:t xml:space="preserve"> our</w:t>
      </w:r>
      <w:r w:rsidR="0089695F">
        <w:t xml:space="preserve"> </w:t>
      </w:r>
      <w:r w:rsidR="00300253">
        <w:t>strategic direction.</w:t>
      </w:r>
    </w:p>
    <w:p w14:paraId="1E0735B2" w14:textId="02724107" w:rsidR="00300253" w:rsidRDefault="00C45404" w:rsidP="00BD6B2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0CEABAAD" wp14:editId="2C0C1648">
                <wp:simplePos x="0" y="0"/>
                <wp:positionH relativeFrom="column">
                  <wp:posOffset>3359541</wp:posOffset>
                </wp:positionH>
                <wp:positionV relativeFrom="paragraph">
                  <wp:posOffset>545953</wp:posOffset>
                </wp:positionV>
                <wp:extent cx="2386330" cy="635"/>
                <wp:effectExtent l="0" t="0" r="0" b="0"/>
                <wp:wrapSquare wrapText="bothSides"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5654AE" w14:textId="77777777" w:rsidR="00C45404" w:rsidRPr="002F6B59" w:rsidRDefault="00C45404" w:rsidP="00C45404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noProof/>
                                <w:sz w:val="24"/>
                                <w:szCs w:val="24"/>
                              </w:rPr>
                            </w:pPr>
                            <w:r w:rsidRPr="002F6B59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="00C37D59" w:rsidRPr="002F6B59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C37D59" w:rsidRPr="002F6B59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="00C37D59" w:rsidRPr="002F6B59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2F6B59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1</w:t>
                            </w:r>
                            <w:r w:rsidR="00C37D59" w:rsidRPr="002F6B59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F6B59">
                              <w:rPr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: Commissioning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EABA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5" type="#_x0000_t202" alt="&quot;&quot;" style="position:absolute;left:0;text-align:left;margin-left:264.55pt;margin-top:43pt;width:187.9pt;height:.05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" stroked="f">
                <v:textbox style="mso-fit-shape-to-text:t" inset="0,0,0,0">
                  <w:txbxContent>
                    <w:p w14:paraId="675654AE" w14:textId="77777777" w:rsidR="00C45404" w:rsidRPr="002F6B59" w:rsidRDefault="00C45404" w:rsidP="00C45404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noProof/>
                          <w:sz w:val="24"/>
                          <w:szCs w:val="24"/>
                        </w:rPr>
                      </w:pPr>
                      <w:r w:rsidRPr="002F6B59">
                        <w:rPr>
                          <w:i w:val="0"/>
                          <w:iCs w:val="0"/>
                          <w:sz w:val="24"/>
                          <w:szCs w:val="24"/>
                        </w:rPr>
                        <w:t xml:space="preserve">Figure </w:t>
                      </w:r>
                      <w:r w:rsidR="00C37D59" w:rsidRPr="002F6B59">
                        <w:rPr>
                          <w:i w:val="0"/>
                          <w:iCs w:val="0"/>
                          <w:sz w:val="24"/>
                          <w:szCs w:val="24"/>
                        </w:rPr>
                        <w:fldChar w:fldCharType="begin"/>
                      </w:r>
                      <w:r w:rsidR="00C37D59" w:rsidRPr="002F6B59">
                        <w:rPr>
                          <w:i w:val="0"/>
                          <w:iCs w:val="0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="00C37D59" w:rsidRPr="002F6B59">
                        <w:rPr>
                          <w:i w:val="0"/>
                          <w:iCs w:val="0"/>
                          <w:sz w:val="24"/>
                          <w:szCs w:val="24"/>
                        </w:rPr>
                        <w:fldChar w:fldCharType="separate"/>
                      </w:r>
                      <w:r w:rsidRPr="002F6B59">
                        <w:rPr>
                          <w:i w:val="0"/>
                          <w:iCs w:val="0"/>
                          <w:sz w:val="24"/>
                          <w:szCs w:val="24"/>
                        </w:rPr>
                        <w:t>1</w:t>
                      </w:r>
                      <w:r w:rsidR="00C37D59" w:rsidRPr="002F6B59">
                        <w:rPr>
                          <w:i w:val="0"/>
                          <w:iCs w:val="0"/>
                          <w:sz w:val="24"/>
                          <w:szCs w:val="24"/>
                        </w:rPr>
                        <w:fldChar w:fldCharType="end"/>
                      </w:r>
                      <w:r w:rsidRPr="002F6B59">
                        <w:rPr>
                          <w:i w:val="0"/>
                          <w:iCs w:val="0"/>
                          <w:sz w:val="24"/>
                          <w:szCs w:val="24"/>
                        </w:rPr>
                        <w:t>: Commissioning cycle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D42">
        <w:t xml:space="preserve">We now move </w:t>
      </w:r>
      <w:r w:rsidR="0089695F">
        <w:t>on to</w:t>
      </w:r>
      <w:r w:rsidR="00D80D42">
        <w:t xml:space="preserve"> planning</w:t>
      </w:r>
      <w:r w:rsidR="00934231">
        <w:t>,</w:t>
      </w:r>
      <w:r w:rsidR="00F3141D">
        <w:t xml:space="preserve"> which</w:t>
      </w:r>
      <w:r w:rsidR="00D80D42">
        <w:t xml:space="preserve"> </w:t>
      </w:r>
      <w:r w:rsidR="001C17A6">
        <w:t>elaborates</w:t>
      </w:r>
      <w:r w:rsidR="00D80D42">
        <w:t xml:space="preserve"> the strategy</w:t>
      </w:r>
      <w:r w:rsidR="001C17A6">
        <w:t xml:space="preserve"> and</w:t>
      </w:r>
      <w:r w:rsidR="00D80D42">
        <w:t xml:space="preserve"> adds important </w:t>
      </w:r>
      <w:r w:rsidR="00B70879">
        <w:t>details so that we can execute the strategy</w:t>
      </w:r>
      <w:r w:rsidR="001C17A6">
        <w:t xml:space="preserve"> properly</w:t>
      </w:r>
      <w:r w:rsidR="00B70879">
        <w:t>.</w:t>
      </w:r>
      <w:r w:rsidR="00884193">
        <w:t xml:space="preserve"> These details may include adding timelines for execution,</w:t>
      </w:r>
      <w:r w:rsidR="00A77694">
        <w:t xml:space="preserve"> </w:t>
      </w:r>
      <w:r w:rsidR="00D24190">
        <w:t>setting up plans for procurement</w:t>
      </w:r>
      <w:r w:rsidR="00F3141D">
        <w:t>,</w:t>
      </w:r>
      <w:r w:rsidR="00D24190">
        <w:t xml:space="preserve"> and performance monitoring.</w:t>
      </w:r>
      <w:r w:rsidR="00725209">
        <w:t xml:space="preserve"> The </w:t>
      </w:r>
      <w:r w:rsidR="009C7E5E">
        <w:t>goal</w:t>
      </w:r>
      <w:r w:rsidR="00FE294D">
        <w:t xml:space="preserve"> of planning is to ultimately have a good idea of how each part of the commissioning cycle will be carried out, </w:t>
      </w:r>
      <w:r w:rsidR="00D10EC7">
        <w:t>when</w:t>
      </w:r>
      <w:r w:rsidR="00FE294D">
        <w:t xml:space="preserve">, and by </w:t>
      </w:r>
      <w:r w:rsidR="00662150">
        <w:t>whom</w:t>
      </w:r>
      <w:r w:rsidR="00FE294D">
        <w:t>.</w:t>
      </w:r>
    </w:p>
    <w:p w14:paraId="2D4B7F41" w14:textId="040C19ED" w:rsidR="00D85F30" w:rsidRDefault="00AF0F45" w:rsidP="00BD6B23">
      <w:pPr>
        <w:pStyle w:val="Heading2"/>
        <w:jc w:val="both"/>
      </w:pPr>
      <w:r>
        <w:t xml:space="preserve">1.1 </w:t>
      </w:r>
      <w:r w:rsidR="00453B62">
        <w:t xml:space="preserve">What is a </w:t>
      </w:r>
      <w:r w:rsidR="00C242BA">
        <w:t>p</w:t>
      </w:r>
      <w:r w:rsidR="00453B62">
        <w:t>lan?</w:t>
      </w:r>
      <w:bookmarkEnd w:id="2"/>
    </w:p>
    <w:p w14:paraId="7A3796AB" w14:textId="76680536" w:rsidR="008069DE" w:rsidRDefault="00767B14" w:rsidP="00BD6B23">
      <w:pPr>
        <w:jc w:val="both"/>
        <w:rPr>
          <w:noProof/>
        </w:rPr>
      </w:pPr>
      <w:bookmarkStart w:id="3" w:name="_Toc113978446"/>
      <w:r>
        <w:t>A plan</w:t>
      </w:r>
      <w:r w:rsidR="00DA1DC7" w:rsidRPr="00DA1DC7">
        <w:t xml:space="preserve"> describes how we will implement our strategy to move from the current state towards our vision via a series of future states</w:t>
      </w:r>
      <w:r w:rsidR="00DA1DC7">
        <w:t>.</w:t>
      </w:r>
      <w:r w:rsidR="00D842F0">
        <w:t xml:space="preserve"> This is illustrated in the diagram below.</w:t>
      </w:r>
    </w:p>
    <w:p w14:paraId="08AF7F0B" w14:textId="4177AD2B" w:rsidR="00D842F0" w:rsidRPr="00BC080B" w:rsidRDefault="00BC080B" w:rsidP="002F6B59">
      <w:pPr>
        <w:jc w:val="center"/>
      </w:pPr>
      <w:r>
        <w:rPr>
          <w:noProof/>
        </w:rPr>
        <w:drawing>
          <wp:inline distT="0" distB="0" distL="0" distR="0" wp14:anchorId="7A4744C7" wp14:editId="233E8CC6">
            <wp:extent cx="5883107" cy="2413590"/>
            <wp:effectExtent l="0" t="0" r="3810" b="6350"/>
            <wp:docPr id="9" name="Picture 9" descr="Figure 2. The plan bridges the current state and the vision via a series of future sta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Figure 2. The plan bridges the current state and the vision via a series of future states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004" cy="243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A439C" w14:textId="2045E6F0" w:rsidR="005A69D5" w:rsidRPr="002F6B59" w:rsidRDefault="005A69D5" w:rsidP="002F6B59">
      <w:pPr>
        <w:pStyle w:val="Caption"/>
        <w:jc w:val="center"/>
        <w:rPr>
          <w:i w:val="0"/>
          <w:iCs w:val="0"/>
          <w:sz w:val="24"/>
          <w:szCs w:val="24"/>
        </w:rPr>
      </w:pPr>
      <w:r w:rsidRPr="002F6B59">
        <w:rPr>
          <w:i w:val="0"/>
          <w:iCs w:val="0"/>
          <w:sz w:val="24"/>
          <w:szCs w:val="24"/>
        </w:rPr>
        <w:t xml:space="preserve">Figure </w:t>
      </w:r>
      <w:r w:rsidR="007217D7" w:rsidRPr="002F6B59">
        <w:rPr>
          <w:i w:val="0"/>
          <w:iCs w:val="0"/>
          <w:sz w:val="24"/>
          <w:szCs w:val="24"/>
        </w:rPr>
        <w:t>2</w:t>
      </w:r>
      <w:r w:rsidR="00E12408" w:rsidRPr="002F6B59">
        <w:rPr>
          <w:i w:val="0"/>
          <w:iCs w:val="0"/>
          <w:sz w:val="24"/>
          <w:szCs w:val="24"/>
        </w:rPr>
        <w:t>.</w:t>
      </w:r>
      <w:r w:rsidRPr="002F6B59">
        <w:rPr>
          <w:i w:val="0"/>
          <w:iCs w:val="0"/>
          <w:sz w:val="24"/>
          <w:szCs w:val="24"/>
        </w:rPr>
        <w:t xml:space="preserve"> </w:t>
      </w:r>
      <w:r w:rsidR="00DF0D85" w:rsidRPr="002F6B59">
        <w:rPr>
          <w:i w:val="0"/>
          <w:iCs w:val="0"/>
          <w:sz w:val="24"/>
          <w:szCs w:val="24"/>
        </w:rPr>
        <w:t>The</w:t>
      </w:r>
      <w:r w:rsidR="001D11E6" w:rsidRPr="002F6B59">
        <w:rPr>
          <w:i w:val="0"/>
          <w:iCs w:val="0"/>
          <w:sz w:val="24"/>
          <w:szCs w:val="24"/>
        </w:rPr>
        <w:t xml:space="preserve"> plan bridges the current state and the vision via a series of future states.</w:t>
      </w:r>
    </w:p>
    <w:p w14:paraId="755E059A" w14:textId="2AD078CA" w:rsidR="0089695F" w:rsidRPr="00B26F2F" w:rsidRDefault="00960D2E" w:rsidP="002F6B59">
      <w:pPr>
        <w:pStyle w:val="Heading2"/>
        <w:spacing w:line="259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60D2E">
        <w:rPr>
          <w:b w:val="0"/>
          <w:bCs w:val="0"/>
          <w:sz w:val="24"/>
          <w:szCs w:val="24"/>
        </w:rPr>
        <w:lastRenderedPageBreak/>
        <w:t xml:space="preserve">Planning provides a clear </w:t>
      </w:r>
      <w:r w:rsidR="00F40941">
        <w:rPr>
          <w:b w:val="0"/>
          <w:bCs w:val="0"/>
          <w:sz w:val="24"/>
          <w:szCs w:val="24"/>
        </w:rPr>
        <w:t>roadmap</w:t>
      </w:r>
      <w:r w:rsidRPr="00960D2E">
        <w:rPr>
          <w:b w:val="0"/>
          <w:bCs w:val="0"/>
          <w:sz w:val="24"/>
          <w:szCs w:val="24"/>
        </w:rPr>
        <w:t xml:space="preserve"> for commissioning</w:t>
      </w:r>
      <w:r w:rsidR="00F3141D">
        <w:rPr>
          <w:b w:val="0"/>
          <w:bCs w:val="0"/>
          <w:sz w:val="24"/>
          <w:szCs w:val="24"/>
        </w:rPr>
        <w:t xml:space="preserve"> and</w:t>
      </w:r>
      <w:r w:rsidRPr="00960D2E">
        <w:rPr>
          <w:b w:val="0"/>
          <w:bCs w:val="0"/>
          <w:sz w:val="24"/>
          <w:szCs w:val="24"/>
        </w:rPr>
        <w:t xml:space="preserve"> breaks the overall commissioning process into a small and manageable number of phases, each with clear timelines, </w:t>
      </w:r>
      <w:r w:rsidR="00CE6F4E" w:rsidRPr="00960D2E">
        <w:rPr>
          <w:b w:val="0"/>
          <w:bCs w:val="0"/>
          <w:sz w:val="24"/>
          <w:szCs w:val="24"/>
        </w:rPr>
        <w:t>activitie</w:t>
      </w:r>
      <w:r w:rsidR="00934231">
        <w:rPr>
          <w:b w:val="0"/>
          <w:bCs w:val="0"/>
          <w:sz w:val="24"/>
          <w:szCs w:val="24"/>
        </w:rPr>
        <w:t>s</w:t>
      </w:r>
      <w:r w:rsidRPr="00960D2E">
        <w:rPr>
          <w:b w:val="0"/>
          <w:bCs w:val="0"/>
          <w:sz w:val="24"/>
          <w:szCs w:val="24"/>
        </w:rPr>
        <w:t xml:space="preserve"> and owners. The plan must be easy to follow so that any </w:t>
      </w:r>
      <w:r w:rsidR="00F40941">
        <w:rPr>
          <w:b w:val="0"/>
          <w:bCs w:val="0"/>
          <w:sz w:val="24"/>
          <w:szCs w:val="24"/>
        </w:rPr>
        <w:t>team</w:t>
      </w:r>
      <w:r w:rsidRPr="00960D2E">
        <w:rPr>
          <w:b w:val="0"/>
          <w:bCs w:val="0"/>
          <w:sz w:val="24"/>
          <w:szCs w:val="24"/>
        </w:rPr>
        <w:t xml:space="preserve"> member who picks it up </w:t>
      </w:r>
      <w:r w:rsidR="00AE39C3">
        <w:rPr>
          <w:b w:val="0"/>
          <w:bCs w:val="0"/>
          <w:sz w:val="24"/>
          <w:szCs w:val="24"/>
        </w:rPr>
        <w:t>can follow it</w:t>
      </w:r>
      <w:r w:rsidRPr="00960D2E">
        <w:rPr>
          <w:b w:val="0"/>
          <w:bCs w:val="0"/>
          <w:sz w:val="24"/>
          <w:szCs w:val="24"/>
        </w:rPr>
        <w:t xml:space="preserve"> </w:t>
      </w:r>
      <w:r w:rsidR="00D46F51">
        <w:rPr>
          <w:b w:val="0"/>
          <w:bCs w:val="0"/>
          <w:sz w:val="24"/>
          <w:szCs w:val="24"/>
        </w:rPr>
        <w:t>consistently</w:t>
      </w:r>
      <w:r w:rsidRPr="00960D2E">
        <w:rPr>
          <w:b w:val="0"/>
          <w:bCs w:val="0"/>
          <w:sz w:val="24"/>
          <w:szCs w:val="24"/>
        </w:rPr>
        <w:t>.</w:t>
      </w:r>
    </w:p>
    <w:p w14:paraId="3EAD07F0" w14:textId="65F680A8" w:rsidR="00DF0D85" w:rsidRPr="00DF0D85" w:rsidRDefault="00AF0F45" w:rsidP="002F6B59">
      <w:pPr>
        <w:pStyle w:val="Heading2"/>
        <w:jc w:val="both"/>
      </w:pPr>
      <w:r>
        <w:t xml:space="preserve">1.2 </w:t>
      </w:r>
      <w:r w:rsidR="00C242BA">
        <w:t>Planning at different levels</w:t>
      </w:r>
      <w:bookmarkEnd w:id="3"/>
    </w:p>
    <w:p w14:paraId="0DD5FE1D" w14:textId="73DD7AB0" w:rsidR="00B7332A" w:rsidRPr="00B7332A" w:rsidRDefault="0061044B" w:rsidP="00BD6B23">
      <w:pPr>
        <w:jc w:val="center"/>
      </w:pPr>
      <w:r>
        <w:rPr>
          <w:noProof/>
        </w:rPr>
        <w:drawing>
          <wp:inline distT="0" distB="0" distL="0" distR="0" wp14:anchorId="11FF8E20" wp14:editId="6F2EC8A0">
            <wp:extent cx="3912781" cy="2474259"/>
            <wp:effectExtent l="0" t="0" r="0" b="2540"/>
            <wp:docPr id="235" name="Picture 235" descr="Figure 3. Illustration of the relationship between portfolios, programs, and projects in commission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 descr="Figure 3. Illustration of the relationship between portfolios, programs, and projects in commissioning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225" cy="2489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05E96B" w14:textId="42521153" w:rsidR="0061044B" w:rsidRPr="002F6B59" w:rsidRDefault="0061044B" w:rsidP="00BD6B23">
      <w:pPr>
        <w:pStyle w:val="Caption"/>
        <w:jc w:val="center"/>
        <w:rPr>
          <w:i w:val="0"/>
          <w:iCs w:val="0"/>
          <w:sz w:val="24"/>
          <w:szCs w:val="24"/>
        </w:rPr>
      </w:pPr>
      <w:r w:rsidRPr="002F6B59">
        <w:rPr>
          <w:i w:val="0"/>
          <w:iCs w:val="0"/>
          <w:sz w:val="24"/>
          <w:szCs w:val="24"/>
        </w:rPr>
        <w:t xml:space="preserve">Figure </w:t>
      </w:r>
      <w:r w:rsidR="007217D7" w:rsidRPr="002F6B59">
        <w:rPr>
          <w:i w:val="0"/>
          <w:iCs w:val="0"/>
          <w:sz w:val="24"/>
          <w:szCs w:val="24"/>
        </w:rPr>
        <w:t>3</w:t>
      </w:r>
      <w:r w:rsidR="00E44624" w:rsidRPr="002F6B59">
        <w:rPr>
          <w:i w:val="0"/>
          <w:iCs w:val="0"/>
          <w:sz w:val="24"/>
          <w:szCs w:val="24"/>
        </w:rPr>
        <w:t>.</w:t>
      </w:r>
      <w:r w:rsidRPr="002F6B59">
        <w:rPr>
          <w:i w:val="0"/>
          <w:iCs w:val="0"/>
          <w:sz w:val="24"/>
          <w:szCs w:val="24"/>
        </w:rPr>
        <w:t xml:space="preserve"> </w:t>
      </w:r>
      <w:r w:rsidR="00DF0D85" w:rsidRPr="002F6B59">
        <w:rPr>
          <w:i w:val="0"/>
          <w:iCs w:val="0"/>
          <w:sz w:val="24"/>
          <w:szCs w:val="24"/>
        </w:rPr>
        <w:t>Illustration of</w:t>
      </w:r>
      <w:r w:rsidRPr="002F6B59">
        <w:rPr>
          <w:i w:val="0"/>
          <w:iCs w:val="0"/>
          <w:sz w:val="24"/>
          <w:szCs w:val="24"/>
        </w:rPr>
        <w:t xml:space="preserve"> the relationship between portfolios, programs, and projects in commissioning.</w:t>
      </w:r>
    </w:p>
    <w:p w14:paraId="38E750B3" w14:textId="7FF45164" w:rsidR="00C770D4" w:rsidRDefault="00193C01" w:rsidP="00BD6B23">
      <w:pPr>
        <w:jc w:val="both"/>
      </w:pPr>
      <w:r>
        <w:t xml:space="preserve">There are three </w:t>
      </w:r>
      <w:r w:rsidR="00C317ED">
        <w:t>planning</w:t>
      </w:r>
      <w:r>
        <w:t xml:space="preserve"> levels </w:t>
      </w:r>
      <w:r w:rsidR="00C317ED">
        <w:t>that we consider</w:t>
      </w:r>
      <w:r w:rsidR="00617A50">
        <w:t>. Within each level, the commissioner must use planning to ensure that adequate resources are allocated and that no conflicts occur between and within each level of planning.</w:t>
      </w:r>
    </w:p>
    <w:p w14:paraId="088A0F46" w14:textId="3CB2999A" w:rsidR="00617A50" w:rsidRDefault="00617A50" w:rsidP="002F6B59">
      <w:r w:rsidRPr="003B320A">
        <w:rPr>
          <w:b/>
          <w:bCs/>
        </w:rPr>
        <w:t>Project level:</w:t>
      </w:r>
      <w:r>
        <w:t xml:space="preserve"> </w:t>
      </w:r>
      <w:r w:rsidR="00934231">
        <w:t>P</w:t>
      </w:r>
      <w:r>
        <w:t>rojects are discrete and time-bound and set out to achieve a clear purpose. Planning at the project level should reflect a clear starting point, the activity in the middle and a defined end. An example of a project may be the delivery of a training seminar to support local small businesses.</w:t>
      </w:r>
    </w:p>
    <w:p w14:paraId="12E10F28" w14:textId="2ABB8A5B" w:rsidR="00617A50" w:rsidRDefault="00C770D4" w:rsidP="002F6B59">
      <w:r w:rsidRPr="003B320A">
        <w:rPr>
          <w:b/>
          <w:bCs/>
        </w:rPr>
        <w:t>P</w:t>
      </w:r>
      <w:r w:rsidR="00193C01" w:rsidRPr="003B320A">
        <w:rPr>
          <w:b/>
          <w:bCs/>
        </w:rPr>
        <w:t>rogram level</w:t>
      </w:r>
      <w:r w:rsidR="00617A50">
        <w:t>:</w:t>
      </w:r>
      <w:r w:rsidR="00193C01">
        <w:t xml:space="preserve"> </w:t>
      </w:r>
      <w:r w:rsidR="00934231">
        <w:t>T</w:t>
      </w:r>
      <w:r w:rsidR="00617A50">
        <w:t xml:space="preserve">he complexity of planning increases at the program level. Each program may contain several projects </w:t>
      </w:r>
      <w:r w:rsidR="00617A50" w:rsidRPr="00C317ED">
        <w:t>that work together to deliver the program's overall outcomes</w:t>
      </w:r>
      <w:r w:rsidR="00617A50">
        <w:t xml:space="preserve">. For instance, a program that aims to upskill small businesses may deliver a range of seminars, provide coaching support and distribute technical information. Each of these could be considered a project, and each </w:t>
      </w:r>
      <w:r w:rsidR="00617A50" w:rsidRPr="00C317ED">
        <w:t>needs to work together to achieve the program's overall goals</w:t>
      </w:r>
      <w:r w:rsidR="00617A50">
        <w:t>.</w:t>
      </w:r>
    </w:p>
    <w:p w14:paraId="6BB40595" w14:textId="555B68A5" w:rsidR="00E2512A" w:rsidRPr="002F6B59" w:rsidRDefault="00617A50" w:rsidP="003B320A">
      <w:pPr>
        <w:rPr>
          <w:b/>
          <w:bCs/>
          <w:sz w:val="36"/>
          <w:szCs w:val="36"/>
        </w:rPr>
      </w:pPr>
      <w:r w:rsidRPr="003B320A">
        <w:rPr>
          <w:b/>
          <w:bCs/>
        </w:rPr>
        <w:t>Portfolio level:</w:t>
      </w:r>
      <w:r>
        <w:t xml:space="preserve"> Planning at the portfolio level is the most complex. Portfolio level planning involves the collection of programs within the scope of the department. For example, for the Western Australia</w:t>
      </w:r>
      <w:r w:rsidR="00AE3476">
        <w:t>n</w:t>
      </w:r>
      <w:r>
        <w:t xml:space="preserve"> Department of Communities, this may include programs for disability services, housing, and volunteering.</w:t>
      </w:r>
      <w:r w:rsidRPr="00617A50">
        <w:t xml:space="preserve"> </w:t>
      </w:r>
      <w:r>
        <w:t>Portfolio planning is ultimately about making key decisions about how programs should stop, start, continue or be changed to work coherently to achieve the department or division strategy.</w:t>
      </w:r>
    </w:p>
    <w:p w14:paraId="622D8243" w14:textId="209C03D6" w:rsidR="00D85F30" w:rsidRPr="00D85F30" w:rsidRDefault="00AF0F45" w:rsidP="00BD6B23">
      <w:pPr>
        <w:pStyle w:val="Heading1"/>
        <w:jc w:val="both"/>
      </w:pPr>
      <w:bookmarkStart w:id="4" w:name="_Toc113978447"/>
      <w:r>
        <w:lastRenderedPageBreak/>
        <w:t xml:space="preserve">2. </w:t>
      </w:r>
      <w:r w:rsidR="00D85F30" w:rsidRPr="00D85F30">
        <w:t>Purpose</w:t>
      </w:r>
      <w:bookmarkEnd w:id="4"/>
    </w:p>
    <w:p w14:paraId="7BAF744E" w14:textId="3514C0E9" w:rsidR="00D85F30" w:rsidRPr="00B90C3C" w:rsidRDefault="00AF0F45" w:rsidP="002F6B59">
      <w:pPr>
        <w:pStyle w:val="Heading2"/>
        <w:spacing w:line="259" w:lineRule="auto"/>
        <w:jc w:val="both"/>
      </w:pPr>
      <w:bookmarkStart w:id="5" w:name="_Toc113978448"/>
      <w:r>
        <w:t xml:space="preserve">2.1 </w:t>
      </w:r>
      <w:r w:rsidR="00C242BA">
        <w:t>Why do we undertake planning?</w:t>
      </w:r>
      <w:bookmarkEnd w:id="5"/>
    </w:p>
    <w:p w14:paraId="0688DF92" w14:textId="66408ABE" w:rsidR="00586C03" w:rsidRPr="00586C03" w:rsidRDefault="00586C03" w:rsidP="00864648">
      <w:pPr>
        <w:jc w:val="both"/>
      </w:pPr>
      <w:r w:rsidRPr="00586C03">
        <w:t>Making real change through commissioning requires careful planning. Each commissioning activity requires planning to ensure we anticipate challenges, allocate resources and ultimately deliver the intended outcomes.</w:t>
      </w:r>
    </w:p>
    <w:p w14:paraId="4BA9A7BC" w14:textId="3D3549EA" w:rsidR="001E0149" w:rsidRDefault="00FE3E13" w:rsidP="00864648">
      <w:pPr>
        <w:jc w:val="both"/>
      </w:pPr>
      <w:r>
        <w:t>Planning provides a clear roadmap of activities for the rest of the commissioning process</w:t>
      </w:r>
      <w:r w:rsidR="00D03488">
        <w:t xml:space="preserve">. This </w:t>
      </w:r>
      <w:r>
        <w:t>ensu</w:t>
      </w:r>
      <w:r w:rsidR="00D03488">
        <w:t>re</w:t>
      </w:r>
      <w:r w:rsidR="00CA603E">
        <w:t>s</w:t>
      </w:r>
      <w:r w:rsidR="00D03488">
        <w:t xml:space="preserve"> that </w:t>
      </w:r>
      <w:r>
        <w:t>the whole team is clear about what needs to be delivered</w:t>
      </w:r>
      <w:r w:rsidR="006A5D31">
        <w:t>,</w:t>
      </w:r>
      <w:r>
        <w:t xml:space="preserve"> when</w:t>
      </w:r>
      <w:r w:rsidR="006A5D31">
        <w:t>,</w:t>
      </w:r>
      <w:r>
        <w:t xml:space="preserve"> and by whom. A clear plan reduces delivery risk and supports teams to work in a coordinated way towards an agreed commissioning goal</w:t>
      </w:r>
      <w:r w:rsidR="001E0149">
        <w:t>.</w:t>
      </w:r>
    </w:p>
    <w:p w14:paraId="4F344F1F" w14:textId="0FE5994B" w:rsidR="00F7161D" w:rsidRPr="00CA603E" w:rsidRDefault="00CA603E" w:rsidP="00864648">
      <w:pPr>
        <w:jc w:val="both"/>
      </w:pPr>
      <w:r w:rsidRPr="00063CC9">
        <w:t>C</w:t>
      </w:r>
      <w:r w:rsidR="00AE3C6A" w:rsidRPr="00CA603E">
        <w:t>ommissioning plan</w:t>
      </w:r>
      <w:r w:rsidR="00586C03" w:rsidRPr="00CA603E">
        <w:t>s should be iterated as the process progresses. For example, we may develop a monitoring and evaluation plan, but this should be updated as we progress into service design and contract negotiation with service providers.</w:t>
      </w:r>
    </w:p>
    <w:p w14:paraId="2171FC9B" w14:textId="62BEBC22" w:rsidR="00D85F30" w:rsidRDefault="00AF0F45" w:rsidP="00BD6B23">
      <w:pPr>
        <w:pStyle w:val="Heading1"/>
        <w:jc w:val="both"/>
      </w:pPr>
      <w:bookmarkStart w:id="6" w:name="_Toc113978449"/>
      <w:r>
        <w:t xml:space="preserve">3. </w:t>
      </w:r>
      <w:r w:rsidR="00C242BA">
        <w:t>Planning a change portfolio</w:t>
      </w:r>
      <w:bookmarkEnd w:id="6"/>
    </w:p>
    <w:p w14:paraId="26728F52" w14:textId="4134B0BC" w:rsidR="009037F2" w:rsidRDefault="00594D61" w:rsidP="002F6B59">
      <w:pPr>
        <w:jc w:val="both"/>
      </w:pPr>
      <w:r>
        <w:rPr>
          <w:noProof/>
        </w:rPr>
        <w:drawing>
          <wp:inline distT="0" distB="0" distL="0" distR="0" wp14:anchorId="10C86E53" wp14:editId="422B23A8">
            <wp:extent cx="5957127" cy="3072908"/>
            <wp:effectExtent l="0" t="0" r="5715" b="0"/>
            <wp:docPr id="267" name="Picture 267" descr="Figure 4. The process of planning a change port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 descr="Figure 4. The process of planning a change portfoli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338" cy="3073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9B0BD" w14:textId="63B98BEE" w:rsidR="00CA603E" w:rsidRPr="007F5E25" w:rsidRDefault="0061044B" w:rsidP="002F6B59">
      <w:pPr>
        <w:pStyle w:val="Caption"/>
        <w:jc w:val="center"/>
        <w:rPr>
          <w:i w:val="0"/>
          <w:iCs w:val="0"/>
        </w:rPr>
      </w:pPr>
      <w:r w:rsidRPr="007F5E25">
        <w:rPr>
          <w:i w:val="0"/>
          <w:iCs w:val="0"/>
          <w:sz w:val="24"/>
          <w:szCs w:val="24"/>
        </w:rPr>
        <w:t xml:space="preserve">Figure </w:t>
      </w:r>
      <w:r w:rsidR="007217D7" w:rsidRPr="007F5E25">
        <w:rPr>
          <w:i w:val="0"/>
          <w:iCs w:val="0"/>
          <w:sz w:val="24"/>
          <w:szCs w:val="24"/>
        </w:rPr>
        <w:t>4</w:t>
      </w:r>
      <w:r w:rsidR="00E44624" w:rsidRPr="007F5E25">
        <w:rPr>
          <w:i w:val="0"/>
          <w:iCs w:val="0"/>
          <w:sz w:val="24"/>
          <w:szCs w:val="24"/>
        </w:rPr>
        <w:t>.</w:t>
      </w:r>
      <w:r w:rsidRPr="007F5E25">
        <w:rPr>
          <w:i w:val="0"/>
          <w:iCs w:val="0"/>
          <w:sz w:val="24"/>
          <w:szCs w:val="24"/>
        </w:rPr>
        <w:t xml:space="preserve"> The </w:t>
      </w:r>
      <w:r w:rsidR="0008519B" w:rsidRPr="007F5E25">
        <w:rPr>
          <w:i w:val="0"/>
          <w:iCs w:val="0"/>
          <w:sz w:val="24"/>
          <w:szCs w:val="24"/>
        </w:rPr>
        <w:t>process of planning a change portfolio</w:t>
      </w:r>
    </w:p>
    <w:p w14:paraId="42E0C83A" w14:textId="77777777" w:rsidR="003B320A" w:rsidRDefault="003B320A">
      <w:r>
        <w:br w:type="page"/>
      </w:r>
    </w:p>
    <w:p w14:paraId="0314A051" w14:textId="3ED31531" w:rsidR="009037F2" w:rsidRDefault="004208C8" w:rsidP="00864648">
      <w:pPr>
        <w:jc w:val="both"/>
      </w:pPr>
      <w:r>
        <w:lastRenderedPageBreak/>
        <w:t>There are three steps to planning a change portfolio. These are:</w:t>
      </w:r>
    </w:p>
    <w:p w14:paraId="1327E7AE" w14:textId="18C5C932" w:rsidR="004208C8" w:rsidRDefault="004208C8" w:rsidP="002F6B59">
      <w:pPr>
        <w:pStyle w:val="ListParagraph"/>
        <w:numPr>
          <w:ilvl w:val="0"/>
          <w:numId w:val="28"/>
        </w:numPr>
        <w:spacing w:after="120"/>
        <w:ind w:left="782" w:hanging="357"/>
        <w:contextualSpacing w:val="0"/>
        <w:jc w:val="both"/>
      </w:pPr>
      <w:r>
        <w:t>Understanding the big picture</w:t>
      </w:r>
      <w:r w:rsidR="00586C03">
        <w:t xml:space="preserve">, </w:t>
      </w:r>
      <w:r w:rsidR="00617A50">
        <w:t>i.e.,</w:t>
      </w:r>
      <w:r w:rsidR="00586C03">
        <w:t xml:space="preserve"> everything that our portfolio needs to </w:t>
      </w:r>
      <w:r w:rsidR="00617A50">
        <w:t>deliver</w:t>
      </w:r>
      <w:r w:rsidR="00CA603E">
        <w:t>.</w:t>
      </w:r>
    </w:p>
    <w:p w14:paraId="7D1C6B7E" w14:textId="6DC8BE4E" w:rsidR="004208C8" w:rsidRDefault="004208C8" w:rsidP="002F6B59">
      <w:pPr>
        <w:pStyle w:val="ListParagraph"/>
        <w:numPr>
          <w:ilvl w:val="0"/>
          <w:numId w:val="28"/>
        </w:numPr>
        <w:spacing w:after="120"/>
        <w:ind w:left="782" w:hanging="357"/>
        <w:contextualSpacing w:val="0"/>
        <w:jc w:val="both"/>
      </w:pPr>
      <w:r>
        <w:t xml:space="preserve">Assessing the existing </w:t>
      </w:r>
      <w:r w:rsidR="00586C03">
        <w:t>set of programs and projects</w:t>
      </w:r>
      <w:r w:rsidR="00CA603E">
        <w:t>.</w:t>
      </w:r>
    </w:p>
    <w:p w14:paraId="5EB88E55" w14:textId="007566D0" w:rsidR="004208C8" w:rsidRDefault="004208C8" w:rsidP="002F6B59">
      <w:pPr>
        <w:pStyle w:val="ListParagraph"/>
        <w:numPr>
          <w:ilvl w:val="0"/>
          <w:numId w:val="28"/>
        </w:numPr>
        <w:spacing w:after="120"/>
        <w:ind w:left="782" w:hanging="357"/>
        <w:contextualSpacing w:val="0"/>
        <w:jc w:val="both"/>
      </w:pPr>
      <w:r>
        <w:t>Stop</w:t>
      </w:r>
      <w:r w:rsidR="00CE4191">
        <w:t>ping</w:t>
      </w:r>
      <w:r>
        <w:t>, start</w:t>
      </w:r>
      <w:r w:rsidR="00CE4191">
        <w:t>ing</w:t>
      </w:r>
      <w:r w:rsidR="00AC61A4">
        <w:t>,</w:t>
      </w:r>
      <w:r>
        <w:t xml:space="preserve"> </w:t>
      </w:r>
      <w:r w:rsidR="00CE4191">
        <w:t>and</w:t>
      </w:r>
      <w:r>
        <w:t xml:space="preserve"> continu</w:t>
      </w:r>
      <w:r w:rsidR="00CE4191">
        <w:t>ing</w:t>
      </w:r>
      <w:r>
        <w:t xml:space="preserve"> commissioning programs and projects</w:t>
      </w:r>
      <w:r w:rsidR="00CE4191">
        <w:t>.</w:t>
      </w:r>
    </w:p>
    <w:p w14:paraId="0D8B0647" w14:textId="51C753A4" w:rsidR="0010192F" w:rsidRPr="009037F2" w:rsidRDefault="00662150" w:rsidP="00864648">
      <w:pPr>
        <w:jc w:val="both"/>
      </w:pPr>
      <w:r>
        <w:t>Overall</w:t>
      </w:r>
      <w:r w:rsidR="00087048">
        <w:t xml:space="preserve">, </w:t>
      </w:r>
      <w:r>
        <w:t xml:space="preserve">planning </w:t>
      </w:r>
      <w:r w:rsidR="006E6DAA">
        <w:t>change</w:t>
      </w:r>
      <w:r>
        <w:t>s to the</w:t>
      </w:r>
      <w:r w:rsidR="006E6DAA">
        <w:t xml:space="preserve"> portfolio should </w:t>
      </w:r>
      <w:r w:rsidR="00827EE9">
        <w:t>include</w:t>
      </w:r>
      <w:r w:rsidR="006E6DAA">
        <w:t xml:space="preserve"> </w:t>
      </w:r>
      <w:r>
        <w:t xml:space="preserve">identifying </w:t>
      </w:r>
      <w:r w:rsidR="00B7474F">
        <w:t>programs</w:t>
      </w:r>
      <w:r>
        <w:t xml:space="preserve"> to continue from </w:t>
      </w:r>
      <w:r w:rsidR="00FE153A">
        <w:t xml:space="preserve">the current portfolio, </w:t>
      </w:r>
      <w:r>
        <w:t xml:space="preserve">starting new </w:t>
      </w:r>
      <w:r w:rsidR="00B7474F">
        <w:t>programs</w:t>
      </w:r>
      <w:r>
        <w:t xml:space="preserve"> to </w:t>
      </w:r>
      <w:r w:rsidR="00FC1EC9">
        <w:t xml:space="preserve">fill </w:t>
      </w:r>
      <w:r w:rsidR="00FE153A">
        <w:t>the gaps within the</w:t>
      </w:r>
      <w:r>
        <w:t xml:space="preserve"> target</w:t>
      </w:r>
      <w:r w:rsidR="00FE153A">
        <w:t xml:space="preserve"> portfolio, and </w:t>
      </w:r>
      <w:r w:rsidR="00B7474F">
        <w:t>stopping (decommissioning)</w:t>
      </w:r>
      <w:r w:rsidR="00FE153A">
        <w:t xml:space="preserve"> </w:t>
      </w:r>
      <w:r w:rsidR="00B7474F">
        <w:t>programs</w:t>
      </w:r>
      <w:r w:rsidR="00716F37">
        <w:t xml:space="preserve"> that </w:t>
      </w:r>
      <w:r w:rsidR="00B7474F">
        <w:t>are duplicative or no longer required.</w:t>
      </w:r>
    </w:p>
    <w:p w14:paraId="2CF48314" w14:textId="20FCE991" w:rsidR="00D85F30" w:rsidRPr="00B90C3C" w:rsidRDefault="00AF0F45" w:rsidP="002F6B59">
      <w:pPr>
        <w:pStyle w:val="Heading2"/>
        <w:spacing w:line="259" w:lineRule="auto"/>
        <w:jc w:val="both"/>
      </w:pPr>
      <w:bookmarkStart w:id="7" w:name="_Toc113978450"/>
      <w:r>
        <w:t xml:space="preserve">3.1 </w:t>
      </w:r>
      <w:r w:rsidR="00C242BA">
        <w:t>Understand the big picture</w:t>
      </w:r>
      <w:bookmarkEnd w:id="7"/>
    </w:p>
    <w:p w14:paraId="53C35564" w14:textId="1F6FD199" w:rsidR="0061610D" w:rsidRDefault="00E52FE5" w:rsidP="00864648">
      <w:pPr>
        <w:jc w:val="both"/>
      </w:pPr>
      <w:bookmarkStart w:id="8" w:name="_Toc113978451"/>
      <w:r>
        <w:t xml:space="preserve">The first step in planning a change portfolio is </w:t>
      </w:r>
      <w:r w:rsidR="00097528">
        <w:t>understanding</w:t>
      </w:r>
      <w:r>
        <w:t xml:space="preserve"> the big picture.</w:t>
      </w:r>
      <w:r w:rsidR="00BB3267">
        <w:t xml:space="preserve"> We need to understand the full extent of what the portfolio aims to achieve, as set out in the strategy.</w:t>
      </w:r>
      <w:r w:rsidR="00E710DC">
        <w:rPr>
          <w:lang w:val="en-US"/>
        </w:rPr>
        <w:t xml:space="preserve"> </w:t>
      </w:r>
      <w:r w:rsidR="00BB3267">
        <w:rPr>
          <w:lang w:val="en-US"/>
        </w:rPr>
        <w:t>Several circumstances might trigger a review of the</w:t>
      </w:r>
      <w:r w:rsidR="00E710DC">
        <w:rPr>
          <w:lang w:val="en-US"/>
        </w:rPr>
        <w:t xml:space="preserve"> </w:t>
      </w:r>
      <w:r w:rsidR="00BB3267">
        <w:rPr>
          <w:lang w:val="en-US"/>
        </w:rPr>
        <w:t>portfolio’s overall aims</w:t>
      </w:r>
      <w:r w:rsidR="00E710DC">
        <w:t xml:space="preserve"> including </w:t>
      </w:r>
      <w:r w:rsidR="00DF0D85">
        <w:t>refreshes of the portfolio aligned with</w:t>
      </w:r>
      <w:r w:rsidR="00B77781">
        <w:t xml:space="preserve"> scheduled </w:t>
      </w:r>
      <w:r w:rsidR="00DF0D85">
        <w:t>updates of the department strategy</w:t>
      </w:r>
      <w:r w:rsidR="00E710DC">
        <w:t xml:space="preserve"> or </w:t>
      </w:r>
      <w:r w:rsidR="004918F1">
        <w:t xml:space="preserve">one-off events </w:t>
      </w:r>
      <w:r w:rsidR="00DF0D85">
        <w:t xml:space="preserve">such </w:t>
      </w:r>
      <w:r w:rsidR="002E6995">
        <w:t xml:space="preserve">as </w:t>
      </w:r>
      <w:r w:rsidR="00267A66">
        <w:t>significant</w:t>
      </w:r>
      <w:r w:rsidR="00DF0D85">
        <w:t xml:space="preserve"> policy reform</w:t>
      </w:r>
      <w:r w:rsidR="00353F13">
        <w:t>.</w:t>
      </w:r>
    </w:p>
    <w:p w14:paraId="3B5555A8" w14:textId="38C8CD11" w:rsidR="00D85F30" w:rsidRDefault="00AF0F45" w:rsidP="002F6B59">
      <w:pPr>
        <w:pStyle w:val="Heading2"/>
        <w:spacing w:line="259" w:lineRule="auto"/>
        <w:jc w:val="both"/>
      </w:pPr>
      <w:r>
        <w:t xml:space="preserve">3.2 </w:t>
      </w:r>
      <w:r w:rsidR="00C242BA">
        <w:t>Assessing the existing portfolio</w:t>
      </w:r>
      <w:bookmarkEnd w:id="8"/>
    </w:p>
    <w:p w14:paraId="5E48F21A" w14:textId="4EB65D1E" w:rsidR="00EB1031" w:rsidRDefault="00590FCA" w:rsidP="00864648">
      <w:pPr>
        <w:jc w:val="both"/>
      </w:pPr>
      <w:r w:rsidRPr="00590FCA">
        <w:t xml:space="preserve">Launching a commissioning portfolio from a clean slate is rare </w:t>
      </w:r>
      <w:r w:rsidR="00E710DC">
        <w:t>and typically</w:t>
      </w:r>
      <w:r w:rsidR="00A46515">
        <w:t xml:space="preserve"> only some existing programs would need to change. </w:t>
      </w:r>
      <w:r w:rsidR="003150B2">
        <w:t xml:space="preserve">Once we </w:t>
      </w:r>
      <w:r w:rsidR="00EB1031">
        <w:t>identif</w:t>
      </w:r>
      <w:r w:rsidR="003150B2">
        <w:t xml:space="preserve">y </w:t>
      </w:r>
      <w:r w:rsidR="00B20EE8">
        <w:t xml:space="preserve">what we need </w:t>
      </w:r>
      <w:r w:rsidR="00DF0D85">
        <w:t xml:space="preserve">the new </w:t>
      </w:r>
      <w:r w:rsidR="00EB1031">
        <w:t>portfolio</w:t>
      </w:r>
      <w:r w:rsidR="00B20EE8">
        <w:t xml:space="preserve"> to include</w:t>
      </w:r>
      <w:r w:rsidR="00EB1031">
        <w:t xml:space="preserve">, we </w:t>
      </w:r>
      <w:r w:rsidR="00A46515">
        <w:t>must</w:t>
      </w:r>
      <w:r w:rsidR="00EB1031">
        <w:t xml:space="preserve"> assess </w:t>
      </w:r>
      <w:r w:rsidR="00A46515">
        <w:t>each of the</w:t>
      </w:r>
      <w:r w:rsidR="00BB3267">
        <w:t xml:space="preserve"> </w:t>
      </w:r>
      <w:r w:rsidR="00EB1031">
        <w:t xml:space="preserve">existing </w:t>
      </w:r>
      <w:r w:rsidR="00BB3267">
        <w:t>programs</w:t>
      </w:r>
      <w:r w:rsidR="00B20EE8">
        <w:t xml:space="preserve"> </w:t>
      </w:r>
      <w:r w:rsidR="00A46515">
        <w:t>to determine how</w:t>
      </w:r>
      <w:r w:rsidR="00BB3267">
        <w:t xml:space="preserve"> </w:t>
      </w:r>
      <w:r w:rsidR="00A46515">
        <w:t>well aligned they are with</w:t>
      </w:r>
      <w:r w:rsidR="00BB3267">
        <w:t xml:space="preserve"> the </w:t>
      </w:r>
      <w:r w:rsidR="00CA603E">
        <w:t>‘</w:t>
      </w:r>
      <w:r w:rsidR="00BB3267">
        <w:t>big picture</w:t>
      </w:r>
      <w:r w:rsidR="00CA603E">
        <w:t>’</w:t>
      </w:r>
      <w:r w:rsidR="00BB3267">
        <w:t xml:space="preserve"> goals</w:t>
      </w:r>
      <w:r w:rsidR="00EB1031">
        <w:t>.</w:t>
      </w:r>
    </w:p>
    <w:p w14:paraId="68F1E1E9" w14:textId="588328A1" w:rsidR="00A46515" w:rsidRDefault="00590FCA" w:rsidP="00864648">
      <w:pPr>
        <w:jc w:val="both"/>
      </w:pPr>
      <w:r>
        <w:t>Programs</w:t>
      </w:r>
      <w:r w:rsidR="00CA603E">
        <w:t xml:space="preserve"> </w:t>
      </w:r>
      <w:r w:rsidR="00A46515" w:rsidRPr="00A46515">
        <w:t xml:space="preserve">aligned with the new vision for the portfolio should continue, perhaps with </w:t>
      </w:r>
      <w:r w:rsidR="00A46515">
        <w:t>minor modifications.</w:t>
      </w:r>
    </w:p>
    <w:p w14:paraId="53C3DB22" w14:textId="32F5DEE1" w:rsidR="00D85F30" w:rsidRDefault="00AF0F45" w:rsidP="002F6B59">
      <w:pPr>
        <w:pStyle w:val="Heading2"/>
        <w:spacing w:line="259" w:lineRule="auto"/>
        <w:jc w:val="both"/>
      </w:pPr>
      <w:bookmarkStart w:id="9" w:name="_Toc113978452"/>
      <w:r>
        <w:t xml:space="preserve">3.3 </w:t>
      </w:r>
      <w:r w:rsidR="00BC57C9">
        <w:t>Stopping</w:t>
      </w:r>
      <w:r w:rsidR="00EB42C2">
        <w:t xml:space="preserve">, </w:t>
      </w:r>
      <w:r w:rsidR="00DF0D85">
        <w:t>s</w:t>
      </w:r>
      <w:r w:rsidR="00EB42C2">
        <w:t>tart</w:t>
      </w:r>
      <w:r w:rsidR="00BC57C9">
        <w:t>ing</w:t>
      </w:r>
      <w:r w:rsidR="00AC61A4">
        <w:t>,</w:t>
      </w:r>
      <w:r w:rsidR="00EB42C2">
        <w:t xml:space="preserve"> </w:t>
      </w:r>
      <w:r w:rsidR="00BC57C9">
        <w:t>and</w:t>
      </w:r>
      <w:r w:rsidR="00EB42C2">
        <w:t xml:space="preserve"> </w:t>
      </w:r>
      <w:r w:rsidR="00DF0D85">
        <w:t>c</w:t>
      </w:r>
      <w:r w:rsidR="00EB42C2">
        <w:t>ontinu</w:t>
      </w:r>
      <w:r w:rsidR="00BC57C9">
        <w:t>ing</w:t>
      </w:r>
      <w:r w:rsidR="00EB42C2">
        <w:t xml:space="preserve"> </w:t>
      </w:r>
      <w:r w:rsidR="00DF0D85">
        <w:t>c</w:t>
      </w:r>
      <w:r w:rsidR="00EB42C2">
        <w:t xml:space="preserve">ommissioning </w:t>
      </w:r>
      <w:r w:rsidR="00DF0D85">
        <w:t>p</w:t>
      </w:r>
      <w:r w:rsidR="00EB42C2">
        <w:t xml:space="preserve">rograms and </w:t>
      </w:r>
      <w:r w:rsidR="00DF0D85">
        <w:t>p</w:t>
      </w:r>
      <w:r w:rsidR="00EB42C2">
        <w:t>rojects</w:t>
      </w:r>
      <w:bookmarkEnd w:id="9"/>
    </w:p>
    <w:p w14:paraId="0953ECB1" w14:textId="1AE7AC28" w:rsidR="000017B4" w:rsidRDefault="00A46515" w:rsidP="00864648">
      <w:pPr>
        <w:jc w:val="both"/>
      </w:pPr>
      <w:bookmarkStart w:id="10" w:name="_Toc113978453"/>
      <w:r>
        <w:t>After</w:t>
      </w:r>
      <w:r w:rsidR="00717EFD">
        <w:t xml:space="preserve"> </w:t>
      </w:r>
      <w:r w:rsidRPr="00A46515">
        <w:t xml:space="preserve">comparing the existing portfolio with the </w:t>
      </w:r>
      <w:r w:rsidR="000017B4">
        <w:t>proposed</w:t>
      </w:r>
      <w:r w:rsidR="000017B4" w:rsidRPr="00A46515">
        <w:t xml:space="preserve"> </w:t>
      </w:r>
      <w:r w:rsidRPr="00A46515">
        <w:t xml:space="preserve">portfolio, </w:t>
      </w:r>
      <w:r w:rsidR="000017B4">
        <w:t>we need to decide how to</w:t>
      </w:r>
      <w:r>
        <w:t xml:space="preserve"> address the </w:t>
      </w:r>
      <w:r w:rsidR="00590FCA" w:rsidRPr="00590FCA">
        <w:t>portfolio's gaps, overlaps and unaligned programs</w:t>
      </w:r>
      <w:r>
        <w:t>.</w:t>
      </w:r>
    </w:p>
    <w:p w14:paraId="0107B076" w14:textId="43009B55" w:rsidR="00C21487" w:rsidRDefault="00A46515" w:rsidP="00864648">
      <w:pPr>
        <w:jc w:val="both"/>
      </w:pPr>
      <w:r>
        <w:t>Specifically,</w:t>
      </w:r>
      <w:r w:rsidR="00AD3342">
        <w:t xml:space="preserve"> </w:t>
      </w:r>
      <w:r>
        <w:t xml:space="preserve">we make decisions </w:t>
      </w:r>
      <w:r w:rsidR="00DC79E5">
        <w:t>to</w:t>
      </w:r>
      <w:r w:rsidR="00FD3B89">
        <w:t>:</w:t>
      </w:r>
    </w:p>
    <w:p w14:paraId="3A2534D2" w14:textId="2230D98E" w:rsidR="00C163F7" w:rsidRDefault="00BD6B23" w:rsidP="002F6B59">
      <w:pPr>
        <w:pStyle w:val="ListParagraph"/>
        <w:numPr>
          <w:ilvl w:val="0"/>
          <w:numId w:val="13"/>
        </w:numPr>
        <w:spacing w:after="120"/>
        <w:ind w:left="782" w:hanging="357"/>
        <w:contextualSpacing w:val="0"/>
        <w:jc w:val="both"/>
      </w:pPr>
      <w:r>
        <w:t>d</w:t>
      </w:r>
      <w:r w:rsidR="00024917">
        <w:t xml:space="preserve">ecommission programs that are </w:t>
      </w:r>
      <w:r w:rsidR="00C149C6">
        <w:t>no longer aligned</w:t>
      </w:r>
      <w:r w:rsidR="00024917">
        <w:t xml:space="preserve"> with the vision</w:t>
      </w:r>
      <w:r w:rsidR="00344D57">
        <w:t xml:space="preserve"> </w:t>
      </w:r>
      <w:r w:rsidR="00DC79E5">
        <w:t xml:space="preserve">or are </w:t>
      </w:r>
      <w:r>
        <w:t>d</w:t>
      </w:r>
      <w:r w:rsidR="00DC79E5">
        <w:t xml:space="preserve">uplicative </w:t>
      </w:r>
      <w:r w:rsidR="00344D57">
        <w:t>(</w:t>
      </w:r>
      <w:r w:rsidR="00A57B67">
        <w:t xml:space="preserve">further </w:t>
      </w:r>
      <w:r w:rsidR="00344D57">
        <w:t xml:space="preserve">discussed within the </w:t>
      </w:r>
      <w:r w:rsidR="00344D57" w:rsidRPr="002F6B59">
        <w:t>Modify and Enhance</w:t>
      </w:r>
      <w:r w:rsidR="00344D57">
        <w:t xml:space="preserve"> tool)</w:t>
      </w:r>
    </w:p>
    <w:p w14:paraId="2F154CD3" w14:textId="533B5056" w:rsidR="00024917" w:rsidRDefault="00BD6B23" w:rsidP="002F6B59">
      <w:pPr>
        <w:pStyle w:val="ListParagraph"/>
        <w:numPr>
          <w:ilvl w:val="0"/>
          <w:numId w:val="13"/>
        </w:numPr>
        <w:spacing w:after="120"/>
        <w:ind w:left="782" w:hanging="357"/>
        <w:contextualSpacing w:val="0"/>
        <w:jc w:val="both"/>
      </w:pPr>
      <w:r>
        <w:t>c</w:t>
      </w:r>
      <w:r w:rsidR="00024917">
        <w:t>ontinu</w:t>
      </w:r>
      <w:r w:rsidR="00DC79E5">
        <w:t>e</w:t>
      </w:r>
      <w:r w:rsidR="00024917">
        <w:t xml:space="preserve"> or improv</w:t>
      </w:r>
      <w:r w:rsidR="00DC79E5">
        <w:t>e</w:t>
      </w:r>
      <w:r w:rsidR="00024917">
        <w:t xml:space="preserve"> existing programs that </w:t>
      </w:r>
      <w:r w:rsidR="00DC79E5">
        <w:t>meet the aims of the</w:t>
      </w:r>
      <w:r w:rsidR="00024917">
        <w:t xml:space="preserve"> vision</w:t>
      </w:r>
    </w:p>
    <w:p w14:paraId="6937D80F" w14:textId="2585C3DE" w:rsidR="00024917" w:rsidRDefault="00BD6B23" w:rsidP="002F6B59">
      <w:pPr>
        <w:pStyle w:val="ListParagraph"/>
        <w:numPr>
          <w:ilvl w:val="0"/>
          <w:numId w:val="13"/>
        </w:numPr>
        <w:spacing w:after="120"/>
        <w:ind w:left="782" w:hanging="357"/>
        <w:contextualSpacing w:val="0"/>
        <w:jc w:val="both"/>
      </w:pPr>
      <w:r>
        <w:t>s</w:t>
      </w:r>
      <w:r w:rsidR="00B20EE8">
        <w:t>tart</w:t>
      </w:r>
      <w:r w:rsidR="00024917">
        <w:t xml:space="preserve"> new programs to fill gaps within the </w:t>
      </w:r>
      <w:r w:rsidR="00B41BCB">
        <w:t>portfolio</w:t>
      </w:r>
      <w:r w:rsidR="00B1518E">
        <w:t>.</w:t>
      </w:r>
    </w:p>
    <w:p w14:paraId="7CBEFA24" w14:textId="57F58D0B" w:rsidR="003B320A" w:rsidRDefault="003B320A">
      <w:r>
        <w:br w:type="page"/>
      </w:r>
    </w:p>
    <w:p w14:paraId="668413A0" w14:textId="2C3D9846" w:rsidR="00024917" w:rsidRDefault="00024917" w:rsidP="00BD6B23">
      <w:pPr>
        <w:jc w:val="both"/>
      </w:pPr>
      <w:r>
        <w:lastRenderedPageBreak/>
        <w:t>Some important considerations in this process include</w:t>
      </w:r>
      <w:r w:rsidR="00397A2A">
        <w:t xml:space="preserve"> the following</w:t>
      </w:r>
      <w:r w:rsidR="00FD3B89">
        <w:t>:</w:t>
      </w:r>
    </w:p>
    <w:p w14:paraId="509259D4" w14:textId="368D5A96" w:rsidR="00024917" w:rsidRDefault="00024917" w:rsidP="002F6B59">
      <w:pPr>
        <w:pStyle w:val="ListParagraph"/>
        <w:numPr>
          <w:ilvl w:val="0"/>
          <w:numId w:val="14"/>
        </w:numPr>
        <w:spacing w:after="120"/>
        <w:ind w:left="782" w:hanging="357"/>
        <w:contextualSpacing w:val="0"/>
        <w:jc w:val="both"/>
      </w:pPr>
      <w:r w:rsidRPr="006D0B1A">
        <w:rPr>
          <w:b/>
          <w:bCs/>
        </w:rPr>
        <w:t>End-user experience</w:t>
      </w:r>
      <w:r>
        <w:t>: Will the service user be affected by any decommissioning</w:t>
      </w:r>
      <w:r w:rsidR="006D0B1A">
        <w:t xml:space="preserve"> activities? If so, what are some ways to mitigate that?</w:t>
      </w:r>
    </w:p>
    <w:p w14:paraId="795B0485" w14:textId="01663A8D" w:rsidR="006D0B1A" w:rsidRDefault="006D0B1A" w:rsidP="002F6B59">
      <w:pPr>
        <w:pStyle w:val="ListParagraph"/>
        <w:numPr>
          <w:ilvl w:val="0"/>
          <w:numId w:val="14"/>
        </w:numPr>
        <w:spacing w:after="120"/>
        <w:ind w:left="782" w:hanging="357"/>
        <w:contextualSpacing w:val="0"/>
        <w:jc w:val="both"/>
      </w:pPr>
      <w:r>
        <w:rPr>
          <w:b/>
          <w:bCs/>
        </w:rPr>
        <w:t>Stakeholder</w:t>
      </w:r>
      <w:r w:rsidR="00FD0D02">
        <w:rPr>
          <w:b/>
          <w:bCs/>
        </w:rPr>
        <w:t xml:space="preserve">s: </w:t>
      </w:r>
      <w:r w:rsidR="00590FCA" w:rsidRPr="00590FCA">
        <w:t>Will internal and external stakeholders support the commissioning/decommissioning</w:t>
      </w:r>
      <w:r w:rsidR="00FD0D02">
        <w:t>?</w:t>
      </w:r>
    </w:p>
    <w:p w14:paraId="1BEA120A" w14:textId="46F83B31" w:rsidR="00FD0D02" w:rsidRDefault="00F849A9" w:rsidP="002F6B59">
      <w:pPr>
        <w:pStyle w:val="ListParagraph"/>
        <w:numPr>
          <w:ilvl w:val="0"/>
          <w:numId w:val="14"/>
        </w:numPr>
        <w:spacing w:after="120"/>
        <w:ind w:left="782" w:hanging="357"/>
        <w:contextualSpacing w:val="0"/>
        <w:jc w:val="both"/>
      </w:pPr>
      <w:r>
        <w:rPr>
          <w:b/>
          <w:bCs/>
        </w:rPr>
        <w:t xml:space="preserve">Timing: </w:t>
      </w:r>
      <w:r>
        <w:t xml:space="preserve">Will </w:t>
      </w:r>
      <w:r w:rsidR="007B2CCD">
        <w:t>service decommissioning</w:t>
      </w:r>
      <w:r w:rsidR="0022423F">
        <w:t xml:space="preserve"> and </w:t>
      </w:r>
      <w:r w:rsidR="00590FCA">
        <w:t xml:space="preserve">new </w:t>
      </w:r>
      <w:r w:rsidR="0022423F">
        <w:t>commissioning activities</w:t>
      </w:r>
      <w:r w:rsidR="007B2CCD">
        <w:t xml:space="preserve"> need to be simultaneous</w:t>
      </w:r>
      <w:r w:rsidR="0022423F">
        <w:t>?</w:t>
      </w:r>
      <w:r w:rsidR="00491C43">
        <w:t xml:space="preserve"> Is a lengthy transition phase required?</w:t>
      </w:r>
    </w:p>
    <w:p w14:paraId="143BF0EC" w14:textId="61867F43" w:rsidR="0022423F" w:rsidRDefault="0022423F" w:rsidP="002F6B59">
      <w:pPr>
        <w:pStyle w:val="ListParagraph"/>
        <w:numPr>
          <w:ilvl w:val="0"/>
          <w:numId w:val="14"/>
        </w:numPr>
        <w:spacing w:after="120"/>
        <w:ind w:left="782" w:hanging="357"/>
        <w:contextualSpacing w:val="0"/>
        <w:jc w:val="both"/>
      </w:pPr>
      <w:r>
        <w:rPr>
          <w:b/>
          <w:bCs/>
        </w:rPr>
        <w:t>Cost:</w:t>
      </w:r>
      <w:r>
        <w:t xml:space="preserve"> Is </w:t>
      </w:r>
      <w:r w:rsidR="00590FCA" w:rsidRPr="00590FCA">
        <w:t>allocating resources towards commissioning new programs financially feasible</w:t>
      </w:r>
      <w:r w:rsidR="00FD3B89">
        <w:t>?</w:t>
      </w:r>
    </w:p>
    <w:p w14:paraId="39C93A0A" w14:textId="7CC9C9DF" w:rsidR="0008519B" w:rsidRDefault="00721B35" w:rsidP="00BD6B23">
      <w:pPr>
        <w:jc w:val="both"/>
      </w:pPr>
      <w:r>
        <w:t xml:space="preserve">Existing programs should be evaluated </w:t>
      </w:r>
      <w:r w:rsidR="000017B4">
        <w:t xml:space="preserve">without bias and </w:t>
      </w:r>
      <w:r>
        <w:t xml:space="preserve">based on merit and </w:t>
      </w:r>
      <w:r w:rsidR="00DF0D85">
        <w:t>alignment</w:t>
      </w:r>
      <w:r>
        <w:t xml:space="preserve"> with the overall vision.</w:t>
      </w:r>
    </w:p>
    <w:p w14:paraId="4F472447" w14:textId="44DF4DD8" w:rsidR="0010192F" w:rsidRPr="0010192F" w:rsidRDefault="00AF0F45" w:rsidP="00BD6B23">
      <w:pPr>
        <w:pStyle w:val="Heading1"/>
        <w:jc w:val="both"/>
      </w:pPr>
      <w:r>
        <w:t xml:space="preserve">4. </w:t>
      </w:r>
      <w:r w:rsidR="00D733BC">
        <w:t>Plan</w:t>
      </w:r>
      <w:r w:rsidR="002C679C">
        <w:t>ning</w:t>
      </w:r>
      <w:r w:rsidR="00D733BC">
        <w:t xml:space="preserve"> a </w:t>
      </w:r>
      <w:r w:rsidR="002C679C">
        <w:t>commissioning</w:t>
      </w:r>
      <w:r w:rsidR="00D733BC">
        <w:t xml:space="preserve"> </w:t>
      </w:r>
      <w:r w:rsidR="00DF0D85">
        <w:t>p</w:t>
      </w:r>
      <w:r w:rsidR="00D733BC">
        <w:t>rogram</w:t>
      </w:r>
      <w:bookmarkEnd w:id="10"/>
    </w:p>
    <w:p w14:paraId="272EBA54" w14:textId="15A1A169" w:rsidR="002C679C" w:rsidRDefault="002C679C" w:rsidP="002F6B59">
      <w:pPr>
        <w:pStyle w:val="Heading2"/>
        <w:spacing w:line="259" w:lineRule="auto"/>
        <w:jc w:val="both"/>
      </w:pPr>
      <w:bookmarkStart w:id="11" w:name="_Toc113978454"/>
      <w:r>
        <w:t xml:space="preserve">4.1 Developing a program plan for the </w:t>
      </w:r>
      <w:r w:rsidR="001D6B30">
        <w:t xml:space="preserve">end-to-end </w:t>
      </w:r>
      <w:r>
        <w:t>commissioning process</w:t>
      </w:r>
    </w:p>
    <w:p w14:paraId="27F3A20F" w14:textId="20332014" w:rsidR="002C679C" w:rsidRDefault="00F64D9B" w:rsidP="00864648">
      <w:pPr>
        <w:jc w:val="both"/>
        <w:rPr>
          <w:lang w:val="en-US"/>
        </w:rPr>
      </w:pPr>
      <w:r>
        <w:rPr>
          <w:lang w:val="en-US"/>
        </w:rPr>
        <w:t>The</w:t>
      </w:r>
      <w:r w:rsidR="002C679C">
        <w:rPr>
          <w:lang w:val="en-US"/>
        </w:rPr>
        <w:t xml:space="preserve"> commissioning </w:t>
      </w:r>
      <w:r>
        <w:rPr>
          <w:lang w:val="en-US"/>
        </w:rPr>
        <w:t>cycle describes a program of projects that will achieve a change when followed</w:t>
      </w:r>
      <w:r w:rsidR="002C679C">
        <w:rPr>
          <w:lang w:val="en-US"/>
        </w:rPr>
        <w:t>. While the commissioning cycle shows each stage as occurring one after the other</w:t>
      </w:r>
      <w:r w:rsidR="000017B4">
        <w:rPr>
          <w:lang w:val="en-US"/>
        </w:rPr>
        <w:t xml:space="preserve">, we often </w:t>
      </w:r>
      <w:r w:rsidR="002C679C">
        <w:rPr>
          <w:lang w:val="en-US"/>
        </w:rPr>
        <w:t xml:space="preserve">revisit elements of our commissioning </w:t>
      </w:r>
      <w:r w:rsidR="000017B4">
        <w:rPr>
          <w:lang w:val="en-US"/>
        </w:rPr>
        <w:t>cycle</w:t>
      </w:r>
      <w:r w:rsidR="001D6B30">
        <w:rPr>
          <w:lang w:val="en-US"/>
        </w:rPr>
        <w:t xml:space="preserve"> as</w:t>
      </w:r>
      <w:r w:rsidR="002C679C">
        <w:rPr>
          <w:lang w:val="en-US"/>
        </w:rPr>
        <w:t xml:space="preserve"> more information becomes available</w:t>
      </w:r>
      <w:r w:rsidR="001B2E28">
        <w:rPr>
          <w:lang w:val="en-US"/>
        </w:rPr>
        <w:t xml:space="preserve"> as shown in figure 5</w:t>
      </w:r>
      <w:r w:rsidR="002C679C">
        <w:rPr>
          <w:lang w:val="en-US"/>
        </w:rPr>
        <w:t xml:space="preserve">. For instance, we may </w:t>
      </w:r>
      <w:r w:rsidR="00C3628E">
        <w:rPr>
          <w:lang w:val="en-US"/>
        </w:rPr>
        <w:t>prepare</w:t>
      </w:r>
      <w:r w:rsidR="001D6B30">
        <w:rPr>
          <w:lang w:val="en-US"/>
        </w:rPr>
        <w:t xml:space="preserve"> a draft Performance Monitoring and Evaluation </w:t>
      </w:r>
      <w:r w:rsidR="00975B50">
        <w:rPr>
          <w:lang w:val="en-US"/>
        </w:rPr>
        <w:t>(PME) Plan</w:t>
      </w:r>
      <w:r w:rsidR="001D6B30">
        <w:rPr>
          <w:lang w:val="en-US"/>
        </w:rPr>
        <w:t xml:space="preserve"> in the initial planning phase of our program</w:t>
      </w:r>
      <w:r w:rsidR="000017B4">
        <w:rPr>
          <w:lang w:val="en-US"/>
        </w:rPr>
        <w:t xml:space="preserve"> and will </w:t>
      </w:r>
      <w:r w:rsidR="001D6B30">
        <w:rPr>
          <w:lang w:val="en-US"/>
        </w:rPr>
        <w:t>update</w:t>
      </w:r>
      <w:r w:rsidR="000017B4">
        <w:rPr>
          <w:lang w:val="en-US"/>
        </w:rPr>
        <w:t xml:space="preserve"> this plan</w:t>
      </w:r>
      <w:r w:rsidR="001D6B30">
        <w:rPr>
          <w:lang w:val="en-US"/>
        </w:rPr>
        <w:t xml:space="preserve"> during service design and again during contract negotiation with the selected provider. </w:t>
      </w:r>
      <w:r w:rsidR="007F72D2">
        <w:rPr>
          <w:lang w:val="en-US"/>
        </w:rPr>
        <w:t>Our</w:t>
      </w:r>
      <w:r w:rsidR="001D6B30">
        <w:rPr>
          <w:lang w:val="en-US"/>
        </w:rPr>
        <w:t xml:space="preserve"> commissioning </w:t>
      </w:r>
      <w:r>
        <w:rPr>
          <w:lang w:val="en-US"/>
        </w:rPr>
        <w:t>projects</w:t>
      </w:r>
      <w:r w:rsidR="001D6B30">
        <w:rPr>
          <w:lang w:val="en-US"/>
        </w:rPr>
        <w:t xml:space="preserve"> aren’t sequential but overlap and intersect in different ways depending on the nature of the program.</w:t>
      </w:r>
    </w:p>
    <w:p w14:paraId="088F3BF9" w14:textId="68E6698B" w:rsidR="001D6B30" w:rsidRDefault="001D6B30" w:rsidP="00864648">
      <w:pPr>
        <w:jc w:val="both"/>
        <w:rPr>
          <w:lang w:val="en-US"/>
        </w:rPr>
      </w:pPr>
      <w:r>
        <w:rPr>
          <w:lang w:val="en-US"/>
        </w:rPr>
        <w:t xml:space="preserve">A multidisciplinary program team </w:t>
      </w:r>
      <w:r w:rsidR="00450E3B">
        <w:rPr>
          <w:lang w:val="en-US"/>
        </w:rPr>
        <w:t>can</w:t>
      </w:r>
      <w:r>
        <w:rPr>
          <w:lang w:val="en-US"/>
        </w:rPr>
        <w:t xml:space="preserve"> identify a roadmap for </w:t>
      </w:r>
      <w:r w:rsidR="00F64D9B">
        <w:rPr>
          <w:lang w:val="en-US"/>
        </w:rPr>
        <w:t xml:space="preserve">the </w:t>
      </w:r>
      <w:r>
        <w:rPr>
          <w:lang w:val="en-US"/>
        </w:rPr>
        <w:t xml:space="preserve">commissioning </w:t>
      </w:r>
      <w:r w:rsidR="00F64D9B">
        <w:rPr>
          <w:lang w:val="en-US"/>
        </w:rPr>
        <w:t>program</w:t>
      </w:r>
      <w:r w:rsidR="00450E3B">
        <w:rPr>
          <w:lang w:val="en-US"/>
        </w:rPr>
        <w:t>,</w:t>
      </w:r>
      <w:r w:rsidR="00F64D9B">
        <w:rPr>
          <w:lang w:val="en-US"/>
        </w:rPr>
        <w:t xml:space="preserve"> </w:t>
      </w:r>
      <w:r w:rsidR="00975B50">
        <w:rPr>
          <w:lang w:val="en-US"/>
        </w:rPr>
        <w:t>which should also reflect</w:t>
      </w:r>
      <w:r>
        <w:rPr>
          <w:lang w:val="en-US"/>
        </w:rPr>
        <w:t xml:space="preserve"> </w:t>
      </w:r>
      <w:r w:rsidR="00F64D9B">
        <w:rPr>
          <w:lang w:val="en-US"/>
        </w:rPr>
        <w:t>imposed</w:t>
      </w:r>
      <w:r>
        <w:rPr>
          <w:lang w:val="en-US"/>
        </w:rPr>
        <w:t xml:space="preserve"> deadlines. This roadmap will set timelines for each commissioning stage and identify </w:t>
      </w:r>
      <w:r w:rsidR="00F64D9B">
        <w:rPr>
          <w:lang w:val="en-US"/>
        </w:rPr>
        <w:t>how the stages will relate to the others.</w:t>
      </w:r>
    </w:p>
    <w:p w14:paraId="6FD9E2CD" w14:textId="50131475" w:rsidR="00F64D9B" w:rsidRDefault="00853899" w:rsidP="00BD6B23">
      <w:pPr>
        <w:jc w:val="both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5B88241" wp14:editId="405AEB10">
            <wp:extent cx="6129980" cy="2601774"/>
            <wp:effectExtent l="0" t="0" r="4445" b="8255"/>
            <wp:docPr id="2" name="Picture 2" descr="Figure 5. The commissioning cycle (left) vs an illustration of overlapping commissioning activities (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igure 5. The commissioning cycle (left) vs an illustration of overlapping commissioning activities (right)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931" cy="2608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0420E" w14:textId="77EAD949" w:rsidR="00853899" w:rsidRPr="002F6B59" w:rsidRDefault="00853899" w:rsidP="00BD6B23">
      <w:pPr>
        <w:pStyle w:val="Caption"/>
        <w:jc w:val="center"/>
        <w:rPr>
          <w:i w:val="0"/>
          <w:iCs w:val="0"/>
          <w:sz w:val="24"/>
          <w:szCs w:val="24"/>
        </w:rPr>
      </w:pPr>
      <w:r w:rsidRPr="002F6B59">
        <w:rPr>
          <w:i w:val="0"/>
          <w:iCs w:val="0"/>
          <w:sz w:val="24"/>
          <w:szCs w:val="24"/>
        </w:rPr>
        <w:t xml:space="preserve">Figure </w:t>
      </w:r>
      <w:r w:rsidR="007217D7" w:rsidRPr="002F6B59">
        <w:rPr>
          <w:i w:val="0"/>
          <w:iCs w:val="0"/>
          <w:sz w:val="24"/>
          <w:szCs w:val="24"/>
        </w:rPr>
        <w:t>5</w:t>
      </w:r>
      <w:r w:rsidRPr="002F6B59">
        <w:rPr>
          <w:i w:val="0"/>
          <w:iCs w:val="0"/>
          <w:sz w:val="24"/>
          <w:szCs w:val="24"/>
        </w:rPr>
        <w:t>. The commissioning cycle (left) vs an illustration of overlapping commissioning activities (right)</w:t>
      </w:r>
    </w:p>
    <w:p w14:paraId="42AF8F52" w14:textId="22E3348C" w:rsidR="00F64D9B" w:rsidRDefault="00F64D9B" w:rsidP="002F6B59">
      <w:pPr>
        <w:pStyle w:val="Heading2"/>
        <w:spacing w:line="259" w:lineRule="auto"/>
        <w:jc w:val="both"/>
        <w:rPr>
          <w:lang w:val="en-US"/>
        </w:rPr>
      </w:pPr>
      <w:r>
        <w:rPr>
          <w:lang w:val="en-US"/>
        </w:rPr>
        <w:t>4.2 Planning commissioning projects</w:t>
      </w:r>
    </w:p>
    <w:p w14:paraId="29E97D6B" w14:textId="6A6BED09" w:rsidR="00411ABF" w:rsidRDefault="007F72D2" w:rsidP="00864648">
      <w:pPr>
        <w:jc w:val="both"/>
        <w:rPr>
          <w:lang w:val="en-US"/>
        </w:rPr>
      </w:pPr>
      <w:r>
        <w:rPr>
          <w:lang w:val="en-US"/>
        </w:rPr>
        <w:t>We</w:t>
      </w:r>
      <w:r w:rsidR="00411ABF">
        <w:rPr>
          <w:lang w:val="en-US"/>
        </w:rPr>
        <w:t xml:space="preserve"> need to plan out the individual components/projects within our program so that we can deliver them on time, to an agreed level of quality and within our allocated resources.</w:t>
      </w:r>
    </w:p>
    <w:p w14:paraId="4CE75E31" w14:textId="49714F8E" w:rsidR="00411ABF" w:rsidRDefault="00411ABF" w:rsidP="00864648">
      <w:pPr>
        <w:jc w:val="both"/>
        <w:rPr>
          <w:lang w:val="en-US"/>
        </w:rPr>
      </w:pPr>
      <w:r>
        <w:rPr>
          <w:lang w:val="en-US"/>
        </w:rPr>
        <w:t xml:space="preserve">The quality of commissioning activities </w:t>
      </w:r>
      <w:r w:rsidR="002E2579">
        <w:rPr>
          <w:lang w:val="en-US"/>
        </w:rPr>
        <w:t>depends</w:t>
      </w:r>
      <w:r>
        <w:rPr>
          <w:lang w:val="en-US"/>
        </w:rPr>
        <w:t xml:space="preserve"> on how well each preceding activity is planned and executed.</w:t>
      </w:r>
    </w:p>
    <w:p w14:paraId="3CDFE75B" w14:textId="1B05D9E6" w:rsidR="00411ABF" w:rsidRDefault="00411ABF" w:rsidP="002F6B59">
      <w:pPr>
        <w:pStyle w:val="ListParagraph"/>
        <w:numPr>
          <w:ilvl w:val="0"/>
          <w:numId w:val="29"/>
        </w:numPr>
        <w:spacing w:after="120"/>
        <w:ind w:left="714" w:hanging="357"/>
        <w:contextualSpacing w:val="0"/>
        <w:jc w:val="both"/>
        <w:rPr>
          <w:lang w:val="en-US"/>
        </w:rPr>
      </w:pPr>
      <w:r>
        <w:rPr>
          <w:lang w:val="en-US"/>
        </w:rPr>
        <w:t xml:space="preserve">A </w:t>
      </w:r>
      <w:r w:rsidR="002E2579">
        <w:rPr>
          <w:lang w:val="en-US"/>
        </w:rPr>
        <w:t>well-planned</w:t>
      </w:r>
      <w:r>
        <w:rPr>
          <w:lang w:val="en-US"/>
        </w:rPr>
        <w:t xml:space="preserve"> and executed needs analysis ensures our commissioning program is focused on the right set of priority needs</w:t>
      </w:r>
      <w:r w:rsidR="007F72D2">
        <w:rPr>
          <w:lang w:val="en-US"/>
        </w:rPr>
        <w:t>.</w:t>
      </w:r>
    </w:p>
    <w:p w14:paraId="7AA12E11" w14:textId="4A8501D4" w:rsidR="00411ABF" w:rsidRDefault="00411ABF" w:rsidP="002F6B59">
      <w:pPr>
        <w:pStyle w:val="ListParagraph"/>
        <w:numPr>
          <w:ilvl w:val="0"/>
          <w:numId w:val="29"/>
        </w:numPr>
        <w:spacing w:after="120"/>
        <w:ind w:left="714" w:hanging="357"/>
        <w:contextualSpacing w:val="0"/>
        <w:jc w:val="both"/>
        <w:rPr>
          <w:lang w:val="en-US"/>
        </w:rPr>
      </w:pPr>
      <w:r>
        <w:rPr>
          <w:lang w:val="en-US"/>
        </w:rPr>
        <w:t xml:space="preserve">A </w:t>
      </w:r>
      <w:r w:rsidR="002E2579">
        <w:rPr>
          <w:lang w:val="en-US"/>
        </w:rPr>
        <w:t>well-planned</w:t>
      </w:r>
      <w:r>
        <w:rPr>
          <w:lang w:val="en-US"/>
        </w:rPr>
        <w:t xml:space="preserve"> strategy development process means that we end up taking the right approaches to address the needs</w:t>
      </w:r>
      <w:r w:rsidR="007F72D2">
        <w:rPr>
          <w:lang w:val="en-US"/>
        </w:rPr>
        <w:t>.</w:t>
      </w:r>
    </w:p>
    <w:p w14:paraId="0EE62415" w14:textId="6BA40179" w:rsidR="00411ABF" w:rsidRDefault="00411ABF" w:rsidP="002F6B59">
      <w:pPr>
        <w:pStyle w:val="ListParagraph"/>
        <w:numPr>
          <w:ilvl w:val="0"/>
          <w:numId w:val="29"/>
        </w:numPr>
        <w:spacing w:after="120"/>
        <w:ind w:left="714" w:hanging="357"/>
        <w:contextualSpacing w:val="0"/>
        <w:jc w:val="both"/>
        <w:rPr>
          <w:lang w:val="en-US"/>
        </w:rPr>
      </w:pPr>
      <w:r>
        <w:rPr>
          <w:lang w:val="en-US"/>
        </w:rPr>
        <w:t>A well-planned co-design process means that we are designing the right solutions with the right people</w:t>
      </w:r>
      <w:r w:rsidR="007F72D2">
        <w:rPr>
          <w:lang w:val="en-US"/>
        </w:rPr>
        <w:t>.</w:t>
      </w:r>
    </w:p>
    <w:p w14:paraId="053C3B79" w14:textId="5E039DF4" w:rsidR="00411ABF" w:rsidRDefault="00411ABF" w:rsidP="002F6B59">
      <w:pPr>
        <w:pStyle w:val="ListParagraph"/>
        <w:numPr>
          <w:ilvl w:val="0"/>
          <w:numId w:val="29"/>
        </w:numPr>
        <w:spacing w:after="120"/>
        <w:ind w:left="714" w:hanging="357"/>
        <w:contextualSpacing w:val="0"/>
        <w:jc w:val="both"/>
        <w:rPr>
          <w:lang w:val="en-US"/>
        </w:rPr>
      </w:pPr>
      <w:r>
        <w:rPr>
          <w:lang w:val="en-US"/>
        </w:rPr>
        <w:t>A well-planned procurement means that we will be delivering the right services with the right providers</w:t>
      </w:r>
      <w:r w:rsidR="007F72D2">
        <w:rPr>
          <w:lang w:val="en-US"/>
        </w:rPr>
        <w:t>.</w:t>
      </w:r>
    </w:p>
    <w:p w14:paraId="37050928" w14:textId="4BCF8C0E" w:rsidR="00411ABF" w:rsidRPr="00411ABF" w:rsidRDefault="00411ABF" w:rsidP="002F6B59">
      <w:pPr>
        <w:pStyle w:val="ListParagraph"/>
        <w:numPr>
          <w:ilvl w:val="0"/>
          <w:numId w:val="29"/>
        </w:numPr>
        <w:spacing w:after="120"/>
        <w:ind w:left="714" w:hanging="357"/>
        <w:contextualSpacing w:val="0"/>
        <w:jc w:val="both"/>
        <w:rPr>
          <w:lang w:val="en-US"/>
        </w:rPr>
      </w:pPr>
      <w:r>
        <w:rPr>
          <w:lang w:val="en-US"/>
        </w:rPr>
        <w:t xml:space="preserve">A well-planned </w:t>
      </w:r>
      <w:r w:rsidR="002E2579">
        <w:rPr>
          <w:lang w:val="en-US"/>
        </w:rPr>
        <w:t>monitoring and evaluation will ensure we are measuring the right indicators to drive the right outcomes</w:t>
      </w:r>
      <w:r w:rsidR="002607EF">
        <w:rPr>
          <w:lang w:val="en-US"/>
        </w:rPr>
        <w:t>.</w:t>
      </w:r>
    </w:p>
    <w:p w14:paraId="24FB556D" w14:textId="62392039" w:rsidR="002C679C" w:rsidRPr="00C8583A" w:rsidRDefault="002C679C" w:rsidP="00864648">
      <w:pPr>
        <w:jc w:val="both"/>
        <w:rPr>
          <w:lang w:val="en-US"/>
        </w:rPr>
      </w:pPr>
      <w:r>
        <w:rPr>
          <w:lang w:val="en-US"/>
        </w:rPr>
        <w:t>The</w:t>
      </w:r>
      <w:r w:rsidRPr="00C8583A">
        <w:rPr>
          <w:lang w:val="en-US"/>
        </w:rPr>
        <w:t xml:space="preserve"> purpose</w:t>
      </w:r>
      <w:r>
        <w:rPr>
          <w:lang w:val="en-US"/>
        </w:rPr>
        <w:t xml:space="preserve"> of a project plan</w:t>
      </w:r>
      <w:r w:rsidRPr="00C8583A">
        <w:rPr>
          <w:lang w:val="en-US"/>
        </w:rPr>
        <w:t xml:space="preserve"> is to </w:t>
      </w:r>
      <w:r w:rsidR="002E2579">
        <w:rPr>
          <w:lang w:val="en-US"/>
        </w:rPr>
        <w:t xml:space="preserve">communicate expected timelines and dependencies and </w:t>
      </w:r>
      <w:r w:rsidRPr="00C8583A">
        <w:rPr>
          <w:lang w:val="en-US"/>
        </w:rPr>
        <w:t>give the project manager and other relevant stakeholders oversight.</w:t>
      </w:r>
      <w:r>
        <w:rPr>
          <w:lang w:val="en-US"/>
        </w:rPr>
        <w:t xml:space="preserve"> </w:t>
      </w:r>
      <w:r w:rsidR="007F72D2">
        <w:rPr>
          <w:lang w:val="en-US"/>
        </w:rPr>
        <w:t>T</w:t>
      </w:r>
      <w:r>
        <w:rPr>
          <w:lang w:val="en-US"/>
        </w:rPr>
        <w:t xml:space="preserve">he </w:t>
      </w:r>
      <w:r w:rsidR="002E2579">
        <w:rPr>
          <w:lang w:val="en-US"/>
        </w:rPr>
        <w:t xml:space="preserve">project </w:t>
      </w:r>
      <w:r>
        <w:rPr>
          <w:lang w:val="en-US"/>
        </w:rPr>
        <w:t xml:space="preserve">plan </w:t>
      </w:r>
      <w:r w:rsidR="002E2579">
        <w:rPr>
          <w:lang w:val="en-US"/>
        </w:rPr>
        <w:t xml:space="preserve">may need to be regularly updated </w:t>
      </w:r>
      <w:r>
        <w:rPr>
          <w:lang w:val="en-US"/>
        </w:rPr>
        <w:t xml:space="preserve">as </w:t>
      </w:r>
      <w:r w:rsidR="002E2579">
        <w:rPr>
          <w:lang w:val="en-US"/>
        </w:rPr>
        <w:t xml:space="preserve">project </w:t>
      </w:r>
      <w:r>
        <w:rPr>
          <w:lang w:val="en-US"/>
        </w:rPr>
        <w:t>tasks</w:t>
      </w:r>
      <w:r w:rsidR="00975B50">
        <w:rPr>
          <w:lang w:val="en-US"/>
        </w:rPr>
        <w:t>,</w:t>
      </w:r>
      <w:r>
        <w:rPr>
          <w:lang w:val="en-US"/>
        </w:rPr>
        <w:t xml:space="preserve"> and timelines </w:t>
      </w:r>
      <w:r w:rsidR="002E2579">
        <w:rPr>
          <w:lang w:val="en-US"/>
        </w:rPr>
        <w:t>can often</w:t>
      </w:r>
      <w:r>
        <w:rPr>
          <w:lang w:val="en-US"/>
        </w:rPr>
        <w:t xml:space="preserve"> </w:t>
      </w:r>
      <w:r w:rsidR="002E2579">
        <w:rPr>
          <w:lang w:val="en-US"/>
        </w:rPr>
        <w:t xml:space="preserve">change as the </w:t>
      </w:r>
      <w:r w:rsidR="00975B50">
        <w:rPr>
          <w:lang w:val="en-US"/>
        </w:rPr>
        <w:t>overall commissioning</w:t>
      </w:r>
      <w:r w:rsidR="002E2579">
        <w:rPr>
          <w:lang w:val="en-US"/>
        </w:rPr>
        <w:t xml:space="preserve"> program evolves</w:t>
      </w:r>
      <w:r>
        <w:rPr>
          <w:lang w:val="en-US"/>
        </w:rPr>
        <w:t>.</w:t>
      </w:r>
    </w:p>
    <w:p w14:paraId="497583BF" w14:textId="0D833513" w:rsidR="003B320A" w:rsidRDefault="003B320A">
      <w:pPr>
        <w:rPr>
          <w:b/>
          <w:bCs/>
          <w:sz w:val="28"/>
          <w:szCs w:val="28"/>
        </w:rPr>
      </w:pPr>
      <w:bookmarkStart w:id="12" w:name="_Toc113978455"/>
      <w:bookmarkEnd w:id="11"/>
      <w:r>
        <w:br w:type="page"/>
      </w:r>
    </w:p>
    <w:p w14:paraId="099B7595" w14:textId="178D32D4" w:rsidR="00D85F30" w:rsidRDefault="00AF0F45" w:rsidP="002F6B59">
      <w:pPr>
        <w:pStyle w:val="Heading2"/>
        <w:spacing w:before="120" w:line="259" w:lineRule="auto"/>
        <w:jc w:val="both"/>
      </w:pPr>
      <w:r>
        <w:lastRenderedPageBreak/>
        <w:t>4.</w:t>
      </w:r>
      <w:r w:rsidR="00975B50">
        <w:t>3</w:t>
      </w:r>
      <w:r>
        <w:t xml:space="preserve"> </w:t>
      </w:r>
      <w:r w:rsidR="00DF0D85">
        <w:t>Documenting the</w:t>
      </w:r>
      <w:r w:rsidR="00BC6A7D">
        <w:t xml:space="preserve"> </w:t>
      </w:r>
      <w:r w:rsidR="00DF0D85">
        <w:t>p</w:t>
      </w:r>
      <w:r w:rsidR="00BC6A7D">
        <w:t xml:space="preserve">roject </w:t>
      </w:r>
      <w:r w:rsidR="00DF0D85">
        <w:t>p</w:t>
      </w:r>
      <w:r w:rsidR="00BC6A7D">
        <w:t>lan</w:t>
      </w:r>
      <w:bookmarkEnd w:id="12"/>
    </w:p>
    <w:p w14:paraId="39A6D896" w14:textId="1D846E62" w:rsidR="004B11F3" w:rsidRPr="004B11F3" w:rsidRDefault="00092498" w:rsidP="00864648">
      <w:pPr>
        <w:jc w:val="both"/>
        <w:rPr>
          <w:lang w:val="en-US"/>
        </w:rPr>
      </w:pPr>
      <w:r>
        <w:t xml:space="preserve">The level of detail </w:t>
      </w:r>
      <w:r w:rsidR="00975B50">
        <w:t>each</w:t>
      </w:r>
      <w:r>
        <w:t xml:space="preserve"> </w:t>
      </w:r>
      <w:r w:rsidR="00E70B50">
        <w:t>project</w:t>
      </w:r>
      <w:r>
        <w:t xml:space="preserve"> plan needs to cover depends on the</w:t>
      </w:r>
      <w:r w:rsidR="001C5F3D">
        <w:t xml:space="preserve"> project’s</w:t>
      </w:r>
      <w:r>
        <w:t xml:space="preserve"> scale, complexity, and predictability</w:t>
      </w:r>
      <w:r w:rsidR="001C5F3D">
        <w:t xml:space="preserve">. </w:t>
      </w:r>
      <w:r w:rsidR="001B2E28">
        <w:t>A</w:t>
      </w:r>
      <w:r>
        <w:t xml:space="preserve"> </w:t>
      </w:r>
      <w:r w:rsidR="004B11F3">
        <w:t xml:space="preserve">good project plan should </w:t>
      </w:r>
      <w:r w:rsidR="000C2C8A">
        <w:t xml:space="preserve">always </w:t>
      </w:r>
      <w:r w:rsidR="004B11F3" w:rsidRPr="004B11F3">
        <w:rPr>
          <w:lang w:val="en-US"/>
        </w:rPr>
        <w:t xml:space="preserve">describe the timing, sequencing and </w:t>
      </w:r>
      <w:r w:rsidR="00A60EB4">
        <w:rPr>
          <w:lang w:val="en-US"/>
        </w:rPr>
        <w:t>interdependencies</w:t>
      </w:r>
      <w:r w:rsidR="004B11F3" w:rsidRPr="004B11F3">
        <w:rPr>
          <w:lang w:val="en-US"/>
        </w:rPr>
        <w:t xml:space="preserve"> of tasks, </w:t>
      </w:r>
      <w:r w:rsidR="00423EEB" w:rsidRPr="004B11F3">
        <w:rPr>
          <w:lang w:val="en-US"/>
        </w:rPr>
        <w:t>activities,</w:t>
      </w:r>
      <w:r w:rsidR="004B11F3" w:rsidRPr="004B11F3">
        <w:rPr>
          <w:lang w:val="en-US"/>
        </w:rPr>
        <w:t xml:space="preserve"> and milestones</w:t>
      </w:r>
      <w:r w:rsidR="004B11F3">
        <w:rPr>
          <w:lang w:val="en-US"/>
        </w:rPr>
        <w:t xml:space="preserve"> within the project.</w:t>
      </w:r>
    </w:p>
    <w:p w14:paraId="0F5A1CE7" w14:textId="0DADAED9" w:rsidR="00092498" w:rsidRDefault="004B11F3" w:rsidP="00864648">
      <w:pPr>
        <w:jc w:val="both"/>
      </w:pPr>
      <w:r>
        <w:t xml:space="preserve">These terms can be </w:t>
      </w:r>
      <w:r w:rsidR="00980026">
        <w:t xml:space="preserve">defined </w:t>
      </w:r>
      <w:r>
        <w:t>as follows:</w:t>
      </w:r>
    </w:p>
    <w:p w14:paraId="655C8CBF" w14:textId="7EAF6891" w:rsidR="004B11F3" w:rsidRDefault="004B11F3" w:rsidP="002F6B59">
      <w:pPr>
        <w:pStyle w:val="ListParagraph"/>
        <w:numPr>
          <w:ilvl w:val="0"/>
          <w:numId w:val="20"/>
        </w:numPr>
        <w:spacing w:after="120"/>
        <w:ind w:left="782" w:hanging="357"/>
        <w:contextualSpacing w:val="0"/>
        <w:jc w:val="both"/>
      </w:pPr>
      <w:r w:rsidRPr="004B11F3">
        <w:rPr>
          <w:b/>
          <w:bCs/>
        </w:rPr>
        <w:t>Task/activity</w:t>
      </w:r>
      <w:r>
        <w:t xml:space="preserve">: Things </w:t>
      </w:r>
      <w:r w:rsidR="006B4CBC">
        <w:t xml:space="preserve">done by the </w:t>
      </w:r>
      <w:r w:rsidR="00E70B50">
        <w:t>project’s</w:t>
      </w:r>
      <w:r w:rsidR="006B4CBC">
        <w:t xml:space="preserve"> resources</w:t>
      </w:r>
      <w:r>
        <w:t>. A task should begin with a verb.</w:t>
      </w:r>
    </w:p>
    <w:p w14:paraId="2A906F87" w14:textId="3C77A3DC" w:rsidR="004B11F3" w:rsidRDefault="004B11F3" w:rsidP="002F6B59">
      <w:pPr>
        <w:pStyle w:val="ListParagraph"/>
        <w:numPr>
          <w:ilvl w:val="0"/>
          <w:numId w:val="20"/>
        </w:numPr>
        <w:spacing w:after="120"/>
        <w:ind w:left="782" w:hanging="357"/>
        <w:contextualSpacing w:val="0"/>
        <w:jc w:val="both"/>
      </w:pPr>
      <w:r w:rsidRPr="004B11F3">
        <w:rPr>
          <w:b/>
          <w:bCs/>
        </w:rPr>
        <w:t>Milestone</w:t>
      </w:r>
      <w:r>
        <w:t xml:space="preserve">: Important events/dates in the </w:t>
      </w:r>
      <w:r w:rsidR="00E70B50">
        <w:t>project</w:t>
      </w:r>
      <w:r>
        <w:t xml:space="preserve"> that marks the completion of a significant </w:t>
      </w:r>
      <w:r w:rsidR="00E70B50">
        <w:t>set</w:t>
      </w:r>
      <w:r>
        <w:t xml:space="preserve"> of activities</w:t>
      </w:r>
      <w:r w:rsidR="00445115">
        <w:t>.</w:t>
      </w:r>
    </w:p>
    <w:p w14:paraId="0213565A" w14:textId="491037BD" w:rsidR="004B11F3" w:rsidRDefault="004B11F3" w:rsidP="002F6B59">
      <w:pPr>
        <w:pStyle w:val="ListParagraph"/>
        <w:numPr>
          <w:ilvl w:val="0"/>
          <w:numId w:val="20"/>
        </w:numPr>
        <w:spacing w:after="120"/>
        <w:ind w:left="782" w:hanging="357"/>
        <w:contextualSpacing w:val="0"/>
        <w:jc w:val="both"/>
      </w:pPr>
      <w:r w:rsidRPr="004B11F3">
        <w:rPr>
          <w:b/>
          <w:bCs/>
        </w:rPr>
        <w:t>Deliverable:</w:t>
      </w:r>
      <w:r>
        <w:t xml:space="preserve"> Tangible outputs resulting from the tasks/activities</w:t>
      </w:r>
      <w:r w:rsidR="00445115">
        <w:t>.</w:t>
      </w:r>
    </w:p>
    <w:p w14:paraId="51A1AC80" w14:textId="1D2774EB" w:rsidR="006C1CA7" w:rsidRDefault="004B11F3" w:rsidP="002F6B59">
      <w:pPr>
        <w:pStyle w:val="ListParagraph"/>
        <w:numPr>
          <w:ilvl w:val="0"/>
          <w:numId w:val="20"/>
        </w:numPr>
        <w:spacing w:after="120"/>
        <w:ind w:left="782" w:hanging="357"/>
        <w:contextualSpacing w:val="0"/>
        <w:jc w:val="both"/>
      </w:pPr>
      <w:r w:rsidRPr="004B11F3">
        <w:rPr>
          <w:b/>
          <w:bCs/>
        </w:rPr>
        <w:t>Interdependency:</w:t>
      </w:r>
      <w:r>
        <w:t xml:space="preserve"> The relationship between tasks, milestones or deliverables that describes how they impact each other’s ability to be performed.</w:t>
      </w:r>
    </w:p>
    <w:p w14:paraId="6555FA8C" w14:textId="15BD9CF2" w:rsidR="00B50F34" w:rsidRDefault="00E00552" w:rsidP="00864648">
      <w:pPr>
        <w:jc w:val="both"/>
      </w:pPr>
      <w:r>
        <w:t xml:space="preserve">Various tools can assist </w:t>
      </w:r>
      <w:r w:rsidR="0061799F">
        <w:t xml:space="preserve">with </w:t>
      </w:r>
      <w:r w:rsidR="006B4CBC">
        <w:t>creating and visualising</w:t>
      </w:r>
      <w:r w:rsidR="0061799F">
        <w:t xml:space="preserve"> project plans, including Gantt </w:t>
      </w:r>
      <w:r w:rsidR="00570168">
        <w:t>c</w:t>
      </w:r>
      <w:r w:rsidR="0061799F">
        <w:t xml:space="preserve">harts, </w:t>
      </w:r>
      <w:r w:rsidR="00570168">
        <w:t>t</w:t>
      </w:r>
      <w:r w:rsidR="003D2F3A">
        <w:t xml:space="preserve">ask </w:t>
      </w:r>
      <w:r w:rsidR="00570168">
        <w:t>t</w:t>
      </w:r>
      <w:r w:rsidR="003D2F3A">
        <w:t xml:space="preserve">ables, and Excel </w:t>
      </w:r>
      <w:r w:rsidR="00570168">
        <w:t>s</w:t>
      </w:r>
      <w:r w:rsidR="003D2F3A">
        <w:t>heets.</w:t>
      </w:r>
    </w:p>
    <w:p w14:paraId="33CFC8A1" w14:textId="27B280CE" w:rsidR="00C37D59" w:rsidRDefault="00C37D59" w:rsidP="002F6B59">
      <w:pPr>
        <w:jc w:val="both"/>
        <w:rPr>
          <w:b/>
          <w:bCs/>
          <w:sz w:val="36"/>
          <w:szCs w:val="36"/>
        </w:rPr>
      </w:pPr>
      <w:r>
        <w:br w:type="page"/>
      </w:r>
    </w:p>
    <w:p w14:paraId="43D405F2" w14:textId="4C2A656F" w:rsidR="00D85F30" w:rsidRDefault="00AF0F45" w:rsidP="00BD6B23">
      <w:pPr>
        <w:pStyle w:val="Heading1"/>
        <w:jc w:val="both"/>
      </w:pPr>
      <w:bookmarkStart w:id="13" w:name="_Toc113978457"/>
      <w:r>
        <w:lastRenderedPageBreak/>
        <w:t xml:space="preserve">5. </w:t>
      </w:r>
      <w:r w:rsidR="00BC6A7D">
        <w:t xml:space="preserve">Change </w:t>
      </w:r>
      <w:r w:rsidR="009B385A">
        <w:t>m</w:t>
      </w:r>
      <w:r w:rsidR="00BC6A7D">
        <w:t>anagement</w:t>
      </w:r>
      <w:bookmarkEnd w:id="13"/>
    </w:p>
    <w:p w14:paraId="2F2CF8C9" w14:textId="0CB48828" w:rsidR="001F7AA3" w:rsidRDefault="001F7AA3" w:rsidP="00BD6B23">
      <w:pPr>
        <w:pStyle w:val="Heading2"/>
        <w:jc w:val="both"/>
      </w:pPr>
      <w:r>
        <w:t>5.</w:t>
      </w:r>
      <w:r w:rsidR="00D76679">
        <w:t>1</w:t>
      </w:r>
      <w:r>
        <w:t xml:space="preserve"> </w:t>
      </w:r>
      <w:r w:rsidR="00DF2C2A">
        <w:t xml:space="preserve">The </w:t>
      </w:r>
      <w:r w:rsidR="00DF0D85">
        <w:t>c</w:t>
      </w:r>
      <w:r w:rsidR="00DF2C2A">
        <w:t xml:space="preserve">hange </w:t>
      </w:r>
      <w:r w:rsidR="00DF0D85">
        <w:t>p</w:t>
      </w:r>
      <w:r w:rsidR="00DF2C2A">
        <w:t>rocess</w:t>
      </w:r>
    </w:p>
    <w:p w14:paraId="398C8BC2" w14:textId="4588DEE3" w:rsidR="00D76679" w:rsidRDefault="00D76679" w:rsidP="00BD6B23">
      <w:pPr>
        <w:jc w:val="both"/>
      </w:pPr>
      <w:r>
        <w:t>One of the most important aspects of commissioning is change management. The commissioning process</w:t>
      </w:r>
      <w:r w:rsidR="007F72D2">
        <w:t xml:space="preserve"> </w:t>
      </w:r>
      <w:r>
        <w:t>makes changes to the current public service landscape</w:t>
      </w:r>
      <w:r w:rsidR="007F72D2">
        <w:t xml:space="preserve"> and t</w:t>
      </w:r>
      <w:r>
        <w:t>his process must be carefully planned and managed to ensure that commissioning/decommissioning goes smoothly.</w:t>
      </w:r>
    </w:p>
    <w:p w14:paraId="216466E0" w14:textId="07E7A258" w:rsidR="005A1113" w:rsidRDefault="00753842" w:rsidP="00BD6B23">
      <w:pPr>
        <w:jc w:val="both"/>
      </w:pPr>
      <w:r>
        <w:t xml:space="preserve">To achieve lasting outcomes, commissioners </w:t>
      </w:r>
      <w:r w:rsidR="00121A28">
        <w:t>should plan the change</w:t>
      </w:r>
      <w:r w:rsidR="005A1113">
        <w:t xml:space="preserve"> management process</w:t>
      </w:r>
      <w:r w:rsidR="00121A28">
        <w:t xml:space="preserve"> using change frameworks</w:t>
      </w:r>
      <w:r w:rsidR="005A1113">
        <w:t xml:space="preserve"> </w:t>
      </w:r>
      <w:r w:rsidR="00127F42">
        <w:t>before</w:t>
      </w:r>
      <w:r w:rsidR="005A1113">
        <w:t xml:space="preserve"> co-designing or implementation</w:t>
      </w:r>
      <w:r w:rsidR="00121A28">
        <w:t>.</w:t>
      </w:r>
    </w:p>
    <w:p w14:paraId="2606AAD3" w14:textId="5C4BC098" w:rsidR="00121A28" w:rsidRPr="00F505C4" w:rsidRDefault="00121A28" w:rsidP="00BD6B23">
      <w:pPr>
        <w:jc w:val="both"/>
      </w:pPr>
      <w:r>
        <w:t xml:space="preserve">One such </w:t>
      </w:r>
      <w:r w:rsidR="005A1113">
        <w:t xml:space="preserve">applicable </w:t>
      </w:r>
      <w:r>
        <w:t xml:space="preserve">framework is Kotter’s </w:t>
      </w:r>
      <w:r w:rsidR="00B275DC">
        <w:t>8-</w:t>
      </w:r>
      <w:r w:rsidR="00CD2413">
        <w:t>s</w:t>
      </w:r>
      <w:r w:rsidR="00B275DC">
        <w:t>tep</w:t>
      </w:r>
      <w:r w:rsidR="003D1F8B">
        <w:t xml:space="preserve"> </w:t>
      </w:r>
      <w:r w:rsidR="00CD2413">
        <w:t>c</w:t>
      </w:r>
      <w:r w:rsidR="003D1F8B">
        <w:t xml:space="preserve">hange </w:t>
      </w:r>
      <w:r w:rsidR="00CD2413">
        <w:t>m</w:t>
      </w:r>
      <w:r w:rsidR="003D1F8B">
        <w:t xml:space="preserve">anagement </w:t>
      </w:r>
      <w:r w:rsidR="00CD2413">
        <w:t>a</w:t>
      </w:r>
      <w:r w:rsidR="003D1F8B">
        <w:t>pproach</w:t>
      </w:r>
      <w:r w:rsidR="00B0429C">
        <w:t>:</w:t>
      </w:r>
    </w:p>
    <w:p w14:paraId="11BD9622" w14:textId="14AB66FC" w:rsidR="005A1113" w:rsidRDefault="00F5015A" w:rsidP="00BD6B23">
      <w:pPr>
        <w:jc w:val="both"/>
      </w:pPr>
      <w:r>
        <w:rPr>
          <w:noProof/>
        </w:rPr>
        <w:drawing>
          <wp:inline distT="0" distB="0" distL="0" distR="0" wp14:anchorId="7F069B2C" wp14:editId="311A9848">
            <wp:extent cx="6363382" cy="2381693"/>
            <wp:effectExtent l="0" t="0" r="0" b="0"/>
            <wp:docPr id="423" name="Picture 423" descr="Figure 7. Kotter’s 8 step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Picture 423" descr="Figure 7. Kotter’s 8 steps 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30"/>
                    <a:stretch/>
                  </pic:blipFill>
                  <pic:spPr bwMode="auto">
                    <a:xfrm>
                      <a:off x="0" y="0"/>
                      <a:ext cx="6414388" cy="240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5B46E5" w14:textId="397C2C22" w:rsidR="004128A7" w:rsidRPr="002F6B59" w:rsidRDefault="00666703" w:rsidP="002F6B59">
      <w:pPr>
        <w:pStyle w:val="Caption"/>
        <w:spacing w:after="240" w:line="259" w:lineRule="auto"/>
        <w:jc w:val="center"/>
        <w:rPr>
          <w:i w:val="0"/>
          <w:iCs w:val="0"/>
          <w:sz w:val="24"/>
          <w:szCs w:val="24"/>
        </w:rPr>
      </w:pPr>
      <w:r w:rsidRPr="002F6B59">
        <w:rPr>
          <w:i w:val="0"/>
          <w:iCs w:val="0"/>
          <w:sz w:val="24"/>
          <w:szCs w:val="24"/>
        </w:rPr>
        <w:t xml:space="preserve">Figure </w:t>
      </w:r>
      <w:r w:rsidR="007217D7" w:rsidRPr="002F6B59">
        <w:rPr>
          <w:i w:val="0"/>
          <w:iCs w:val="0"/>
          <w:sz w:val="24"/>
          <w:szCs w:val="24"/>
        </w:rPr>
        <w:t>7</w:t>
      </w:r>
      <w:r w:rsidR="00664A31" w:rsidRPr="002F6B59">
        <w:rPr>
          <w:i w:val="0"/>
          <w:iCs w:val="0"/>
          <w:sz w:val="24"/>
          <w:szCs w:val="24"/>
        </w:rPr>
        <w:t>.</w:t>
      </w:r>
      <w:r w:rsidRPr="002F6B59">
        <w:rPr>
          <w:i w:val="0"/>
          <w:iCs w:val="0"/>
          <w:sz w:val="24"/>
          <w:szCs w:val="24"/>
        </w:rPr>
        <w:t xml:space="preserve"> Kotter’s 8 </w:t>
      </w:r>
      <w:r w:rsidR="00CD2413" w:rsidRPr="002F6B59">
        <w:rPr>
          <w:i w:val="0"/>
          <w:iCs w:val="0"/>
          <w:sz w:val="24"/>
          <w:szCs w:val="24"/>
        </w:rPr>
        <w:t>s</w:t>
      </w:r>
      <w:r w:rsidRPr="002F6B59">
        <w:rPr>
          <w:i w:val="0"/>
          <w:iCs w:val="0"/>
          <w:sz w:val="24"/>
          <w:szCs w:val="24"/>
        </w:rPr>
        <w:t>teps (</w:t>
      </w:r>
      <w:hyperlink r:id="rId24" w:history="1">
        <w:r w:rsidRPr="002F6B59">
          <w:rPr>
            <w:rStyle w:val="Hyperlink"/>
            <w:i w:val="0"/>
            <w:iCs w:val="0"/>
            <w:sz w:val="24"/>
            <w:szCs w:val="24"/>
          </w:rPr>
          <w:t>Source: Kotter Change Management Approach</w:t>
        </w:r>
      </w:hyperlink>
      <w:r w:rsidRPr="002F6B59">
        <w:rPr>
          <w:i w:val="0"/>
          <w:iCs w:val="0"/>
          <w:sz w:val="24"/>
          <w:szCs w:val="24"/>
        </w:rPr>
        <w:t>)</w:t>
      </w:r>
    </w:p>
    <w:p w14:paraId="4BFB7772" w14:textId="75680F31" w:rsidR="00726930" w:rsidRPr="00B26631" w:rsidRDefault="00726930" w:rsidP="00864648">
      <w:pPr>
        <w:jc w:val="both"/>
      </w:pPr>
      <w:r>
        <w:t xml:space="preserve">The steps used in Kotter’s 8 </w:t>
      </w:r>
      <w:r w:rsidR="00CD2413">
        <w:t>s</w:t>
      </w:r>
      <w:r>
        <w:t>teps are specifically defined below:</w:t>
      </w:r>
    </w:p>
    <w:p w14:paraId="3315280C" w14:textId="383387AA" w:rsidR="00CD2413" w:rsidRPr="002F6B59" w:rsidRDefault="00CD2413" w:rsidP="002F6B59">
      <w:pPr>
        <w:pStyle w:val="Caption"/>
        <w:keepNext/>
        <w:spacing w:line="259" w:lineRule="auto"/>
        <w:jc w:val="both"/>
        <w:rPr>
          <w:i w:val="0"/>
          <w:iCs w:val="0"/>
          <w:sz w:val="24"/>
          <w:szCs w:val="24"/>
        </w:rPr>
      </w:pPr>
      <w:r w:rsidRPr="002F6B59">
        <w:rPr>
          <w:i w:val="0"/>
          <w:iCs w:val="0"/>
          <w:sz w:val="24"/>
          <w:szCs w:val="24"/>
        </w:rPr>
        <w:t xml:space="preserve">Table </w:t>
      </w:r>
      <w:r w:rsidR="00C37D59" w:rsidRPr="002F6B59">
        <w:rPr>
          <w:i w:val="0"/>
          <w:iCs w:val="0"/>
          <w:sz w:val="24"/>
          <w:szCs w:val="24"/>
        </w:rPr>
        <w:fldChar w:fldCharType="begin"/>
      </w:r>
      <w:r w:rsidR="00C37D59" w:rsidRPr="002F6B59">
        <w:rPr>
          <w:i w:val="0"/>
          <w:iCs w:val="0"/>
          <w:sz w:val="24"/>
          <w:szCs w:val="24"/>
        </w:rPr>
        <w:instrText xml:space="preserve"> SEQ Table \* ARABIC </w:instrText>
      </w:r>
      <w:r w:rsidR="00C37D59" w:rsidRPr="002F6B59">
        <w:rPr>
          <w:i w:val="0"/>
          <w:iCs w:val="0"/>
          <w:sz w:val="24"/>
          <w:szCs w:val="24"/>
        </w:rPr>
        <w:fldChar w:fldCharType="separate"/>
      </w:r>
      <w:r w:rsidRPr="002F6B59">
        <w:rPr>
          <w:i w:val="0"/>
          <w:iCs w:val="0"/>
          <w:noProof/>
          <w:sz w:val="24"/>
          <w:szCs w:val="24"/>
        </w:rPr>
        <w:t>1</w:t>
      </w:r>
      <w:r w:rsidR="00C37D59" w:rsidRPr="002F6B59">
        <w:rPr>
          <w:i w:val="0"/>
          <w:iCs w:val="0"/>
          <w:noProof/>
          <w:sz w:val="24"/>
          <w:szCs w:val="24"/>
        </w:rPr>
        <w:fldChar w:fldCharType="end"/>
      </w:r>
      <w:r w:rsidRPr="002F6B59">
        <w:rPr>
          <w:i w:val="0"/>
          <w:iCs w:val="0"/>
          <w:sz w:val="24"/>
          <w:szCs w:val="24"/>
        </w:rPr>
        <w:t>. Description of Kotter's 8 steps</w:t>
      </w:r>
    </w:p>
    <w:tbl>
      <w:tblPr>
        <w:tblStyle w:val="Style1"/>
        <w:tblW w:w="9360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3973"/>
      </w:tblGrid>
      <w:tr w:rsidR="007F08F7" w14:paraId="4CFE1D7D" w14:textId="77777777" w:rsidTr="00E85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  <w:shd w:val="clear" w:color="auto" w:fill="005E68"/>
          </w:tcPr>
          <w:p w14:paraId="29A6C983" w14:textId="25053A98" w:rsidR="007F08F7" w:rsidRPr="002F6B59" w:rsidRDefault="007F08F7" w:rsidP="002F6B59">
            <w:pPr>
              <w:rPr>
                <w:b/>
                <w:bCs/>
                <w:color w:val="FFFFFF" w:themeColor="background1"/>
                <w:lang w:val="en-US"/>
              </w:rPr>
            </w:pPr>
            <w:r w:rsidRPr="002F6B59">
              <w:rPr>
                <w:b/>
                <w:bCs/>
                <w:color w:val="FFFFFF" w:themeColor="background1"/>
                <w:lang w:val="en-US"/>
              </w:rPr>
              <w:t>Step</w:t>
            </w:r>
          </w:p>
        </w:tc>
        <w:tc>
          <w:tcPr>
            <w:tcW w:w="3402" w:type="dxa"/>
            <w:shd w:val="clear" w:color="auto" w:fill="005E68"/>
          </w:tcPr>
          <w:p w14:paraId="7E8D6E98" w14:textId="77777777" w:rsidR="007F08F7" w:rsidRPr="002F6B59" w:rsidRDefault="007F08F7" w:rsidP="002F6B59">
            <w:pPr>
              <w:rPr>
                <w:b/>
                <w:bCs/>
                <w:color w:val="FFFFFF" w:themeColor="background1"/>
                <w:lang w:val="en-US"/>
              </w:rPr>
            </w:pPr>
            <w:r w:rsidRPr="002F6B59">
              <w:rPr>
                <w:b/>
                <w:bCs/>
                <w:color w:val="FFFFFF" w:themeColor="background1"/>
                <w:lang w:val="en-US"/>
              </w:rPr>
              <w:t>Description</w:t>
            </w:r>
          </w:p>
        </w:tc>
        <w:tc>
          <w:tcPr>
            <w:tcW w:w="3973" w:type="dxa"/>
            <w:shd w:val="clear" w:color="auto" w:fill="005E68"/>
          </w:tcPr>
          <w:p w14:paraId="12D8AC6A" w14:textId="6690552C" w:rsidR="007F08F7" w:rsidRPr="002F6B59" w:rsidRDefault="007F08F7" w:rsidP="002F6B59">
            <w:pPr>
              <w:rPr>
                <w:b/>
                <w:bCs/>
                <w:color w:val="FFFFFF" w:themeColor="background1"/>
                <w:lang w:val="en-US"/>
              </w:rPr>
            </w:pPr>
            <w:r w:rsidRPr="002F6B59">
              <w:rPr>
                <w:b/>
                <w:bCs/>
                <w:color w:val="FFFFFF" w:themeColor="background1"/>
                <w:lang w:val="en-US"/>
              </w:rPr>
              <w:t>Example</w:t>
            </w:r>
            <w:r w:rsidR="00420E52" w:rsidRPr="002F6B59">
              <w:rPr>
                <w:b/>
                <w:bCs/>
                <w:color w:val="FFFFFF" w:themeColor="background1"/>
                <w:lang w:val="en-US"/>
              </w:rPr>
              <w:t>s</w:t>
            </w:r>
          </w:p>
        </w:tc>
      </w:tr>
      <w:tr w:rsidR="007F08F7" w14:paraId="0AD45E39" w14:textId="77777777" w:rsidTr="002F6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4BBE30AE" w14:textId="1F15A606" w:rsidR="007F08F7" w:rsidRPr="002F6B59" w:rsidRDefault="007F08F7" w:rsidP="00BD6B23">
            <w:pPr>
              <w:rPr>
                <w:b/>
                <w:bCs/>
                <w:lang w:val="en-US"/>
              </w:rPr>
            </w:pPr>
            <w:r w:rsidRPr="002F6B59">
              <w:rPr>
                <w:b/>
                <w:bCs/>
                <w:lang w:val="en-US"/>
              </w:rPr>
              <w:t xml:space="preserve">Increase </w:t>
            </w:r>
            <w:r w:rsidR="008356EC" w:rsidRPr="002F6B59">
              <w:rPr>
                <w:b/>
                <w:bCs/>
                <w:lang w:val="en-US"/>
              </w:rPr>
              <w:t>u</w:t>
            </w:r>
            <w:r w:rsidRPr="002F6B59">
              <w:rPr>
                <w:b/>
                <w:bCs/>
                <w:lang w:val="en-US"/>
              </w:rPr>
              <w:t>rgency</w:t>
            </w:r>
          </w:p>
        </w:tc>
        <w:tc>
          <w:tcPr>
            <w:tcW w:w="3402" w:type="dxa"/>
          </w:tcPr>
          <w:p w14:paraId="75862B5F" w14:textId="593EAAE9" w:rsidR="007F08F7" w:rsidRPr="002F6B59" w:rsidRDefault="00664B44" w:rsidP="00BD6B23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2F6B59">
              <w:rPr>
                <w:rFonts w:cs="Arial"/>
                <w:shd w:val="clear" w:color="auto" w:fill="FAF9F8"/>
              </w:rPr>
              <w:t xml:space="preserve">Communicate clearly what the </w:t>
            </w:r>
            <w:r w:rsidR="00455E55" w:rsidRPr="002F6B59">
              <w:rPr>
                <w:rFonts w:cs="Arial"/>
                <w:shd w:val="clear" w:color="auto" w:fill="FAF9F8"/>
              </w:rPr>
              <w:t>problem is and why it is necessary</w:t>
            </w:r>
          </w:p>
          <w:p w14:paraId="729AE4BA" w14:textId="70F6DEB7" w:rsidR="00420E52" w:rsidRPr="002F6B59" w:rsidRDefault="00420E52" w:rsidP="00BD6B23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2F6B59">
              <w:rPr>
                <w:rFonts w:cs="Arial"/>
                <w:shd w:val="clear" w:color="auto" w:fill="FAF9F8"/>
              </w:rPr>
              <w:t>Engage all stakeholders to ensure that the thesis for change is well appreciated</w:t>
            </w:r>
          </w:p>
        </w:tc>
        <w:tc>
          <w:tcPr>
            <w:tcW w:w="3973" w:type="dxa"/>
          </w:tcPr>
          <w:p w14:paraId="31CD9E30" w14:textId="7A0997DC" w:rsidR="007F08F7" w:rsidRPr="002F6B59" w:rsidRDefault="00505EB5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  <w:shd w:val="clear" w:color="auto" w:fill="FAF9F8"/>
              </w:rPr>
            </w:pPr>
            <w:r w:rsidRPr="002F6B59">
              <w:rPr>
                <w:rFonts w:cs="Arial"/>
                <w:shd w:val="clear" w:color="auto" w:fill="FAF9F8"/>
              </w:rPr>
              <w:t xml:space="preserve">Presenting </w:t>
            </w:r>
            <w:r w:rsidR="00A75E3E" w:rsidRPr="002F6B59">
              <w:rPr>
                <w:rFonts w:cs="Arial"/>
                <w:shd w:val="clear" w:color="auto" w:fill="FAF9F8"/>
              </w:rPr>
              <w:t xml:space="preserve">the </w:t>
            </w:r>
            <w:r w:rsidR="0002261F" w:rsidRPr="002F6B59">
              <w:rPr>
                <w:rFonts w:cs="Arial"/>
                <w:shd w:val="clear" w:color="auto" w:fill="FAF9F8"/>
              </w:rPr>
              <w:t xml:space="preserve">severity of </w:t>
            </w:r>
            <w:r w:rsidR="005C0181" w:rsidRPr="002F6B59">
              <w:rPr>
                <w:rFonts w:cs="Arial"/>
                <w:shd w:val="clear" w:color="auto" w:fill="FAF9F8"/>
              </w:rPr>
              <w:t xml:space="preserve">the </w:t>
            </w:r>
            <w:r w:rsidR="0002261F" w:rsidRPr="002F6B59">
              <w:rPr>
                <w:rFonts w:cs="Arial"/>
                <w:shd w:val="clear" w:color="auto" w:fill="FAF9F8"/>
              </w:rPr>
              <w:t xml:space="preserve">homelessness </w:t>
            </w:r>
            <w:r w:rsidR="005C0181" w:rsidRPr="002F6B59">
              <w:rPr>
                <w:rFonts w:cs="Arial"/>
                <w:shd w:val="clear" w:color="auto" w:fill="FAF9F8"/>
              </w:rPr>
              <w:t>problem internally to other potential partner organisations and peak bodies</w:t>
            </w:r>
          </w:p>
        </w:tc>
      </w:tr>
      <w:tr w:rsidR="007F08F7" w14:paraId="443DBEB9" w14:textId="77777777" w:rsidTr="002F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02F5F64" w14:textId="0B893705" w:rsidR="007F08F7" w:rsidRPr="002F6B59" w:rsidRDefault="007F08F7" w:rsidP="00BD6B23">
            <w:pPr>
              <w:rPr>
                <w:b/>
                <w:bCs/>
                <w:lang w:val="en-US"/>
              </w:rPr>
            </w:pPr>
            <w:r w:rsidRPr="002F6B59">
              <w:rPr>
                <w:b/>
                <w:bCs/>
                <w:lang w:val="en-US"/>
              </w:rPr>
              <w:t xml:space="preserve">Build </w:t>
            </w:r>
            <w:r w:rsidR="008356EC" w:rsidRPr="002F6B59">
              <w:rPr>
                <w:b/>
                <w:bCs/>
                <w:lang w:val="en-US"/>
              </w:rPr>
              <w:t>g</w:t>
            </w:r>
            <w:r w:rsidRPr="002F6B59">
              <w:rPr>
                <w:b/>
                <w:bCs/>
                <w:lang w:val="en-US"/>
              </w:rPr>
              <w:t xml:space="preserve">uiding </w:t>
            </w:r>
            <w:r w:rsidR="008356EC" w:rsidRPr="002F6B59">
              <w:rPr>
                <w:b/>
                <w:bCs/>
                <w:lang w:val="en-US"/>
              </w:rPr>
              <w:t>t</w:t>
            </w:r>
            <w:r w:rsidRPr="002F6B59">
              <w:rPr>
                <w:b/>
                <w:bCs/>
                <w:lang w:val="en-US"/>
              </w:rPr>
              <w:t>eams</w:t>
            </w:r>
          </w:p>
        </w:tc>
        <w:tc>
          <w:tcPr>
            <w:tcW w:w="3402" w:type="dxa"/>
          </w:tcPr>
          <w:p w14:paraId="20776FC7" w14:textId="2C496889" w:rsidR="007F08F7" w:rsidRPr="002F6B59" w:rsidRDefault="00AF2534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>Identify</w:t>
            </w:r>
            <w:r w:rsidR="00BB451D" w:rsidRPr="002F6B59">
              <w:rPr>
                <w:rFonts w:cs="Arial"/>
              </w:rPr>
              <w:t xml:space="preserve"> </w:t>
            </w:r>
            <w:r w:rsidR="00E166E6" w:rsidRPr="002F6B59">
              <w:rPr>
                <w:rFonts w:cs="Arial"/>
              </w:rPr>
              <w:t>engaged internal actors to guide the change process</w:t>
            </w:r>
          </w:p>
        </w:tc>
        <w:tc>
          <w:tcPr>
            <w:tcW w:w="3973" w:type="dxa"/>
          </w:tcPr>
          <w:p w14:paraId="142F7E82" w14:textId="173C2950" w:rsidR="007F08F7" w:rsidRPr="002F6B59" w:rsidRDefault="00A7000A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>Preliminarily establish</w:t>
            </w:r>
            <w:r w:rsidR="00E21320" w:rsidRPr="002F6B59">
              <w:rPr>
                <w:rFonts w:cs="Arial"/>
              </w:rPr>
              <w:t xml:space="preserve"> relationships with </w:t>
            </w:r>
            <w:r w:rsidR="001D42C6" w:rsidRPr="002F6B59">
              <w:rPr>
                <w:rFonts w:cs="Arial"/>
              </w:rPr>
              <w:t>engaged</w:t>
            </w:r>
            <w:r w:rsidR="002E4667" w:rsidRPr="002F6B59">
              <w:rPr>
                <w:rFonts w:cs="Arial"/>
              </w:rPr>
              <w:t xml:space="preserve"> leaders within a </w:t>
            </w:r>
            <w:r w:rsidR="004E7C2C" w:rsidRPr="002F6B59">
              <w:rPr>
                <w:rFonts w:cs="Arial"/>
              </w:rPr>
              <w:t xml:space="preserve">local community shelter </w:t>
            </w:r>
            <w:r w:rsidR="00B51870" w:rsidRPr="002F6B59">
              <w:rPr>
                <w:rFonts w:cs="Arial"/>
              </w:rPr>
              <w:t>to enhance future buy-in</w:t>
            </w:r>
          </w:p>
        </w:tc>
      </w:tr>
      <w:tr w:rsidR="007F08F7" w14:paraId="09730EB6" w14:textId="77777777" w:rsidTr="002F6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9"/>
        </w:trPr>
        <w:tc>
          <w:tcPr>
            <w:tcW w:w="1985" w:type="dxa"/>
          </w:tcPr>
          <w:p w14:paraId="0FCA86D7" w14:textId="5C03383A" w:rsidR="007F08F7" w:rsidRPr="002F6B59" w:rsidRDefault="007F08F7" w:rsidP="00BD6B23">
            <w:pPr>
              <w:rPr>
                <w:b/>
                <w:bCs/>
                <w:lang w:val="en-US"/>
              </w:rPr>
            </w:pPr>
            <w:r w:rsidRPr="002F6B59">
              <w:rPr>
                <w:b/>
                <w:bCs/>
                <w:lang w:val="en-US"/>
              </w:rPr>
              <w:lastRenderedPageBreak/>
              <w:t xml:space="preserve">Get the </w:t>
            </w:r>
            <w:r w:rsidR="008356EC" w:rsidRPr="002F6B59">
              <w:rPr>
                <w:b/>
                <w:bCs/>
                <w:lang w:val="en-US"/>
              </w:rPr>
              <w:t>v</w:t>
            </w:r>
            <w:r w:rsidRPr="002F6B59">
              <w:rPr>
                <w:b/>
                <w:bCs/>
                <w:lang w:val="en-US"/>
              </w:rPr>
              <w:t xml:space="preserve">ision </w:t>
            </w:r>
            <w:r w:rsidR="003C5252" w:rsidRPr="002F6B59">
              <w:rPr>
                <w:b/>
                <w:bCs/>
                <w:lang w:val="en-US"/>
              </w:rPr>
              <w:t>r</w:t>
            </w:r>
            <w:r w:rsidRPr="002F6B59">
              <w:rPr>
                <w:b/>
                <w:bCs/>
                <w:lang w:val="en-US"/>
              </w:rPr>
              <w:t>ight</w:t>
            </w:r>
          </w:p>
        </w:tc>
        <w:tc>
          <w:tcPr>
            <w:tcW w:w="3402" w:type="dxa"/>
          </w:tcPr>
          <w:p w14:paraId="00277791" w14:textId="0007080F" w:rsidR="007F08F7" w:rsidRPr="002F6B59" w:rsidRDefault="00513FCA" w:rsidP="00BD6B23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2F6B59">
              <w:rPr>
                <w:lang w:val="en-US"/>
              </w:rPr>
              <w:t xml:space="preserve">Formulate </w:t>
            </w:r>
            <w:r w:rsidR="00DF10D3" w:rsidRPr="002F6B59">
              <w:rPr>
                <w:lang w:val="en-US"/>
              </w:rPr>
              <w:t>the vision</w:t>
            </w:r>
            <w:r w:rsidR="00C343FE" w:rsidRPr="002F6B59">
              <w:rPr>
                <w:lang w:val="en-US"/>
              </w:rPr>
              <w:t xml:space="preserve"> for change and future outcomes</w:t>
            </w:r>
            <w:r w:rsidR="00DF10D3" w:rsidRPr="002F6B59">
              <w:rPr>
                <w:lang w:val="en-US"/>
              </w:rPr>
              <w:t xml:space="preserve"> through the strategy developed</w:t>
            </w:r>
            <w:r w:rsidR="00C343FE" w:rsidRPr="002F6B59">
              <w:rPr>
                <w:lang w:val="en-US"/>
              </w:rPr>
              <w:t xml:space="preserve"> in the Develop Strategy</w:t>
            </w:r>
            <w:r w:rsidR="00C343FE" w:rsidRPr="002F6B59">
              <w:rPr>
                <w:i/>
                <w:iCs/>
                <w:lang w:val="en-US"/>
              </w:rPr>
              <w:t xml:space="preserve"> </w:t>
            </w:r>
            <w:r w:rsidR="00C343FE" w:rsidRPr="002F6B59">
              <w:rPr>
                <w:lang w:val="en-US"/>
              </w:rPr>
              <w:t>tool</w:t>
            </w:r>
          </w:p>
        </w:tc>
        <w:tc>
          <w:tcPr>
            <w:tcW w:w="3973" w:type="dxa"/>
          </w:tcPr>
          <w:p w14:paraId="117F6342" w14:textId="52CA0C5F" w:rsidR="007F08F7" w:rsidRPr="002F6B59" w:rsidRDefault="00513FCA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  <w:shd w:val="clear" w:color="auto" w:fill="FAF9F8"/>
              </w:rPr>
            </w:pPr>
            <w:r w:rsidRPr="002F6B59">
              <w:rPr>
                <w:rFonts w:cs="Arial"/>
                <w:shd w:val="clear" w:color="auto" w:fill="FAF9F8"/>
              </w:rPr>
              <w:t xml:space="preserve">Developing a </w:t>
            </w:r>
            <w:r w:rsidR="00A7000A" w:rsidRPr="002F6B59">
              <w:rPr>
                <w:rFonts w:cs="Arial"/>
                <w:shd w:val="clear" w:color="auto" w:fill="FAF9F8"/>
              </w:rPr>
              <w:t>coherent strategy to reduce homelessness</w:t>
            </w:r>
          </w:p>
        </w:tc>
      </w:tr>
      <w:tr w:rsidR="007F08F7" w14:paraId="24E0242D" w14:textId="77777777" w:rsidTr="002F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1E080B8D" w14:textId="4767E451" w:rsidR="007F08F7" w:rsidRPr="002F6B59" w:rsidRDefault="007F08F7" w:rsidP="00BD6B23">
            <w:pPr>
              <w:rPr>
                <w:b/>
                <w:bCs/>
                <w:lang w:val="en-US"/>
              </w:rPr>
            </w:pPr>
            <w:r w:rsidRPr="002F6B59">
              <w:rPr>
                <w:b/>
                <w:bCs/>
                <w:lang w:val="en-US"/>
              </w:rPr>
              <w:t xml:space="preserve">Communicate for </w:t>
            </w:r>
            <w:r w:rsidR="003C5252" w:rsidRPr="002F6B59">
              <w:rPr>
                <w:b/>
                <w:bCs/>
                <w:lang w:val="en-US"/>
              </w:rPr>
              <w:t>b</w:t>
            </w:r>
            <w:r w:rsidRPr="002F6B59">
              <w:rPr>
                <w:b/>
                <w:bCs/>
                <w:lang w:val="en-US"/>
              </w:rPr>
              <w:t>uy-</w:t>
            </w:r>
            <w:r w:rsidR="003C5252" w:rsidRPr="002F6B59">
              <w:rPr>
                <w:b/>
                <w:bCs/>
                <w:lang w:val="en-US"/>
              </w:rPr>
              <w:t>i</w:t>
            </w:r>
            <w:r w:rsidRPr="002F6B59">
              <w:rPr>
                <w:b/>
                <w:bCs/>
                <w:lang w:val="en-US"/>
              </w:rPr>
              <w:t>n</w:t>
            </w:r>
          </w:p>
        </w:tc>
        <w:tc>
          <w:tcPr>
            <w:tcW w:w="3402" w:type="dxa"/>
          </w:tcPr>
          <w:p w14:paraId="7C41C3DD" w14:textId="6B25F4B0" w:rsidR="007F08F7" w:rsidRPr="002F6B59" w:rsidRDefault="00537FA7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>Communicate the overall strategic vision to stakeholders</w:t>
            </w:r>
          </w:p>
        </w:tc>
        <w:tc>
          <w:tcPr>
            <w:tcW w:w="3973" w:type="dxa"/>
          </w:tcPr>
          <w:p w14:paraId="6ADF9149" w14:textId="09A3C76A" w:rsidR="007F08F7" w:rsidRPr="002F6B59" w:rsidRDefault="00537FA7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 xml:space="preserve">Have meetings with </w:t>
            </w:r>
            <w:r w:rsidR="004864E9" w:rsidRPr="002F6B59">
              <w:rPr>
                <w:rFonts w:cs="Arial"/>
              </w:rPr>
              <w:t xml:space="preserve">each stakeholder group </w:t>
            </w:r>
            <w:r w:rsidR="00D0311A" w:rsidRPr="002F6B59">
              <w:rPr>
                <w:rFonts w:cs="Arial"/>
              </w:rPr>
              <w:t>with</w:t>
            </w:r>
            <w:r w:rsidR="005D17F6" w:rsidRPr="002F6B59">
              <w:rPr>
                <w:rFonts w:cs="Arial"/>
              </w:rPr>
              <w:t xml:space="preserve"> the </w:t>
            </w:r>
            <w:r w:rsidR="00A20EF8" w:rsidRPr="002F6B59">
              <w:rPr>
                <w:rFonts w:cs="Arial"/>
              </w:rPr>
              <w:t>understanding of the change process</w:t>
            </w:r>
          </w:p>
        </w:tc>
      </w:tr>
      <w:tr w:rsidR="007F08F7" w14:paraId="6AE10F82" w14:textId="77777777" w:rsidTr="002F6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5" w:type="dxa"/>
          </w:tcPr>
          <w:p w14:paraId="45D8A79E" w14:textId="092BE00B" w:rsidR="007F08F7" w:rsidRPr="002F6B59" w:rsidRDefault="007F08F7" w:rsidP="00BD6B23">
            <w:pPr>
              <w:rPr>
                <w:b/>
                <w:bCs/>
                <w:lang w:val="en-US"/>
              </w:rPr>
            </w:pPr>
            <w:r w:rsidRPr="002F6B59">
              <w:rPr>
                <w:b/>
                <w:bCs/>
                <w:lang w:val="en-US"/>
              </w:rPr>
              <w:t xml:space="preserve">Enable </w:t>
            </w:r>
            <w:r w:rsidR="003C5252" w:rsidRPr="002F6B59">
              <w:rPr>
                <w:b/>
                <w:bCs/>
                <w:lang w:val="en-US"/>
              </w:rPr>
              <w:t>a</w:t>
            </w:r>
            <w:r w:rsidRPr="002F6B59">
              <w:rPr>
                <w:b/>
                <w:bCs/>
                <w:lang w:val="en-US"/>
              </w:rPr>
              <w:t>ction</w:t>
            </w:r>
          </w:p>
        </w:tc>
        <w:tc>
          <w:tcPr>
            <w:tcW w:w="3402" w:type="dxa"/>
          </w:tcPr>
          <w:p w14:paraId="66367F86" w14:textId="4A5FF1CF" w:rsidR="007F08F7" w:rsidRPr="002F6B59" w:rsidRDefault="008D578D" w:rsidP="00BD6B23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2F6B59">
              <w:rPr>
                <w:lang w:val="en-US"/>
              </w:rPr>
              <w:t xml:space="preserve">Create an environment in which action towards change can be </w:t>
            </w:r>
            <w:r w:rsidR="00AA56D5" w:rsidRPr="002F6B59">
              <w:rPr>
                <w:lang w:val="en-US"/>
              </w:rPr>
              <w:t>quickly</w:t>
            </w:r>
            <w:r w:rsidRPr="002F6B59">
              <w:rPr>
                <w:lang w:val="en-US"/>
              </w:rPr>
              <w:t xml:space="preserve"> taken</w:t>
            </w:r>
          </w:p>
          <w:p w14:paraId="5C4EFC2B" w14:textId="370B5F9E" w:rsidR="008D578D" w:rsidRPr="002F6B59" w:rsidRDefault="008D578D" w:rsidP="00BD6B23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2F6B59">
              <w:rPr>
                <w:lang w:val="en-US"/>
              </w:rPr>
              <w:t>Remove silos to enable further collaboration</w:t>
            </w:r>
          </w:p>
        </w:tc>
        <w:tc>
          <w:tcPr>
            <w:tcW w:w="3973" w:type="dxa"/>
          </w:tcPr>
          <w:p w14:paraId="61861F7A" w14:textId="5DCC81FE" w:rsidR="00FD2921" w:rsidRPr="002F6B59" w:rsidRDefault="00471ED2" w:rsidP="00BD6B23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2F6B59">
              <w:rPr>
                <w:lang w:val="en-US"/>
              </w:rPr>
              <w:t xml:space="preserve">Allocating necessary resources for change </w:t>
            </w:r>
            <w:r w:rsidR="00FD2921" w:rsidRPr="002F6B59">
              <w:rPr>
                <w:lang w:val="en-US"/>
              </w:rPr>
              <w:t>at the program level</w:t>
            </w:r>
          </w:p>
          <w:p w14:paraId="5D2CE060" w14:textId="4E6C97E1" w:rsidR="00FD2921" w:rsidRPr="002F6B59" w:rsidRDefault="00FD2921" w:rsidP="00BD6B23">
            <w:pPr>
              <w:pStyle w:val="ListParagraph"/>
              <w:numPr>
                <w:ilvl w:val="0"/>
                <w:numId w:val="25"/>
              </w:numPr>
              <w:rPr>
                <w:lang w:val="en-US"/>
              </w:rPr>
            </w:pPr>
            <w:r w:rsidRPr="002F6B59">
              <w:rPr>
                <w:lang w:val="en-US"/>
              </w:rPr>
              <w:t>Work collaboratively with service providers and stakeholders to further change</w:t>
            </w:r>
          </w:p>
        </w:tc>
      </w:tr>
      <w:tr w:rsidR="007F08F7" w14:paraId="769573F4" w14:textId="77777777" w:rsidTr="002F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5" w:type="dxa"/>
          </w:tcPr>
          <w:p w14:paraId="571CE908" w14:textId="3328C298" w:rsidR="007F08F7" w:rsidRPr="002F6B59" w:rsidRDefault="007F08F7" w:rsidP="00BD6B23">
            <w:pPr>
              <w:rPr>
                <w:b/>
                <w:bCs/>
                <w:lang w:val="en-US"/>
              </w:rPr>
            </w:pPr>
            <w:r w:rsidRPr="002F6B59">
              <w:rPr>
                <w:b/>
                <w:bCs/>
                <w:lang w:val="en-US"/>
              </w:rPr>
              <w:t xml:space="preserve">Create </w:t>
            </w:r>
            <w:r w:rsidR="003C5252" w:rsidRPr="002F6B59">
              <w:rPr>
                <w:b/>
                <w:bCs/>
                <w:lang w:val="en-US"/>
              </w:rPr>
              <w:t>s</w:t>
            </w:r>
            <w:r w:rsidRPr="002F6B59">
              <w:rPr>
                <w:b/>
                <w:bCs/>
                <w:lang w:val="en-US"/>
              </w:rPr>
              <w:t>hort-</w:t>
            </w:r>
            <w:r w:rsidR="003C5252" w:rsidRPr="002F6B59">
              <w:rPr>
                <w:b/>
                <w:bCs/>
                <w:lang w:val="en-US"/>
              </w:rPr>
              <w:t>t</w:t>
            </w:r>
            <w:r w:rsidRPr="002F6B59">
              <w:rPr>
                <w:b/>
                <w:bCs/>
                <w:lang w:val="en-US"/>
              </w:rPr>
              <w:t xml:space="preserve">erm </w:t>
            </w:r>
            <w:r w:rsidR="003C5252" w:rsidRPr="002F6B59">
              <w:rPr>
                <w:b/>
                <w:bCs/>
                <w:lang w:val="en-US"/>
              </w:rPr>
              <w:t>w</w:t>
            </w:r>
            <w:r w:rsidRPr="002F6B59">
              <w:rPr>
                <w:b/>
                <w:bCs/>
                <w:lang w:val="en-US"/>
              </w:rPr>
              <w:t>ins</w:t>
            </w:r>
          </w:p>
        </w:tc>
        <w:tc>
          <w:tcPr>
            <w:tcW w:w="3402" w:type="dxa"/>
          </w:tcPr>
          <w:p w14:paraId="1DDA0EFD" w14:textId="205E2E1F" w:rsidR="007F08F7" w:rsidRPr="002F6B59" w:rsidRDefault="00FD2921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 xml:space="preserve">Communicate and recognise any short-term wins resulting from </w:t>
            </w:r>
            <w:r w:rsidR="00AA56D5" w:rsidRPr="002F6B59">
              <w:rPr>
                <w:rFonts w:cs="Arial"/>
              </w:rPr>
              <w:t xml:space="preserve">the </w:t>
            </w:r>
            <w:r w:rsidRPr="002F6B59">
              <w:rPr>
                <w:rFonts w:cs="Arial"/>
              </w:rPr>
              <w:t>change</w:t>
            </w:r>
          </w:p>
        </w:tc>
        <w:tc>
          <w:tcPr>
            <w:tcW w:w="3973" w:type="dxa"/>
          </w:tcPr>
          <w:p w14:paraId="5DB0F623" w14:textId="612861A5" w:rsidR="007F08F7" w:rsidRPr="002F6B59" w:rsidRDefault="009334C6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 xml:space="preserve">Boost morale by showcasing the success of pilot programs, </w:t>
            </w:r>
            <w:r w:rsidR="00EE31EC" w:rsidRPr="002F6B59">
              <w:rPr>
                <w:rFonts w:cs="Arial"/>
              </w:rPr>
              <w:t xml:space="preserve">and </w:t>
            </w:r>
            <w:r w:rsidR="00AA56D5" w:rsidRPr="002F6B59">
              <w:rPr>
                <w:rFonts w:cs="Arial"/>
              </w:rPr>
              <w:t xml:space="preserve">the </w:t>
            </w:r>
            <w:r w:rsidR="00F3204F" w:rsidRPr="002F6B59">
              <w:rPr>
                <w:rFonts w:cs="Arial"/>
              </w:rPr>
              <w:t>effectiveness of interventions</w:t>
            </w:r>
            <w:r w:rsidR="00F637D5" w:rsidRPr="002F6B59">
              <w:rPr>
                <w:rFonts w:cs="Arial"/>
              </w:rPr>
              <w:t>.</w:t>
            </w:r>
          </w:p>
        </w:tc>
      </w:tr>
      <w:tr w:rsidR="007F08F7" w14:paraId="6FCA1817" w14:textId="77777777" w:rsidTr="002F6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6"/>
        </w:trPr>
        <w:tc>
          <w:tcPr>
            <w:tcW w:w="1985" w:type="dxa"/>
          </w:tcPr>
          <w:p w14:paraId="32F79FF7" w14:textId="233440FA" w:rsidR="007F08F7" w:rsidRPr="002F6B59" w:rsidRDefault="007F08F7" w:rsidP="00BD6B23">
            <w:pPr>
              <w:rPr>
                <w:b/>
                <w:bCs/>
                <w:lang w:val="en-US"/>
              </w:rPr>
            </w:pPr>
            <w:r w:rsidRPr="002F6B59">
              <w:rPr>
                <w:b/>
                <w:bCs/>
                <w:lang w:val="en-US"/>
              </w:rPr>
              <w:t xml:space="preserve">Don’t </w:t>
            </w:r>
            <w:r w:rsidR="00DA4C4F" w:rsidRPr="002F6B59">
              <w:rPr>
                <w:b/>
                <w:bCs/>
                <w:lang w:val="en-US"/>
              </w:rPr>
              <w:t>l</w:t>
            </w:r>
            <w:r w:rsidRPr="002F6B59">
              <w:rPr>
                <w:b/>
                <w:bCs/>
                <w:lang w:val="en-US"/>
              </w:rPr>
              <w:t xml:space="preserve">et </w:t>
            </w:r>
            <w:r w:rsidR="00DA4C4F" w:rsidRPr="002F6B59">
              <w:rPr>
                <w:b/>
                <w:bCs/>
                <w:lang w:val="en-US"/>
              </w:rPr>
              <w:t>u</w:t>
            </w:r>
            <w:r w:rsidRPr="002F6B59">
              <w:rPr>
                <w:b/>
                <w:bCs/>
                <w:lang w:val="en-US"/>
              </w:rPr>
              <w:t>p</w:t>
            </w:r>
          </w:p>
        </w:tc>
        <w:tc>
          <w:tcPr>
            <w:tcW w:w="3402" w:type="dxa"/>
          </w:tcPr>
          <w:p w14:paraId="0C501FCE" w14:textId="20275E69" w:rsidR="007F08F7" w:rsidRPr="002F6B59" w:rsidRDefault="00A224D4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 xml:space="preserve">Anticipate </w:t>
            </w:r>
            <w:r w:rsidR="00592874" w:rsidRPr="002F6B59">
              <w:rPr>
                <w:rFonts w:cs="Arial"/>
              </w:rPr>
              <w:t>problems with change, including any resistance</w:t>
            </w:r>
          </w:p>
          <w:p w14:paraId="60C093D4" w14:textId="75C1A016" w:rsidR="00592874" w:rsidRPr="002F6B59" w:rsidRDefault="00592874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 xml:space="preserve">Formulate </w:t>
            </w:r>
            <w:r w:rsidR="00CC6BB8" w:rsidRPr="002F6B59">
              <w:rPr>
                <w:rFonts w:cs="Arial"/>
              </w:rPr>
              <w:t xml:space="preserve">a </w:t>
            </w:r>
            <w:r w:rsidRPr="002F6B59">
              <w:rPr>
                <w:rFonts w:cs="Arial"/>
              </w:rPr>
              <w:t>strategy to deal with such resistance</w:t>
            </w:r>
          </w:p>
        </w:tc>
        <w:tc>
          <w:tcPr>
            <w:tcW w:w="3973" w:type="dxa"/>
          </w:tcPr>
          <w:p w14:paraId="56F428B2" w14:textId="215DA3B6" w:rsidR="007F08F7" w:rsidRPr="002F6B59" w:rsidRDefault="005871B9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>Anticipating and actively resolving any issues within a decommissioning project</w:t>
            </w:r>
          </w:p>
        </w:tc>
      </w:tr>
      <w:tr w:rsidR="00592874" w14:paraId="0BC047E5" w14:textId="77777777" w:rsidTr="002F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1"/>
        </w:trPr>
        <w:tc>
          <w:tcPr>
            <w:tcW w:w="1985" w:type="dxa"/>
          </w:tcPr>
          <w:p w14:paraId="0E1F8074" w14:textId="68DEB43B" w:rsidR="00592874" w:rsidRPr="002F6B59" w:rsidRDefault="00592874" w:rsidP="00BD6B23">
            <w:pPr>
              <w:rPr>
                <w:b/>
                <w:bCs/>
                <w:lang w:val="en-US"/>
              </w:rPr>
            </w:pPr>
            <w:r w:rsidRPr="002F6B59">
              <w:rPr>
                <w:b/>
                <w:bCs/>
                <w:lang w:val="en-US"/>
              </w:rPr>
              <w:t xml:space="preserve">Make it </w:t>
            </w:r>
            <w:r w:rsidR="00DA4C4F" w:rsidRPr="002F6B59">
              <w:rPr>
                <w:b/>
                <w:bCs/>
                <w:lang w:val="en-US"/>
              </w:rPr>
              <w:t>s</w:t>
            </w:r>
            <w:r w:rsidRPr="002F6B59">
              <w:rPr>
                <w:b/>
                <w:bCs/>
                <w:lang w:val="en-US"/>
              </w:rPr>
              <w:t>tick</w:t>
            </w:r>
          </w:p>
        </w:tc>
        <w:tc>
          <w:tcPr>
            <w:tcW w:w="3402" w:type="dxa"/>
          </w:tcPr>
          <w:p w14:paraId="7EB38E6F" w14:textId="61E08737" w:rsidR="00693C2D" w:rsidRPr="002F6B59" w:rsidRDefault="00E840C7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 xml:space="preserve">Continue to communicate the progress and outcomes of the change process to all stakeholders </w:t>
            </w:r>
            <w:r w:rsidR="00CC6BB8" w:rsidRPr="002F6B59">
              <w:rPr>
                <w:rFonts w:cs="Arial"/>
              </w:rPr>
              <w:t>regularly</w:t>
            </w:r>
          </w:p>
          <w:p w14:paraId="698F8AAD" w14:textId="150AFEE0" w:rsidR="00693C2D" w:rsidRPr="002F6B59" w:rsidRDefault="00693C2D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 xml:space="preserve">Ensure that engagement and buy-in </w:t>
            </w:r>
            <w:r w:rsidR="00280FAE" w:rsidRPr="002F6B59">
              <w:rPr>
                <w:rFonts w:cs="Arial"/>
              </w:rPr>
              <w:t>remain high</w:t>
            </w:r>
            <w:r w:rsidRPr="002F6B59">
              <w:rPr>
                <w:rFonts w:cs="Arial"/>
              </w:rPr>
              <w:t xml:space="preserve"> after the change is implemented</w:t>
            </w:r>
          </w:p>
        </w:tc>
        <w:tc>
          <w:tcPr>
            <w:tcW w:w="3973" w:type="dxa"/>
          </w:tcPr>
          <w:p w14:paraId="316FDAA6" w14:textId="6BF3744D" w:rsidR="00592874" w:rsidRPr="002F6B59" w:rsidRDefault="00592874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>Updating stakeholders with progress</w:t>
            </w:r>
            <w:r w:rsidR="00E840C7" w:rsidRPr="002F6B59">
              <w:rPr>
                <w:rFonts w:cs="Arial"/>
              </w:rPr>
              <w:t>/outcome</w:t>
            </w:r>
            <w:r w:rsidRPr="002F6B59">
              <w:rPr>
                <w:rFonts w:cs="Arial"/>
              </w:rPr>
              <w:t xml:space="preserve"> reports </w:t>
            </w:r>
            <w:r w:rsidR="00280FAE" w:rsidRPr="002F6B59">
              <w:rPr>
                <w:rFonts w:cs="Arial"/>
              </w:rPr>
              <w:t>every quarter</w:t>
            </w:r>
          </w:p>
          <w:p w14:paraId="42C7F2F4" w14:textId="7DB03523" w:rsidR="00592874" w:rsidRPr="002F6B59" w:rsidRDefault="00592874" w:rsidP="00BD6B23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 w:rsidRPr="002F6B59">
              <w:rPr>
                <w:rFonts w:cs="Arial"/>
              </w:rPr>
              <w:t xml:space="preserve">Evaluate &amp; monitor the </w:t>
            </w:r>
            <w:r w:rsidR="008A10DF" w:rsidRPr="002F6B59">
              <w:rPr>
                <w:rFonts w:cs="Arial"/>
              </w:rPr>
              <w:t>adoption of change post-implementation</w:t>
            </w:r>
          </w:p>
        </w:tc>
      </w:tr>
    </w:tbl>
    <w:p w14:paraId="6ED30B68" w14:textId="4E6E54CE" w:rsidR="00570168" w:rsidRDefault="00570168" w:rsidP="00BD6B23">
      <w:pPr>
        <w:pStyle w:val="Heading2"/>
        <w:jc w:val="both"/>
      </w:pPr>
      <w:bookmarkStart w:id="14" w:name="_Toc113978458"/>
    </w:p>
    <w:p w14:paraId="79B82FEF" w14:textId="77777777" w:rsidR="00570168" w:rsidRDefault="00570168">
      <w:pPr>
        <w:rPr>
          <w:b/>
          <w:bCs/>
          <w:sz w:val="28"/>
          <w:szCs w:val="28"/>
        </w:rPr>
      </w:pPr>
      <w:r>
        <w:br w:type="page"/>
      </w:r>
    </w:p>
    <w:p w14:paraId="77264235" w14:textId="3E6EF397" w:rsidR="00D76679" w:rsidRDefault="00D76679" w:rsidP="00BD6B23">
      <w:pPr>
        <w:pStyle w:val="Heading2"/>
        <w:jc w:val="both"/>
      </w:pPr>
      <w:r>
        <w:lastRenderedPageBreak/>
        <w:t>5.2 Understanding reaction to change (Kubler-Ross)</w:t>
      </w:r>
      <w:bookmarkEnd w:id="14"/>
    </w:p>
    <w:p w14:paraId="16B3FFB8" w14:textId="1A6DC347" w:rsidR="00D76679" w:rsidRDefault="00D76679" w:rsidP="00BD6B23">
      <w:pPr>
        <w:jc w:val="both"/>
      </w:pPr>
      <w:r w:rsidRPr="002F2104">
        <w:t xml:space="preserve">The Kubler-Ross change curve describes how </w:t>
      </w:r>
      <w:r>
        <w:t>individuals</w:t>
      </w:r>
      <w:r w:rsidRPr="002F2104">
        <w:t xml:space="preserve"> typically react to change and the stages of transition they </w:t>
      </w:r>
      <w:r>
        <w:t>usually</w:t>
      </w:r>
      <w:r w:rsidRPr="002F2104">
        <w:t xml:space="preserve"> work through</w:t>
      </w:r>
      <w:r>
        <w:t xml:space="preserve"> psychologically, depicted in Figure </w:t>
      </w:r>
      <w:r w:rsidR="003F0EBB">
        <w:t>8</w:t>
      </w:r>
      <w:r>
        <w:t>.</w:t>
      </w:r>
    </w:p>
    <w:p w14:paraId="1265FE14" w14:textId="77777777" w:rsidR="00D76679" w:rsidRDefault="00D76679" w:rsidP="00570168">
      <w:pPr>
        <w:jc w:val="center"/>
      </w:pPr>
      <w:r w:rsidRPr="00C93135">
        <w:rPr>
          <w:noProof/>
        </w:rPr>
        <w:drawing>
          <wp:inline distT="0" distB="0" distL="0" distR="0" wp14:anchorId="5F846992" wp14:editId="3178C54A">
            <wp:extent cx="4890977" cy="2985101"/>
            <wp:effectExtent l="0" t="0" r="0" b="6350"/>
            <wp:docPr id="12" name="Picture 11" descr="Figure 8. The Kubler-Ross curve">
              <a:extLst xmlns:a="http://schemas.openxmlformats.org/drawingml/2006/main">
                <a:ext uri="{FF2B5EF4-FFF2-40B4-BE49-F238E27FC236}">
                  <a16:creationId xmlns:a16="http://schemas.microsoft.com/office/drawing/2014/main" id="{478329EC-A99E-99AA-F301-17F298CD25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Figure 8. The Kubler-Ross curve">
                      <a:extLst>
                        <a:ext uri="{FF2B5EF4-FFF2-40B4-BE49-F238E27FC236}">
                          <a16:creationId xmlns:a16="http://schemas.microsoft.com/office/drawing/2014/main" id="{478329EC-A99E-99AA-F301-17F298CD25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245" cy="30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0FCA3" w14:textId="3BED3194" w:rsidR="00D76679" w:rsidRPr="002F6B59" w:rsidRDefault="00D76679" w:rsidP="00570168">
      <w:pPr>
        <w:pStyle w:val="Caption"/>
        <w:jc w:val="center"/>
        <w:rPr>
          <w:i w:val="0"/>
          <w:iCs w:val="0"/>
          <w:sz w:val="24"/>
          <w:szCs w:val="24"/>
        </w:rPr>
      </w:pPr>
      <w:r w:rsidRPr="002F6B59">
        <w:rPr>
          <w:i w:val="0"/>
          <w:iCs w:val="0"/>
          <w:sz w:val="24"/>
          <w:szCs w:val="24"/>
        </w:rPr>
        <w:t xml:space="preserve">Figure </w:t>
      </w:r>
      <w:r w:rsidR="007217D7" w:rsidRPr="002F6B59">
        <w:rPr>
          <w:i w:val="0"/>
          <w:iCs w:val="0"/>
          <w:sz w:val="24"/>
          <w:szCs w:val="24"/>
        </w:rPr>
        <w:t>8</w:t>
      </w:r>
      <w:r w:rsidRPr="002F6B59">
        <w:rPr>
          <w:i w:val="0"/>
          <w:iCs w:val="0"/>
          <w:sz w:val="24"/>
          <w:szCs w:val="24"/>
        </w:rPr>
        <w:t>. The Kubler-Ross curve</w:t>
      </w:r>
    </w:p>
    <w:p w14:paraId="0578DBF9" w14:textId="5D4127AB" w:rsidR="00D76679" w:rsidRDefault="00D76679" w:rsidP="00BD6B23">
      <w:pPr>
        <w:jc w:val="both"/>
      </w:pPr>
      <w:r>
        <w:t>The</w:t>
      </w:r>
      <w:r>
        <w:rPr>
          <w:lang w:val="en-US"/>
        </w:rPr>
        <w:t xml:space="preserve"> commissioner’s change management plan should</w:t>
      </w:r>
      <w:r>
        <w:t xml:space="preserve"> propose measures to support stakeholders in reaching the integration stage of the Kubler-Ross curve. This will increase support from all stakeholders, which will maximise commissioning outcomes.</w:t>
      </w:r>
    </w:p>
    <w:p w14:paraId="089BA286" w14:textId="034C3068" w:rsidR="00570168" w:rsidRDefault="00D76679" w:rsidP="00BD6B23">
      <w:pPr>
        <w:jc w:val="both"/>
        <w:rPr>
          <w:lang w:val="en-US"/>
        </w:rPr>
      </w:pPr>
      <w:r>
        <w:t xml:space="preserve">Figure </w:t>
      </w:r>
      <w:r w:rsidR="003F0EBB">
        <w:t>9</w:t>
      </w:r>
      <w:r>
        <w:t xml:space="preserve"> illustrates another depiction of a change journey from unawareness. This depiction recognises that each stakeholder or group may start at a different point on the journey and may need to end up at a different point.  For each stakeholder, </w:t>
      </w:r>
      <w:r w:rsidR="000D0C73">
        <w:t>we</w:t>
      </w:r>
      <w:r>
        <w:t xml:space="preserve"> should identify where </w:t>
      </w:r>
      <w:r w:rsidRPr="005F4D9A">
        <w:rPr>
          <w:lang w:val="en-US"/>
        </w:rPr>
        <w:t>groups or individual stakeholders are on the change curve</w:t>
      </w:r>
      <w:r>
        <w:rPr>
          <w:lang w:val="en-US"/>
        </w:rPr>
        <w:t xml:space="preserve"> and where </w:t>
      </w:r>
      <w:r w:rsidRPr="005F4D9A">
        <w:rPr>
          <w:lang w:val="en-US"/>
        </w:rPr>
        <w:t>they need to be</w:t>
      </w:r>
      <w:r>
        <w:rPr>
          <w:lang w:val="en-US"/>
        </w:rPr>
        <w:t xml:space="preserve"> by the end of the change management process.</w:t>
      </w:r>
    </w:p>
    <w:p w14:paraId="02B32188" w14:textId="01477877" w:rsidR="00D76679" w:rsidRDefault="00570168" w:rsidP="002F6B59">
      <w:pPr>
        <w:rPr>
          <w:lang w:val="en-US"/>
        </w:rPr>
      </w:pPr>
      <w:r>
        <w:rPr>
          <w:lang w:val="en-US"/>
        </w:rPr>
        <w:br w:type="page"/>
      </w:r>
    </w:p>
    <w:p w14:paraId="55B69198" w14:textId="77777777" w:rsidR="00D76679" w:rsidRDefault="00D76679" w:rsidP="002F6B59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56DB1B7" wp14:editId="5F7F1B07">
            <wp:extent cx="4280567" cy="3094074"/>
            <wp:effectExtent l="0" t="0" r="5715" b="0"/>
            <wp:docPr id="10" name="Picture 10" descr="Figure 9. An example evaluation of current and desired stakeholder engagement levels for a chang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Figure 9. An example evaluation of current and desired stakeholder engagement levels for a change progra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226" cy="3135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277C2" w14:textId="6B9221D3" w:rsidR="001E382A" w:rsidRPr="0063237F" w:rsidRDefault="00D76679" w:rsidP="00A939B9">
      <w:pPr>
        <w:pStyle w:val="Caption"/>
        <w:spacing w:after="120"/>
        <w:jc w:val="center"/>
        <w:rPr>
          <w:i w:val="0"/>
          <w:iCs w:val="0"/>
          <w:lang w:val="en-US"/>
        </w:rPr>
      </w:pPr>
      <w:r w:rsidRPr="0063237F">
        <w:rPr>
          <w:i w:val="0"/>
          <w:iCs w:val="0"/>
          <w:sz w:val="24"/>
          <w:szCs w:val="24"/>
        </w:rPr>
        <w:t xml:space="preserve">Figure </w:t>
      </w:r>
      <w:r w:rsidR="007217D7" w:rsidRPr="0063237F">
        <w:rPr>
          <w:i w:val="0"/>
          <w:iCs w:val="0"/>
          <w:sz w:val="24"/>
          <w:szCs w:val="24"/>
        </w:rPr>
        <w:t>9</w:t>
      </w:r>
      <w:r w:rsidRPr="0063237F">
        <w:rPr>
          <w:i w:val="0"/>
          <w:iCs w:val="0"/>
          <w:sz w:val="24"/>
          <w:szCs w:val="24"/>
        </w:rPr>
        <w:t>. An example evaluation of current and desired stakeholder engagement levels for a change program</w:t>
      </w:r>
    </w:p>
    <w:p w14:paraId="08A2CEC5" w14:textId="6BA6EB54" w:rsidR="00B7273C" w:rsidRDefault="00AF0F45" w:rsidP="00A939B9">
      <w:pPr>
        <w:pStyle w:val="Heading1"/>
        <w:spacing w:before="360" w:line="259" w:lineRule="auto"/>
        <w:jc w:val="both"/>
      </w:pPr>
      <w:bookmarkStart w:id="15" w:name="_Toc113978460"/>
      <w:r>
        <w:t xml:space="preserve">6. </w:t>
      </w:r>
      <w:r w:rsidR="005E0533">
        <w:t>C</w:t>
      </w:r>
      <w:r w:rsidR="001E382A">
        <w:t>o</w:t>
      </w:r>
      <w:r w:rsidR="005E0533">
        <w:t>nside</w:t>
      </w:r>
      <w:r w:rsidR="004D3241">
        <w:t>r</w:t>
      </w:r>
      <w:r w:rsidR="005E0533">
        <w:t xml:space="preserve">ations for </w:t>
      </w:r>
      <w:r w:rsidR="00AA0441">
        <w:t>c</w:t>
      </w:r>
      <w:r w:rsidR="005E0533">
        <w:t>o-</w:t>
      </w:r>
      <w:r w:rsidR="00AA0441">
        <w:t>d</w:t>
      </w:r>
      <w:r w:rsidR="005E0533">
        <w:t xml:space="preserve">esign </w:t>
      </w:r>
      <w:r w:rsidR="000641A7">
        <w:t xml:space="preserve">and </w:t>
      </w:r>
      <w:r w:rsidR="00AA0441">
        <w:t>c</w:t>
      </w:r>
      <w:r w:rsidR="005E0533">
        <w:t xml:space="preserve">ultural </w:t>
      </w:r>
      <w:r w:rsidR="00AA0441">
        <w:t>s</w:t>
      </w:r>
      <w:r w:rsidR="005E0533">
        <w:t>afety</w:t>
      </w:r>
      <w:bookmarkEnd w:id="15"/>
    </w:p>
    <w:p w14:paraId="76850D28" w14:textId="0CF1DC66" w:rsidR="00C352FC" w:rsidRDefault="00C352FC" w:rsidP="002F6B59">
      <w:pPr>
        <w:pStyle w:val="Heading2"/>
        <w:spacing w:line="259" w:lineRule="auto"/>
        <w:jc w:val="both"/>
      </w:pPr>
      <w:r>
        <w:t xml:space="preserve">6.1 Stakeholder </w:t>
      </w:r>
      <w:r w:rsidR="00DF0D85">
        <w:t>a</w:t>
      </w:r>
      <w:r>
        <w:t>nalysis</w:t>
      </w:r>
    </w:p>
    <w:p w14:paraId="514A469E" w14:textId="5B197D9D" w:rsidR="000F26A3" w:rsidRPr="00B534B1" w:rsidRDefault="004D3241" w:rsidP="00144A26">
      <w:pPr>
        <w:jc w:val="both"/>
        <w:rPr>
          <w:lang w:val="en-US"/>
        </w:rPr>
      </w:pPr>
      <w:r>
        <w:rPr>
          <w:lang w:val="en-US"/>
        </w:rPr>
        <w:t xml:space="preserve">When planning for co-design, </w:t>
      </w:r>
      <w:r w:rsidR="000F26A3">
        <w:rPr>
          <w:lang w:val="en-US"/>
        </w:rPr>
        <w:t>stakeholder analysis</w:t>
      </w:r>
      <w:r w:rsidR="000F26A3" w:rsidRPr="00B534B1">
        <w:rPr>
          <w:lang w:val="en-US"/>
        </w:rPr>
        <w:t xml:space="preserve"> will help us </w:t>
      </w:r>
      <w:r w:rsidR="00280FAE" w:rsidRPr="00280FAE">
        <w:rPr>
          <w:lang w:val="en-US"/>
        </w:rPr>
        <w:t>identify the key stakeholders (and stakeholder groups) and understand where they sit in the commissioning project/program context</w:t>
      </w:r>
      <w:r w:rsidR="000F26A3" w:rsidRPr="00B534B1">
        <w:rPr>
          <w:lang w:val="en-US"/>
        </w:rPr>
        <w:t>.</w:t>
      </w:r>
    </w:p>
    <w:p w14:paraId="2983F098" w14:textId="75A97241" w:rsidR="000F26A3" w:rsidRDefault="00164C03" w:rsidP="00570168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3310841" wp14:editId="2D25B3BE">
            <wp:extent cx="3955312" cy="2941638"/>
            <wp:effectExtent l="0" t="0" r="7620" b="0"/>
            <wp:docPr id="11" name="Picture 11" descr="Figure 10. An example stakeholder map visualises stakeholder influence, support and impa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Figure 10. An example stakeholder map visualises stakeholder influence, support and impact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611" cy="2983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8FA8F" w14:textId="0B7CB426" w:rsidR="00367D90" w:rsidRDefault="00666703" w:rsidP="00570168">
      <w:pPr>
        <w:pStyle w:val="Caption"/>
        <w:jc w:val="center"/>
      </w:pPr>
      <w:r w:rsidRPr="002F6B59">
        <w:rPr>
          <w:i w:val="0"/>
          <w:iCs w:val="0"/>
          <w:sz w:val="24"/>
          <w:szCs w:val="24"/>
        </w:rPr>
        <w:t xml:space="preserve">Figure </w:t>
      </w:r>
      <w:r w:rsidR="007217D7" w:rsidRPr="002F6B59">
        <w:rPr>
          <w:i w:val="0"/>
          <w:iCs w:val="0"/>
          <w:sz w:val="24"/>
          <w:szCs w:val="24"/>
        </w:rPr>
        <w:t>10</w:t>
      </w:r>
      <w:r w:rsidR="00367D90" w:rsidRPr="002F6B59">
        <w:rPr>
          <w:i w:val="0"/>
          <w:iCs w:val="0"/>
          <w:sz w:val="24"/>
          <w:szCs w:val="24"/>
        </w:rPr>
        <w:t>.</w:t>
      </w:r>
      <w:r w:rsidRPr="002F6B59">
        <w:rPr>
          <w:i w:val="0"/>
          <w:iCs w:val="0"/>
          <w:sz w:val="24"/>
          <w:szCs w:val="24"/>
        </w:rPr>
        <w:t xml:space="preserve"> </w:t>
      </w:r>
      <w:r w:rsidR="00F20D26" w:rsidRPr="002F6B59">
        <w:rPr>
          <w:i w:val="0"/>
          <w:iCs w:val="0"/>
          <w:sz w:val="24"/>
          <w:szCs w:val="24"/>
        </w:rPr>
        <w:t>A</w:t>
      </w:r>
      <w:r w:rsidR="00DF0D85" w:rsidRPr="002F6B59">
        <w:rPr>
          <w:i w:val="0"/>
          <w:iCs w:val="0"/>
          <w:sz w:val="24"/>
          <w:szCs w:val="24"/>
        </w:rPr>
        <w:t>n example</w:t>
      </w:r>
      <w:r w:rsidR="00F20D26" w:rsidRPr="002F6B59">
        <w:rPr>
          <w:i w:val="0"/>
          <w:iCs w:val="0"/>
          <w:sz w:val="24"/>
          <w:szCs w:val="24"/>
        </w:rPr>
        <w:t xml:space="preserve"> stakeholder map visualises stakeholder influence, support and impact</w:t>
      </w:r>
      <w:r w:rsidR="00F20D26">
        <w:t>.</w:t>
      </w:r>
    </w:p>
    <w:p w14:paraId="45B1BEDA" w14:textId="227BC29E" w:rsidR="000F26A3" w:rsidRPr="00B534B1" w:rsidRDefault="000F26A3" w:rsidP="00BD6B23">
      <w:pPr>
        <w:jc w:val="both"/>
        <w:rPr>
          <w:lang w:val="en-US"/>
        </w:rPr>
      </w:pPr>
      <w:r w:rsidRPr="00B534B1">
        <w:rPr>
          <w:lang w:val="en-US"/>
        </w:rPr>
        <w:lastRenderedPageBreak/>
        <w:t>As illustrated above, key stakeholders are identified and assessed (on a 1-10 scale) on the following three metrics:</w:t>
      </w:r>
    </w:p>
    <w:p w14:paraId="4EF37D8C" w14:textId="23516480" w:rsidR="000F26A3" w:rsidRPr="00E0616B" w:rsidRDefault="000F26A3" w:rsidP="002F6B59">
      <w:pPr>
        <w:pStyle w:val="ListParagraph"/>
        <w:numPr>
          <w:ilvl w:val="0"/>
          <w:numId w:val="27"/>
        </w:numPr>
        <w:spacing w:after="120"/>
        <w:ind w:left="782" w:hanging="357"/>
        <w:contextualSpacing w:val="0"/>
        <w:jc w:val="both"/>
        <w:rPr>
          <w:lang w:val="en-US"/>
        </w:rPr>
      </w:pPr>
      <w:r w:rsidRPr="00E0616B">
        <w:rPr>
          <w:lang w:val="en-US"/>
        </w:rPr>
        <w:t xml:space="preserve">Their </w:t>
      </w:r>
      <w:r>
        <w:rPr>
          <w:lang w:val="en-US"/>
        </w:rPr>
        <w:t>support</w:t>
      </w:r>
      <w:r w:rsidRPr="00E0616B">
        <w:rPr>
          <w:lang w:val="en-US"/>
        </w:rPr>
        <w:t xml:space="preserve"> o</w:t>
      </w:r>
      <w:r>
        <w:rPr>
          <w:lang w:val="en-US"/>
        </w:rPr>
        <w:t>f</w:t>
      </w:r>
      <w:r w:rsidRPr="00E0616B">
        <w:rPr>
          <w:lang w:val="en-US"/>
        </w:rPr>
        <w:t xml:space="preserve"> the commissioning </w:t>
      </w:r>
      <w:r>
        <w:rPr>
          <w:lang w:val="en-US"/>
        </w:rPr>
        <w:t>project/program</w:t>
      </w:r>
      <w:r w:rsidRPr="00E0616B">
        <w:rPr>
          <w:lang w:val="en-US"/>
        </w:rPr>
        <w:t xml:space="preserve"> (</w:t>
      </w:r>
      <w:r>
        <w:rPr>
          <w:lang w:val="en-US"/>
        </w:rPr>
        <w:t>X-axis</w:t>
      </w:r>
      <w:r w:rsidRPr="00E0616B">
        <w:rPr>
          <w:lang w:val="en-US"/>
        </w:rPr>
        <w:t>)</w:t>
      </w:r>
      <w:r w:rsidR="00AF7C11">
        <w:rPr>
          <w:lang w:val="en-US"/>
        </w:rPr>
        <w:t>.</w:t>
      </w:r>
    </w:p>
    <w:p w14:paraId="6E244138" w14:textId="2ED41374" w:rsidR="000F26A3" w:rsidRDefault="000F26A3" w:rsidP="002F6B59">
      <w:pPr>
        <w:pStyle w:val="ListParagraph"/>
        <w:numPr>
          <w:ilvl w:val="0"/>
          <w:numId w:val="27"/>
        </w:numPr>
        <w:spacing w:after="120"/>
        <w:ind w:left="782" w:hanging="357"/>
        <w:contextualSpacing w:val="0"/>
        <w:jc w:val="both"/>
        <w:rPr>
          <w:lang w:val="en-US"/>
        </w:rPr>
      </w:pPr>
      <w:r w:rsidRPr="00E0616B">
        <w:rPr>
          <w:lang w:val="en-US"/>
        </w:rPr>
        <w:t xml:space="preserve">The level of impact the commissioning </w:t>
      </w:r>
      <w:r>
        <w:rPr>
          <w:lang w:val="en-US"/>
        </w:rPr>
        <w:t>project/program</w:t>
      </w:r>
      <w:r w:rsidRPr="00E0616B">
        <w:rPr>
          <w:lang w:val="en-US"/>
        </w:rPr>
        <w:t xml:space="preserve"> will have on them (</w:t>
      </w:r>
      <w:r>
        <w:rPr>
          <w:lang w:val="en-US"/>
        </w:rPr>
        <w:t>Y-axis</w:t>
      </w:r>
      <w:r w:rsidRPr="00E0616B">
        <w:rPr>
          <w:lang w:val="en-US"/>
        </w:rPr>
        <w:t>)</w:t>
      </w:r>
      <w:r w:rsidR="00AF7C11">
        <w:rPr>
          <w:lang w:val="en-US"/>
        </w:rPr>
        <w:t>.</w:t>
      </w:r>
    </w:p>
    <w:p w14:paraId="7FE6E79E" w14:textId="18FB04A3" w:rsidR="000F26A3" w:rsidRPr="00E0616B" w:rsidRDefault="000F26A3" w:rsidP="002F6B59">
      <w:pPr>
        <w:pStyle w:val="ListParagraph"/>
        <w:numPr>
          <w:ilvl w:val="0"/>
          <w:numId w:val="27"/>
        </w:numPr>
        <w:spacing w:after="120"/>
        <w:ind w:left="782" w:hanging="357"/>
        <w:contextualSpacing w:val="0"/>
        <w:jc w:val="both"/>
        <w:rPr>
          <w:lang w:val="en-US"/>
        </w:rPr>
      </w:pPr>
      <w:r>
        <w:rPr>
          <w:lang w:val="en-US"/>
        </w:rPr>
        <w:t xml:space="preserve">The </w:t>
      </w:r>
      <w:r w:rsidR="00343FF4">
        <w:rPr>
          <w:lang w:val="en-US"/>
        </w:rPr>
        <w:t>stakeholder’s influence</w:t>
      </w:r>
      <w:r>
        <w:rPr>
          <w:lang w:val="en-US"/>
        </w:rPr>
        <w:t xml:space="preserve"> on the program (</w:t>
      </w:r>
      <w:r w:rsidR="00A8305F">
        <w:rPr>
          <w:lang w:val="en-US"/>
        </w:rPr>
        <w:t xml:space="preserve">the </w:t>
      </w:r>
      <w:r>
        <w:rPr>
          <w:lang w:val="en-US"/>
        </w:rPr>
        <w:t>size of the circle)</w:t>
      </w:r>
      <w:r w:rsidR="007030CC">
        <w:rPr>
          <w:lang w:val="en-US"/>
        </w:rPr>
        <w:t>.</w:t>
      </w:r>
    </w:p>
    <w:p w14:paraId="5850965A" w14:textId="581DB4E8" w:rsidR="000F26A3" w:rsidRPr="00B534B1" w:rsidRDefault="000F26A3" w:rsidP="00BD6B23">
      <w:pPr>
        <w:jc w:val="both"/>
        <w:rPr>
          <w:lang w:val="en-US"/>
        </w:rPr>
      </w:pPr>
      <w:r w:rsidRPr="00B534B1">
        <w:rPr>
          <w:lang w:val="en-US"/>
        </w:rPr>
        <w:t xml:space="preserve">The stakeholder analysis is a </w:t>
      </w:r>
      <w:r w:rsidR="009452BA">
        <w:rPr>
          <w:lang w:val="en-US"/>
        </w:rPr>
        <w:t>valuable</w:t>
      </w:r>
      <w:r w:rsidRPr="00B534B1">
        <w:rPr>
          <w:lang w:val="en-US"/>
        </w:rPr>
        <w:t xml:space="preserve"> tool as it:</w:t>
      </w:r>
    </w:p>
    <w:p w14:paraId="26A4E193" w14:textId="09D7590E" w:rsidR="000F26A3" w:rsidRPr="00E0616B" w:rsidRDefault="00570168" w:rsidP="002F6B59">
      <w:pPr>
        <w:pStyle w:val="ListParagraph"/>
        <w:numPr>
          <w:ilvl w:val="0"/>
          <w:numId w:val="19"/>
        </w:numPr>
        <w:spacing w:after="120"/>
        <w:ind w:left="782" w:hanging="357"/>
        <w:contextualSpacing w:val="0"/>
        <w:jc w:val="both"/>
        <w:rPr>
          <w:lang w:val="en-US"/>
        </w:rPr>
      </w:pPr>
      <w:r>
        <w:rPr>
          <w:lang w:val="en-US"/>
        </w:rPr>
        <w:t>p</w:t>
      </w:r>
      <w:r w:rsidR="000F26A3" w:rsidRPr="00E0616B">
        <w:rPr>
          <w:lang w:val="en-US"/>
        </w:rPr>
        <w:t>rovides a baseline to understand where our key stakeholders sit</w:t>
      </w:r>
    </w:p>
    <w:p w14:paraId="1E6E86F1" w14:textId="427CE17D" w:rsidR="000F26A3" w:rsidRPr="00E0616B" w:rsidRDefault="00570168" w:rsidP="002F6B59">
      <w:pPr>
        <w:pStyle w:val="ListParagraph"/>
        <w:numPr>
          <w:ilvl w:val="0"/>
          <w:numId w:val="19"/>
        </w:numPr>
        <w:spacing w:after="120"/>
        <w:ind w:left="782" w:hanging="357"/>
        <w:contextualSpacing w:val="0"/>
        <w:jc w:val="both"/>
        <w:rPr>
          <w:lang w:val="en-US"/>
        </w:rPr>
      </w:pPr>
      <w:r>
        <w:rPr>
          <w:lang w:val="en-US"/>
        </w:rPr>
        <w:t>h</w:t>
      </w:r>
      <w:r w:rsidR="000F26A3" w:rsidRPr="00E0616B">
        <w:rPr>
          <w:lang w:val="en-US"/>
        </w:rPr>
        <w:t>elps us to identify where we should focus our engagement efforts</w:t>
      </w:r>
    </w:p>
    <w:p w14:paraId="395EF5CE" w14:textId="7A2A89D4" w:rsidR="00423EEB" w:rsidRPr="002F6B59" w:rsidRDefault="00570168" w:rsidP="002F6B59">
      <w:pPr>
        <w:pStyle w:val="ListParagraph"/>
        <w:numPr>
          <w:ilvl w:val="0"/>
          <w:numId w:val="19"/>
        </w:numPr>
        <w:spacing w:after="120"/>
        <w:ind w:left="782" w:hanging="357"/>
        <w:contextualSpacing w:val="0"/>
        <w:jc w:val="both"/>
        <w:rPr>
          <w:b/>
          <w:bCs/>
          <w:sz w:val="28"/>
          <w:szCs w:val="28"/>
        </w:rPr>
      </w:pPr>
      <w:r>
        <w:rPr>
          <w:lang w:val="en-US"/>
        </w:rPr>
        <w:t>e</w:t>
      </w:r>
      <w:r w:rsidR="000F26A3" w:rsidRPr="00E0616B">
        <w:rPr>
          <w:lang w:val="en-US"/>
        </w:rPr>
        <w:t xml:space="preserve">nables us to develop communication strategies to improve </w:t>
      </w:r>
      <w:r w:rsidR="00B65D2D">
        <w:rPr>
          <w:lang w:val="en-US"/>
        </w:rPr>
        <w:t xml:space="preserve">the </w:t>
      </w:r>
      <w:r w:rsidR="000F26A3" w:rsidRPr="00E0616B">
        <w:rPr>
          <w:lang w:val="en-US"/>
        </w:rPr>
        <w:t>support of key stakeholders.</w:t>
      </w:r>
    </w:p>
    <w:p w14:paraId="07FED76D" w14:textId="4FE4165D" w:rsidR="00C352FC" w:rsidRPr="00C352FC" w:rsidRDefault="00C352FC" w:rsidP="002F6B59">
      <w:pPr>
        <w:pStyle w:val="Heading2"/>
        <w:spacing w:line="259" w:lineRule="auto"/>
        <w:jc w:val="both"/>
      </w:pPr>
      <w:r>
        <w:t xml:space="preserve">6.2 Stakeholder </w:t>
      </w:r>
      <w:r w:rsidR="00DF0D85">
        <w:t>e</w:t>
      </w:r>
      <w:r>
        <w:t xml:space="preserve">ngagement </w:t>
      </w:r>
      <w:r w:rsidR="00DF0D85">
        <w:t>a</w:t>
      </w:r>
      <w:r>
        <w:t>pproach</w:t>
      </w:r>
    </w:p>
    <w:p w14:paraId="531D6415" w14:textId="0173C225" w:rsidR="00A75974" w:rsidRDefault="00A75974" w:rsidP="00A50532">
      <w:pPr>
        <w:jc w:val="both"/>
      </w:pPr>
      <w:r>
        <w:t xml:space="preserve">The first step in planning stakeholder engagement is to </w:t>
      </w:r>
      <w:r w:rsidR="00F4601C">
        <w:t>prioritise stakeholder groups</w:t>
      </w:r>
      <w:r w:rsidR="00360949">
        <w:t xml:space="preserve"> and decide </w:t>
      </w:r>
      <w:r w:rsidR="00C5327B" w:rsidRPr="00C5327B">
        <w:t>who</w:t>
      </w:r>
      <w:r w:rsidR="00360949">
        <w:t xml:space="preserve"> to engage</w:t>
      </w:r>
      <w:r w:rsidR="00F4601C">
        <w:t xml:space="preserve">. </w:t>
      </w:r>
      <w:r w:rsidR="000D0C73">
        <w:t>We</w:t>
      </w:r>
      <w:r w:rsidR="00F4601C">
        <w:t xml:space="preserve"> should </w:t>
      </w:r>
      <w:r w:rsidR="00DF0D85">
        <w:t>focus on moving highly impacted stakeholders with low or modest support towards being more supportive of the change</w:t>
      </w:r>
      <w:r w:rsidR="00FF7EDB">
        <w:t>.</w:t>
      </w:r>
      <w:r w:rsidR="00DF0D85">
        <w:t xml:space="preserve"> Highly influential stakeholders can be our </w:t>
      </w:r>
      <w:r w:rsidR="002A5C77">
        <w:t>most significant</w:t>
      </w:r>
      <w:r w:rsidR="00DF0D85">
        <w:t xml:space="preserve"> </w:t>
      </w:r>
      <w:r w:rsidR="00723456">
        <w:t>opposition</w:t>
      </w:r>
      <w:r w:rsidR="00DF0D85">
        <w:t xml:space="preserve"> or our greatest allies</w:t>
      </w:r>
      <w:r w:rsidR="002A5C77">
        <w:t>,</w:t>
      </w:r>
      <w:r w:rsidR="00DF0D85">
        <w:t xml:space="preserve"> depending on their level of support. We should focus efforts on working collaboratively with potential </w:t>
      </w:r>
      <w:r w:rsidR="00723456">
        <w:t xml:space="preserve">opposition </w:t>
      </w:r>
      <w:r w:rsidR="003A430A">
        <w:t xml:space="preserve">and </w:t>
      </w:r>
      <w:r w:rsidR="00DF0D85">
        <w:t>empower our supporters to engage with other stakeholders on our behalf.</w:t>
      </w:r>
    </w:p>
    <w:p w14:paraId="55B0B098" w14:textId="36DD8CBE" w:rsidR="0082779F" w:rsidRDefault="00AE17BC" w:rsidP="00A50532">
      <w:pPr>
        <w:jc w:val="both"/>
      </w:pPr>
      <w:r>
        <w:t xml:space="preserve">After </w:t>
      </w:r>
      <w:r w:rsidR="00567551">
        <w:t>prioritising</w:t>
      </w:r>
      <w:r>
        <w:t xml:space="preserve"> </w:t>
      </w:r>
      <w:r w:rsidR="00C6728B">
        <w:t xml:space="preserve">which </w:t>
      </w:r>
      <w:r>
        <w:t xml:space="preserve">stakeholder groups to engage, we should plan </w:t>
      </w:r>
      <w:r w:rsidR="009A2986">
        <w:t>how to</w:t>
      </w:r>
      <w:r>
        <w:t xml:space="preserve"> </w:t>
      </w:r>
      <w:r w:rsidR="009A2986">
        <w:t>engage</w:t>
      </w:r>
      <w:r>
        <w:t xml:space="preserve"> th</w:t>
      </w:r>
      <w:r w:rsidR="00B36BDB">
        <w:t>ose</w:t>
      </w:r>
      <w:r w:rsidR="007217D7">
        <w:t xml:space="preserve"> </w:t>
      </w:r>
      <w:r w:rsidR="0082779F">
        <w:t>stakeholders.</w:t>
      </w:r>
      <w:r w:rsidR="00FB4534">
        <w:t xml:space="preserve"> Key considerations include </w:t>
      </w:r>
      <w:r w:rsidR="00893BCF">
        <w:t xml:space="preserve">the </w:t>
      </w:r>
      <w:r w:rsidR="0073119F">
        <w:t>type</w:t>
      </w:r>
      <w:r w:rsidR="00893BCF">
        <w:t xml:space="preserve"> of communication </w:t>
      </w:r>
      <w:r w:rsidR="00FB4534">
        <w:t xml:space="preserve">and how frequent </w:t>
      </w:r>
      <w:r w:rsidR="00C0223F">
        <w:t>contact</w:t>
      </w:r>
      <w:r w:rsidR="00FB4534">
        <w:t xml:space="preserve"> will be.</w:t>
      </w:r>
      <w:r w:rsidR="00CC116C">
        <w:t xml:space="preserve"> </w:t>
      </w:r>
      <w:r w:rsidR="001E382A">
        <w:t>If there</w:t>
      </w:r>
      <w:r w:rsidR="00343FF4" w:rsidRPr="00343FF4">
        <w:t xml:space="preserve"> are tensions between the government agency and the relevant stakeholder,</w:t>
      </w:r>
      <w:r w:rsidR="00BA5A68">
        <w:t xml:space="preserve"> </w:t>
      </w:r>
      <w:r w:rsidR="001C0184">
        <w:t>communication</w:t>
      </w:r>
      <w:r w:rsidR="00BA5A68">
        <w:t xml:space="preserve"> through a third party</w:t>
      </w:r>
      <w:r w:rsidR="00343FF4" w:rsidRPr="00343FF4">
        <w:t xml:space="preserve"> may be more effective</w:t>
      </w:r>
      <w:r w:rsidR="001C0184">
        <w:t>.</w:t>
      </w:r>
      <w:r w:rsidR="007F15AF">
        <w:t xml:space="preserve"> </w:t>
      </w:r>
      <w:r w:rsidR="002739D6">
        <w:t xml:space="preserve">We should </w:t>
      </w:r>
      <w:r w:rsidR="001E382A">
        <w:t>consider the</w:t>
      </w:r>
      <w:r w:rsidR="0011242B">
        <w:t xml:space="preserve"> possible </w:t>
      </w:r>
      <w:r w:rsidR="00422946">
        <w:t>concerns</w:t>
      </w:r>
      <w:r w:rsidR="001E382A">
        <w:t xml:space="preserve"> of stakeholders</w:t>
      </w:r>
      <w:r w:rsidR="004E5E00">
        <w:t xml:space="preserve"> and </w:t>
      </w:r>
      <w:r w:rsidR="00422946">
        <w:t>prepare appropriate responses</w:t>
      </w:r>
      <w:r w:rsidR="004E5E00">
        <w:t>.</w:t>
      </w:r>
    </w:p>
    <w:p w14:paraId="37269129" w14:textId="5AAC07CD" w:rsidR="00693C2D" w:rsidRDefault="00360949" w:rsidP="00A50532">
      <w:pPr>
        <w:jc w:val="both"/>
      </w:pPr>
      <w:r>
        <w:t xml:space="preserve">Lastly, we should </w:t>
      </w:r>
      <w:r w:rsidR="00F37196">
        <w:t xml:space="preserve">plan </w:t>
      </w:r>
      <w:r w:rsidR="004B6BCA" w:rsidRPr="004B6BCA">
        <w:t>where in</w:t>
      </w:r>
      <w:r w:rsidR="004B6BCA">
        <w:rPr>
          <w:i/>
          <w:iCs/>
        </w:rPr>
        <w:t xml:space="preserve"> </w:t>
      </w:r>
      <w:r w:rsidR="006A1622">
        <w:t xml:space="preserve">the commissioning life cycle </w:t>
      </w:r>
      <w:r w:rsidR="00F37196">
        <w:t>to engage these stakeholders</w:t>
      </w:r>
      <w:r w:rsidR="006A1622">
        <w:t xml:space="preserve">. </w:t>
      </w:r>
      <w:r w:rsidR="00860571">
        <w:t xml:space="preserve">This will depend on </w:t>
      </w:r>
      <w:r w:rsidR="00067B8E">
        <w:t>how</w:t>
      </w:r>
      <w:r w:rsidR="004A7B22">
        <w:t xml:space="preserve"> we intend </w:t>
      </w:r>
      <w:r w:rsidR="00543AAF">
        <w:t>to engage</w:t>
      </w:r>
      <w:r w:rsidR="004A7B22">
        <w:t xml:space="preserve"> the stakeholders. </w:t>
      </w:r>
      <w:r w:rsidR="001E382A">
        <w:t xml:space="preserve">For example, if </w:t>
      </w:r>
      <w:r w:rsidR="00404E02">
        <w:t xml:space="preserve">we are planning </w:t>
      </w:r>
      <w:r w:rsidR="00882EE5">
        <w:t xml:space="preserve">to </w:t>
      </w:r>
      <w:r w:rsidR="00040C8F">
        <w:t xml:space="preserve">engage </w:t>
      </w:r>
      <w:r w:rsidR="00343FF4">
        <w:t>a stakeholder group</w:t>
      </w:r>
      <w:r w:rsidR="00040C8F">
        <w:t xml:space="preserve"> for co-design</w:t>
      </w:r>
      <w:r w:rsidR="001E382A">
        <w:t xml:space="preserve"> then this</w:t>
      </w:r>
      <w:r w:rsidR="00040C8F">
        <w:t xml:space="preserve"> should be communicated to the</w:t>
      </w:r>
      <w:r w:rsidR="00AE43BC">
        <w:t xml:space="preserve">m as soon as possible before the </w:t>
      </w:r>
      <w:r w:rsidR="00AE43BC">
        <w:rPr>
          <w:i/>
          <w:iCs/>
        </w:rPr>
        <w:t xml:space="preserve">Design Services </w:t>
      </w:r>
      <w:r w:rsidR="00AE43BC">
        <w:t>step of the commissioning cycle starts.</w:t>
      </w:r>
      <w:bookmarkStart w:id="16" w:name="_Toc113978461"/>
    </w:p>
    <w:p w14:paraId="54AB1BF2" w14:textId="77777777" w:rsidR="003B320A" w:rsidRDefault="003B320A">
      <w:pPr>
        <w:rPr>
          <w:b/>
          <w:bCs/>
          <w:sz w:val="36"/>
          <w:szCs w:val="36"/>
        </w:rPr>
      </w:pPr>
      <w:r>
        <w:br w:type="page"/>
      </w:r>
    </w:p>
    <w:p w14:paraId="72D7329D" w14:textId="61C81A70" w:rsidR="00C57A61" w:rsidRDefault="00AF0F45" w:rsidP="002F6B59">
      <w:pPr>
        <w:pStyle w:val="Heading1"/>
        <w:spacing w:line="259" w:lineRule="auto"/>
        <w:jc w:val="both"/>
      </w:pPr>
      <w:r>
        <w:lastRenderedPageBreak/>
        <w:t xml:space="preserve">7. </w:t>
      </w:r>
      <w:r w:rsidR="00C57A61">
        <w:t xml:space="preserve">Communicating </w:t>
      </w:r>
      <w:r w:rsidR="009B385A">
        <w:t>i</w:t>
      </w:r>
      <w:r w:rsidR="00C57A61">
        <w:t>ntentions</w:t>
      </w:r>
      <w:bookmarkEnd w:id="16"/>
    </w:p>
    <w:p w14:paraId="1C3A54C2" w14:textId="4881AE19" w:rsidR="00C57A61" w:rsidRDefault="00D358BD" w:rsidP="002F6B59">
      <w:pPr>
        <w:pStyle w:val="Heading2"/>
        <w:spacing w:line="259" w:lineRule="auto"/>
        <w:jc w:val="both"/>
      </w:pPr>
      <w:r>
        <w:t xml:space="preserve">7.1 </w:t>
      </w:r>
      <w:r w:rsidR="00642040">
        <w:t xml:space="preserve">Communicating our </w:t>
      </w:r>
      <w:r w:rsidR="00DF0D85">
        <w:t>p</w:t>
      </w:r>
      <w:r w:rsidR="00642040">
        <w:t xml:space="preserve">lans to the </w:t>
      </w:r>
      <w:r w:rsidR="00DF0D85">
        <w:t>m</w:t>
      </w:r>
      <w:r w:rsidR="00642040">
        <w:t>arket</w:t>
      </w:r>
    </w:p>
    <w:p w14:paraId="64D74352" w14:textId="17AA545A" w:rsidR="00B4792B" w:rsidRDefault="00D75A8D" w:rsidP="00A50532">
      <w:pPr>
        <w:jc w:val="both"/>
      </w:pPr>
      <w:r>
        <w:t>Finalising our plans provides a</w:t>
      </w:r>
      <w:r w:rsidR="00FF5FE5">
        <w:t>nother opportunity to communicate our intentions to the market</w:t>
      </w:r>
      <w:r w:rsidR="00957413">
        <w:t xml:space="preserve">. </w:t>
      </w:r>
      <w:r>
        <w:t xml:space="preserve">Just as we </w:t>
      </w:r>
      <w:r w:rsidR="00706C7F">
        <w:t>shared</w:t>
      </w:r>
      <w:r>
        <w:t xml:space="preserve"> our strategy </w:t>
      </w:r>
      <w:r w:rsidR="004C1903">
        <w:t>with</w:t>
      </w:r>
      <w:r>
        <w:t xml:space="preserve"> the market, we should consider providing details on our plans</w:t>
      </w:r>
      <w:r w:rsidR="00193259">
        <w:t xml:space="preserve">. </w:t>
      </w:r>
      <w:r>
        <w:t>The</w:t>
      </w:r>
      <w:r w:rsidR="00CF7BBA">
        <w:t xml:space="preserve"> plan is more detailed and </w:t>
      </w:r>
      <w:r w:rsidR="00957413">
        <w:t>contains</w:t>
      </w:r>
      <w:r w:rsidR="00CF7BBA">
        <w:t xml:space="preserve"> more </w:t>
      </w:r>
      <w:r w:rsidR="00D468AA">
        <w:t>specific</w:t>
      </w:r>
      <w:r w:rsidR="00CF7BBA">
        <w:t xml:space="preserve"> information</w:t>
      </w:r>
      <w:r w:rsidR="004C1903">
        <w:t>,</w:t>
      </w:r>
      <w:r w:rsidR="00CF7BBA">
        <w:t xml:space="preserve"> including </w:t>
      </w:r>
      <w:r w:rsidR="00957413">
        <w:t xml:space="preserve">a </w:t>
      </w:r>
      <w:r w:rsidR="00874957">
        <w:t>commissioning</w:t>
      </w:r>
      <w:r w:rsidR="00CF7BBA">
        <w:t xml:space="preserve"> timeline</w:t>
      </w:r>
      <w:r w:rsidR="00957413">
        <w:t xml:space="preserve">. This can be </w:t>
      </w:r>
      <w:r w:rsidR="00EF3E33">
        <w:t>helpful</w:t>
      </w:r>
      <w:r w:rsidR="00957413">
        <w:t xml:space="preserve"> information for service providers and other stakeholders who </w:t>
      </w:r>
      <w:r w:rsidR="00EF3E33">
        <w:t xml:space="preserve">can </w:t>
      </w:r>
      <w:r w:rsidR="00957413">
        <w:t xml:space="preserve">see </w:t>
      </w:r>
      <w:r w:rsidR="00874957">
        <w:t>when activities (e.g.</w:t>
      </w:r>
      <w:r w:rsidR="001062B3">
        <w:t>,</w:t>
      </w:r>
      <w:r w:rsidR="00874957">
        <w:t xml:space="preserve"> procurement processes) are likely to take place</w:t>
      </w:r>
      <w:r w:rsidR="001F4C4A">
        <w:t xml:space="preserve"> so </w:t>
      </w:r>
      <w:r w:rsidR="00874957">
        <w:t xml:space="preserve">they can begin </w:t>
      </w:r>
      <w:r>
        <w:t xml:space="preserve">any </w:t>
      </w:r>
      <w:r w:rsidR="00874957">
        <w:t>necessary preparations</w:t>
      </w:r>
      <w:r w:rsidR="004370F8">
        <w:t>.</w:t>
      </w:r>
    </w:p>
    <w:p w14:paraId="5EF12B5D" w14:textId="276CEDBD" w:rsidR="000D465C" w:rsidRPr="000D465C" w:rsidRDefault="002213AE" w:rsidP="002F6B59">
      <w:pPr>
        <w:pStyle w:val="Heading1"/>
        <w:spacing w:line="259" w:lineRule="auto"/>
        <w:jc w:val="both"/>
      </w:pPr>
      <w:bookmarkStart w:id="17" w:name="_Toc117861740"/>
      <w:r>
        <w:t xml:space="preserve">8. Links to </w:t>
      </w:r>
      <w:r w:rsidR="009B385A">
        <w:t>r</w:t>
      </w:r>
      <w:r>
        <w:t>esources</w:t>
      </w:r>
      <w:bookmarkEnd w:id="17"/>
    </w:p>
    <w:p w14:paraId="4EBFCF6A" w14:textId="1A499D93" w:rsidR="00075E8B" w:rsidRPr="00404757" w:rsidRDefault="00075E8B" w:rsidP="002F6B59">
      <w:pPr>
        <w:pStyle w:val="Heading2"/>
        <w:spacing w:line="259" w:lineRule="auto"/>
        <w:jc w:val="both"/>
        <w:rPr>
          <w:lang w:val="en-US"/>
        </w:rPr>
      </w:pPr>
      <w:r w:rsidRPr="00404757">
        <w:rPr>
          <w:lang w:val="en-US"/>
        </w:rPr>
        <w:t xml:space="preserve">8.1 Kotter </w:t>
      </w:r>
      <w:r w:rsidR="00C72105">
        <w:rPr>
          <w:lang w:val="en-US"/>
        </w:rPr>
        <w:t>c</w:t>
      </w:r>
      <w:r w:rsidRPr="00404757">
        <w:rPr>
          <w:lang w:val="en-US"/>
        </w:rPr>
        <w:t xml:space="preserve">hange </w:t>
      </w:r>
      <w:r w:rsidR="00C72105">
        <w:rPr>
          <w:lang w:val="en-US"/>
        </w:rPr>
        <w:t>m</w:t>
      </w:r>
      <w:r w:rsidRPr="00404757">
        <w:rPr>
          <w:lang w:val="en-US"/>
        </w:rPr>
        <w:t>anagement</w:t>
      </w:r>
    </w:p>
    <w:p w14:paraId="4ABD9371" w14:textId="6F1C9201" w:rsidR="001119E3" w:rsidRPr="008A1BCC" w:rsidRDefault="008A1BCC" w:rsidP="00A50532">
      <w:pPr>
        <w:jc w:val="both"/>
        <w:rPr>
          <w:lang w:val="en-US"/>
        </w:rPr>
      </w:pPr>
      <w:r w:rsidRPr="008A1BCC">
        <w:rPr>
          <w:lang w:val="en-US"/>
        </w:rPr>
        <w:t xml:space="preserve">For </w:t>
      </w:r>
      <w:r w:rsidR="004204D7">
        <w:rPr>
          <w:lang w:val="en-US"/>
        </w:rPr>
        <w:t>information</w:t>
      </w:r>
      <w:r w:rsidRPr="008A1BCC">
        <w:rPr>
          <w:lang w:val="en-US"/>
        </w:rPr>
        <w:t xml:space="preserve"> on the </w:t>
      </w:r>
      <w:r w:rsidR="00BC15CE">
        <w:rPr>
          <w:lang w:val="en-US"/>
        </w:rPr>
        <w:t>K</w:t>
      </w:r>
      <w:r w:rsidRPr="008A1BCC">
        <w:rPr>
          <w:lang w:val="en-US"/>
        </w:rPr>
        <w:t xml:space="preserve">otter </w:t>
      </w:r>
      <w:r w:rsidR="00C72105">
        <w:rPr>
          <w:lang w:val="en-US"/>
        </w:rPr>
        <w:t>c</w:t>
      </w:r>
      <w:r>
        <w:rPr>
          <w:lang w:val="en-US"/>
        </w:rPr>
        <w:t xml:space="preserve">hange </w:t>
      </w:r>
      <w:r w:rsidR="00C72105">
        <w:rPr>
          <w:lang w:val="en-US"/>
        </w:rPr>
        <w:t>m</w:t>
      </w:r>
      <w:r>
        <w:rPr>
          <w:lang w:val="en-US"/>
        </w:rPr>
        <w:t xml:space="preserve">anagement </w:t>
      </w:r>
      <w:r w:rsidR="00404757">
        <w:rPr>
          <w:lang w:val="en-US"/>
        </w:rPr>
        <w:t xml:space="preserve">methodology, visit </w:t>
      </w:r>
      <w:hyperlink r:id="rId28" w:history="1">
        <w:r w:rsidR="00404757" w:rsidRPr="00404757">
          <w:rPr>
            <w:rStyle w:val="Hyperlink"/>
            <w:lang w:val="en-US"/>
          </w:rPr>
          <w:t>here</w:t>
        </w:r>
      </w:hyperlink>
      <w:r w:rsidR="00404757">
        <w:rPr>
          <w:lang w:val="en-US"/>
        </w:rPr>
        <w:t>.</w:t>
      </w:r>
    </w:p>
    <w:sectPr w:rsidR="001119E3" w:rsidRPr="008A1BCC" w:rsidSect="00670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1985" w14:textId="77777777" w:rsidR="00022509" w:rsidRDefault="00022509">
      <w:pPr>
        <w:spacing w:after="0" w:line="240" w:lineRule="auto"/>
      </w:pPr>
      <w:r>
        <w:separator/>
      </w:r>
    </w:p>
  </w:endnote>
  <w:endnote w:type="continuationSeparator" w:id="0">
    <w:p w14:paraId="769A6D3B" w14:textId="77777777" w:rsidR="00022509" w:rsidRDefault="00022509">
      <w:pPr>
        <w:spacing w:after="0" w:line="240" w:lineRule="auto"/>
      </w:pPr>
      <w:r>
        <w:continuationSeparator/>
      </w:r>
    </w:p>
  </w:endnote>
  <w:endnote w:type="continuationNotice" w:id="1">
    <w:p w14:paraId="21A91224" w14:textId="77777777" w:rsidR="00022509" w:rsidRDefault="00022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C4C4C"/>
      </w:rPr>
      <w:id w:val="-163115749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349E5B4" w14:textId="49040D35" w:rsidR="00790237" w:rsidRPr="002E17F2" w:rsidRDefault="002453D7">
        <w:pPr>
          <w:pStyle w:val="Footer"/>
          <w:rPr>
            <w:color w:val="0C4C4C"/>
            <w:sz w:val="18"/>
            <w:szCs w:val="18"/>
          </w:rPr>
        </w:pPr>
        <w:r w:rsidRPr="002E17F2">
          <w:rPr>
            <w:color w:val="0C4C4C"/>
            <w:sz w:val="18"/>
            <w:szCs w:val="18"/>
          </w:rPr>
          <w:fldChar w:fldCharType="begin"/>
        </w:r>
        <w:r w:rsidRPr="002E17F2">
          <w:rPr>
            <w:color w:val="0C4C4C"/>
            <w:sz w:val="18"/>
            <w:szCs w:val="18"/>
          </w:rPr>
          <w:instrText xml:space="preserve"> PAGE   \* MERGEFORMAT </w:instrText>
        </w:r>
        <w:r w:rsidRPr="002E17F2">
          <w:rPr>
            <w:color w:val="0C4C4C"/>
            <w:sz w:val="18"/>
            <w:szCs w:val="18"/>
          </w:rPr>
          <w:fldChar w:fldCharType="separate"/>
        </w:r>
        <w:r>
          <w:rPr>
            <w:color w:val="0C4C4C"/>
            <w:sz w:val="18"/>
            <w:szCs w:val="18"/>
          </w:rPr>
          <w:t>3</w:t>
        </w:r>
        <w:r w:rsidRPr="002E17F2">
          <w:rPr>
            <w:noProof/>
            <w:color w:val="0C4C4C"/>
            <w:sz w:val="18"/>
            <w:szCs w:val="18"/>
          </w:rPr>
          <w:fldChar w:fldCharType="end"/>
        </w:r>
        <w:r w:rsidRPr="002E17F2">
          <w:rPr>
            <w:color w:val="0C4C4C"/>
            <w:sz w:val="18"/>
            <w:szCs w:val="18"/>
          </w:rPr>
          <w:t xml:space="preserve"> </w:t>
        </w:r>
        <w:r w:rsidRPr="002E17F2">
          <w:rPr>
            <w:b/>
            <w:bCs/>
            <w:color w:val="0C4C4C"/>
            <w:sz w:val="18"/>
            <w:szCs w:val="18"/>
          </w:rPr>
          <w:t xml:space="preserve">Commissioning Toolkit </w:t>
        </w:r>
        <w:r w:rsidRPr="002E17F2">
          <w:rPr>
            <w:color w:val="0C4C4C"/>
            <w:sz w:val="18"/>
            <w:szCs w:val="18"/>
          </w:rPr>
          <w:t xml:space="preserve">| </w:t>
        </w:r>
        <w:r w:rsidR="00D75A8D">
          <w:rPr>
            <w:color w:val="0C4C4C"/>
            <w:sz w:val="18"/>
            <w:szCs w:val="18"/>
          </w:rPr>
          <w:t>Tool</w:t>
        </w:r>
        <w:r w:rsidRPr="002E17F2">
          <w:rPr>
            <w:color w:val="0C4C4C"/>
            <w:sz w:val="18"/>
            <w:szCs w:val="18"/>
          </w:rPr>
          <w:t xml:space="preserve"> </w:t>
        </w:r>
        <w:r w:rsidR="00B82ED2">
          <w:rPr>
            <w:color w:val="0C4C4C"/>
            <w:sz w:val="18"/>
            <w:szCs w:val="18"/>
          </w:rPr>
          <w:t>3: Planning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9072" w14:textId="77777777" w:rsidR="00022509" w:rsidRDefault="00022509">
      <w:pPr>
        <w:spacing w:after="0" w:line="240" w:lineRule="auto"/>
      </w:pPr>
      <w:r>
        <w:separator/>
      </w:r>
    </w:p>
  </w:footnote>
  <w:footnote w:type="continuationSeparator" w:id="0">
    <w:p w14:paraId="356AA94A" w14:textId="77777777" w:rsidR="00022509" w:rsidRDefault="00022509">
      <w:pPr>
        <w:spacing w:after="0" w:line="240" w:lineRule="auto"/>
      </w:pPr>
      <w:r>
        <w:continuationSeparator/>
      </w:r>
    </w:p>
  </w:footnote>
  <w:footnote w:type="continuationNotice" w:id="1">
    <w:p w14:paraId="469F9026" w14:textId="77777777" w:rsidR="00022509" w:rsidRDefault="000225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299D" w14:textId="77777777" w:rsidR="00022509" w:rsidRDefault="000225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588"/>
    <w:multiLevelType w:val="hybridMultilevel"/>
    <w:tmpl w:val="BB680412"/>
    <w:lvl w:ilvl="0" w:tplc="11925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F62"/>
    <w:multiLevelType w:val="hybridMultilevel"/>
    <w:tmpl w:val="DE924AEE"/>
    <w:lvl w:ilvl="0" w:tplc="F528B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79FF"/>
    <w:multiLevelType w:val="hybridMultilevel"/>
    <w:tmpl w:val="8CC297BA"/>
    <w:lvl w:ilvl="0" w:tplc="09B25E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E0AE8"/>
    <w:multiLevelType w:val="hybridMultilevel"/>
    <w:tmpl w:val="2938C79E"/>
    <w:lvl w:ilvl="0" w:tplc="9F3A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AC0092">
      <w:start w:val="3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DD8"/>
    <w:multiLevelType w:val="hybridMultilevel"/>
    <w:tmpl w:val="F118D60A"/>
    <w:lvl w:ilvl="0" w:tplc="F13C4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B0EC0"/>
    <w:multiLevelType w:val="hybridMultilevel"/>
    <w:tmpl w:val="1862B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54DBF"/>
    <w:multiLevelType w:val="hybridMultilevel"/>
    <w:tmpl w:val="17160866"/>
    <w:lvl w:ilvl="0" w:tplc="9440C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408D6"/>
    <w:multiLevelType w:val="hybridMultilevel"/>
    <w:tmpl w:val="65781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163ED"/>
    <w:multiLevelType w:val="hybridMultilevel"/>
    <w:tmpl w:val="26EEDD4A"/>
    <w:lvl w:ilvl="0" w:tplc="24ECB67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17669"/>
    <w:multiLevelType w:val="hybridMultilevel"/>
    <w:tmpl w:val="CF08ECC4"/>
    <w:lvl w:ilvl="0" w:tplc="C9A8CF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73822"/>
    <w:multiLevelType w:val="hybridMultilevel"/>
    <w:tmpl w:val="42C4B2C4"/>
    <w:lvl w:ilvl="0" w:tplc="1990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5355C"/>
    <w:multiLevelType w:val="hybridMultilevel"/>
    <w:tmpl w:val="70224114"/>
    <w:lvl w:ilvl="0" w:tplc="09B25E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36806"/>
    <w:multiLevelType w:val="hybridMultilevel"/>
    <w:tmpl w:val="0B724E1E"/>
    <w:lvl w:ilvl="0" w:tplc="09B25E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A46B9"/>
    <w:multiLevelType w:val="hybridMultilevel"/>
    <w:tmpl w:val="2638A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42990"/>
    <w:multiLevelType w:val="hybridMultilevel"/>
    <w:tmpl w:val="7B1E9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02EB4"/>
    <w:multiLevelType w:val="hybridMultilevel"/>
    <w:tmpl w:val="799A766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3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D1C6C"/>
    <w:multiLevelType w:val="hybridMultilevel"/>
    <w:tmpl w:val="03BCA788"/>
    <w:lvl w:ilvl="0" w:tplc="4AE817CC">
      <w:start w:val="1"/>
      <w:numFmt w:val="bullet"/>
      <w:lvlText w:val="&gt;"/>
      <w:lvlJc w:val="left"/>
      <w:pPr>
        <w:ind w:left="288" w:hanging="288"/>
      </w:pPr>
      <w:rPr>
        <w:rFonts w:ascii="Neue Haas Grotesk Text Pro" w:hAnsi="Neue Haas Grotesk Text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77965"/>
    <w:multiLevelType w:val="hybridMultilevel"/>
    <w:tmpl w:val="E674AAEA"/>
    <w:lvl w:ilvl="0" w:tplc="1990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17362"/>
    <w:multiLevelType w:val="hybridMultilevel"/>
    <w:tmpl w:val="901A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357D3"/>
    <w:multiLevelType w:val="hybridMultilevel"/>
    <w:tmpl w:val="F7B230C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7D95"/>
    <w:multiLevelType w:val="hybridMultilevel"/>
    <w:tmpl w:val="2D58D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21908"/>
    <w:multiLevelType w:val="hybridMultilevel"/>
    <w:tmpl w:val="3B28F6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91AF9"/>
    <w:multiLevelType w:val="hybridMultilevel"/>
    <w:tmpl w:val="E7287C40"/>
    <w:lvl w:ilvl="0" w:tplc="09B25E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6356A"/>
    <w:multiLevelType w:val="hybridMultilevel"/>
    <w:tmpl w:val="F4C61478"/>
    <w:lvl w:ilvl="0" w:tplc="1990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61B88"/>
    <w:multiLevelType w:val="hybridMultilevel"/>
    <w:tmpl w:val="B99AC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D6A3B"/>
    <w:multiLevelType w:val="hybridMultilevel"/>
    <w:tmpl w:val="2036F940"/>
    <w:lvl w:ilvl="0" w:tplc="A88C8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12746"/>
    <w:multiLevelType w:val="hybridMultilevel"/>
    <w:tmpl w:val="9860FF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4F24B8"/>
    <w:multiLevelType w:val="hybridMultilevel"/>
    <w:tmpl w:val="3A8A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62F4E"/>
    <w:multiLevelType w:val="hybridMultilevel"/>
    <w:tmpl w:val="F77CD2B2"/>
    <w:lvl w:ilvl="0" w:tplc="09B25E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3631B"/>
    <w:multiLevelType w:val="hybridMultilevel"/>
    <w:tmpl w:val="BCA0E574"/>
    <w:lvl w:ilvl="0" w:tplc="606ED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4278D"/>
    <w:multiLevelType w:val="hybridMultilevel"/>
    <w:tmpl w:val="798692F2"/>
    <w:lvl w:ilvl="0" w:tplc="09B25E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817"/>
    <w:multiLevelType w:val="hybridMultilevel"/>
    <w:tmpl w:val="58BED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D7679"/>
    <w:multiLevelType w:val="hybridMultilevel"/>
    <w:tmpl w:val="C36C8BBE"/>
    <w:lvl w:ilvl="0" w:tplc="09B25E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089643">
    <w:abstractNumId w:val="9"/>
  </w:num>
  <w:num w:numId="2" w16cid:durableId="1613127678">
    <w:abstractNumId w:val="7"/>
  </w:num>
  <w:num w:numId="3" w16cid:durableId="1100756156">
    <w:abstractNumId w:val="4"/>
  </w:num>
  <w:num w:numId="4" w16cid:durableId="243298242">
    <w:abstractNumId w:val="6"/>
  </w:num>
  <w:num w:numId="5" w16cid:durableId="1822187959">
    <w:abstractNumId w:val="0"/>
  </w:num>
  <w:num w:numId="6" w16cid:durableId="1482648807">
    <w:abstractNumId w:val="29"/>
  </w:num>
  <w:num w:numId="7" w16cid:durableId="2049842307">
    <w:abstractNumId w:val="25"/>
  </w:num>
  <w:num w:numId="8" w16cid:durableId="663122647">
    <w:abstractNumId w:val="1"/>
  </w:num>
  <w:num w:numId="9" w16cid:durableId="2104493582">
    <w:abstractNumId w:val="24"/>
  </w:num>
  <w:num w:numId="10" w16cid:durableId="1565531204">
    <w:abstractNumId w:val="23"/>
  </w:num>
  <w:num w:numId="11" w16cid:durableId="1765954817">
    <w:abstractNumId w:val="17"/>
  </w:num>
  <w:num w:numId="12" w16cid:durableId="1270551920">
    <w:abstractNumId w:val="30"/>
  </w:num>
  <w:num w:numId="13" w16cid:durableId="359102">
    <w:abstractNumId w:val="22"/>
  </w:num>
  <w:num w:numId="14" w16cid:durableId="968440561">
    <w:abstractNumId w:val="11"/>
  </w:num>
  <w:num w:numId="15" w16cid:durableId="1125545163">
    <w:abstractNumId w:val="10"/>
  </w:num>
  <w:num w:numId="16" w16cid:durableId="210306686">
    <w:abstractNumId w:val="3"/>
  </w:num>
  <w:num w:numId="17" w16cid:durableId="223640155">
    <w:abstractNumId w:val="12"/>
  </w:num>
  <w:num w:numId="18" w16cid:durableId="1118337927">
    <w:abstractNumId w:val="8"/>
  </w:num>
  <w:num w:numId="19" w16cid:durableId="273055302">
    <w:abstractNumId w:val="2"/>
  </w:num>
  <w:num w:numId="20" w16cid:durableId="1702170944">
    <w:abstractNumId w:val="28"/>
  </w:num>
  <w:num w:numId="21" w16cid:durableId="1716194581">
    <w:abstractNumId w:val="32"/>
  </w:num>
  <w:num w:numId="22" w16cid:durableId="1441221536">
    <w:abstractNumId w:val="27"/>
  </w:num>
  <w:num w:numId="23" w16cid:durableId="1756900834">
    <w:abstractNumId w:val="16"/>
  </w:num>
  <w:num w:numId="24" w16cid:durableId="1224178173">
    <w:abstractNumId w:val="18"/>
  </w:num>
  <w:num w:numId="25" w16cid:durableId="1453936431">
    <w:abstractNumId w:val="26"/>
  </w:num>
  <w:num w:numId="26" w16cid:durableId="864440515">
    <w:abstractNumId w:val="13"/>
  </w:num>
  <w:num w:numId="27" w16cid:durableId="634212966">
    <w:abstractNumId w:val="15"/>
  </w:num>
  <w:num w:numId="28" w16cid:durableId="863204113">
    <w:abstractNumId w:val="19"/>
  </w:num>
  <w:num w:numId="29" w16cid:durableId="2026441866">
    <w:abstractNumId w:val="20"/>
  </w:num>
  <w:num w:numId="30" w16cid:durableId="1832020642">
    <w:abstractNumId w:val="5"/>
  </w:num>
  <w:num w:numId="31" w16cid:durableId="1828016741">
    <w:abstractNumId w:val="14"/>
  </w:num>
  <w:num w:numId="32" w16cid:durableId="1755669173">
    <w:abstractNumId w:val="31"/>
  </w:num>
  <w:num w:numId="33" w16cid:durableId="5808696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xMjc2MDA1MDY1MbBU0lEKTi0uzszPAykwNKgFANME1XotAAAA"/>
  </w:docVars>
  <w:rsids>
    <w:rsidRoot w:val="008C6558"/>
    <w:rsid w:val="000017B4"/>
    <w:rsid w:val="000017CB"/>
    <w:rsid w:val="00001FF4"/>
    <w:rsid w:val="00002133"/>
    <w:rsid w:val="0000242E"/>
    <w:rsid w:val="00006F5D"/>
    <w:rsid w:val="000141AB"/>
    <w:rsid w:val="0001509F"/>
    <w:rsid w:val="00022509"/>
    <w:rsid w:val="0002261F"/>
    <w:rsid w:val="000244DD"/>
    <w:rsid w:val="00024917"/>
    <w:rsid w:val="00032DE8"/>
    <w:rsid w:val="00034CEC"/>
    <w:rsid w:val="00035E18"/>
    <w:rsid w:val="00040338"/>
    <w:rsid w:val="00040C8F"/>
    <w:rsid w:val="00041171"/>
    <w:rsid w:val="00043152"/>
    <w:rsid w:val="00051ABA"/>
    <w:rsid w:val="00052116"/>
    <w:rsid w:val="0005559E"/>
    <w:rsid w:val="000566F0"/>
    <w:rsid w:val="00063CC9"/>
    <w:rsid w:val="000641A7"/>
    <w:rsid w:val="00064F47"/>
    <w:rsid w:val="00065E7C"/>
    <w:rsid w:val="00067B8E"/>
    <w:rsid w:val="00073C77"/>
    <w:rsid w:val="000750D6"/>
    <w:rsid w:val="00075E8B"/>
    <w:rsid w:val="00076AB7"/>
    <w:rsid w:val="00080897"/>
    <w:rsid w:val="000837E0"/>
    <w:rsid w:val="00083C45"/>
    <w:rsid w:val="0008519B"/>
    <w:rsid w:val="00086841"/>
    <w:rsid w:val="00086BE7"/>
    <w:rsid w:val="00087048"/>
    <w:rsid w:val="00092498"/>
    <w:rsid w:val="00097528"/>
    <w:rsid w:val="000A016F"/>
    <w:rsid w:val="000A0CF4"/>
    <w:rsid w:val="000A3B9B"/>
    <w:rsid w:val="000B0E5E"/>
    <w:rsid w:val="000B1863"/>
    <w:rsid w:val="000B242F"/>
    <w:rsid w:val="000C1275"/>
    <w:rsid w:val="000C1CDD"/>
    <w:rsid w:val="000C2C8A"/>
    <w:rsid w:val="000C4920"/>
    <w:rsid w:val="000C7ACD"/>
    <w:rsid w:val="000D0C73"/>
    <w:rsid w:val="000D2F16"/>
    <w:rsid w:val="000D465C"/>
    <w:rsid w:val="000E3A4C"/>
    <w:rsid w:val="000E6233"/>
    <w:rsid w:val="000F26A3"/>
    <w:rsid w:val="000F537E"/>
    <w:rsid w:val="00101476"/>
    <w:rsid w:val="0010192F"/>
    <w:rsid w:val="00101A7A"/>
    <w:rsid w:val="001062B3"/>
    <w:rsid w:val="001066D3"/>
    <w:rsid w:val="001119E3"/>
    <w:rsid w:val="0011242B"/>
    <w:rsid w:val="00121A28"/>
    <w:rsid w:val="00122F81"/>
    <w:rsid w:val="00127F42"/>
    <w:rsid w:val="00136446"/>
    <w:rsid w:val="00142075"/>
    <w:rsid w:val="00144A26"/>
    <w:rsid w:val="00150FDA"/>
    <w:rsid w:val="001511E1"/>
    <w:rsid w:val="001549A5"/>
    <w:rsid w:val="00164C03"/>
    <w:rsid w:val="00171689"/>
    <w:rsid w:val="00172014"/>
    <w:rsid w:val="00176DF2"/>
    <w:rsid w:val="00177B2C"/>
    <w:rsid w:val="001846F5"/>
    <w:rsid w:val="00185044"/>
    <w:rsid w:val="001914BD"/>
    <w:rsid w:val="001924B0"/>
    <w:rsid w:val="00193259"/>
    <w:rsid w:val="00193C01"/>
    <w:rsid w:val="001A09D3"/>
    <w:rsid w:val="001A3211"/>
    <w:rsid w:val="001B2E28"/>
    <w:rsid w:val="001B5F30"/>
    <w:rsid w:val="001C0184"/>
    <w:rsid w:val="001C0803"/>
    <w:rsid w:val="001C17A6"/>
    <w:rsid w:val="001C5F3D"/>
    <w:rsid w:val="001D11E6"/>
    <w:rsid w:val="001D42C6"/>
    <w:rsid w:val="001D6B30"/>
    <w:rsid w:val="001D7E16"/>
    <w:rsid w:val="001E0149"/>
    <w:rsid w:val="001E382A"/>
    <w:rsid w:val="001F01BB"/>
    <w:rsid w:val="001F033C"/>
    <w:rsid w:val="001F3E6A"/>
    <w:rsid w:val="001F4C4A"/>
    <w:rsid w:val="001F7AA3"/>
    <w:rsid w:val="00206DAD"/>
    <w:rsid w:val="0021297B"/>
    <w:rsid w:val="002213AE"/>
    <w:rsid w:val="00221A71"/>
    <w:rsid w:val="00221F80"/>
    <w:rsid w:val="00222122"/>
    <w:rsid w:val="0022423F"/>
    <w:rsid w:val="00236B0D"/>
    <w:rsid w:val="002453D7"/>
    <w:rsid w:val="002461F9"/>
    <w:rsid w:val="0025785F"/>
    <w:rsid w:val="002607EF"/>
    <w:rsid w:val="00261F03"/>
    <w:rsid w:val="002635CF"/>
    <w:rsid w:val="00267A66"/>
    <w:rsid w:val="002709DE"/>
    <w:rsid w:val="002739D6"/>
    <w:rsid w:val="002769C7"/>
    <w:rsid w:val="00276EC2"/>
    <w:rsid w:val="0027757A"/>
    <w:rsid w:val="00280FAE"/>
    <w:rsid w:val="002824F8"/>
    <w:rsid w:val="00283B21"/>
    <w:rsid w:val="002912B1"/>
    <w:rsid w:val="00291F2B"/>
    <w:rsid w:val="00293744"/>
    <w:rsid w:val="002979EA"/>
    <w:rsid w:val="002A1DEB"/>
    <w:rsid w:val="002A2833"/>
    <w:rsid w:val="002A5C77"/>
    <w:rsid w:val="002A73B3"/>
    <w:rsid w:val="002A7472"/>
    <w:rsid w:val="002B2819"/>
    <w:rsid w:val="002B7DC4"/>
    <w:rsid w:val="002C4B6A"/>
    <w:rsid w:val="002C679C"/>
    <w:rsid w:val="002D05D9"/>
    <w:rsid w:val="002E075B"/>
    <w:rsid w:val="002E2579"/>
    <w:rsid w:val="002E2CCD"/>
    <w:rsid w:val="002E2F6F"/>
    <w:rsid w:val="002E3959"/>
    <w:rsid w:val="002E4667"/>
    <w:rsid w:val="002E6995"/>
    <w:rsid w:val="002F2104"/>
    <w:rsid w:val="002F25C1"/>
    <w:rsid w:val="002F6B59"/>
    <w:rsid w:val="00300253"/>
    <w:rsid w:val="003042A6"/>
    <w:rsid w:val="00314BCB"/>
    <w:rsid w:val="003150B2"/>
    <w:rsid w:val="0031621D"/>
    <w:rsid w:val="00320C18"/>
    <w:rsid w:val="00323BA9"/>
    <w:rsid w:val="003345B2"/>
    <w:rsid w:val="003358F3"/>
    <w:rsid w:val="00336D99"/>
    <w:rsid w:val="00336F33"/>
    <w:rsid w:val="0034086A"/>
    <w:rsid w:val="00340BED"/>
    <w:rsid w:val="00343FF4"/>
    <w:rsid w:val="00344D57"/>
    <w:rsid w:val="00353F13"/>
    <w:rsid w:val="003577CE"/>
    <w:rsid w:val="00360949"/>
    <w:rsid w:val="00367D90"/>
    <w:rsid w:val="003744EB"/>
    <w:rsid w:val="003749E6"/>
    <w:rsid w:val="003915A3"/>
    <w:rsid w:val="00391E43"/>
    <w:rsid w:val="00397A2A"/>
    <w:rsid w:val="003A430A"/>
    <w:rsid w:val="003A53FE"/>
    <w:rsid w:val="003A5F70"/>
    <w:rsid w:val="003A79AF"/>
    <w:rsid w:val="003B320A"/>
    <w:rsid w:val="003B5E56"/>
    <w:rsid w:val="003C1FF6"/>
    <w:rsid w:val="003C4B3C"/>
    <w:rsid w:val="003C5252"/>
    <w:rsid w:val="003D1F8B"/>
    <w:rsid w:val="003D2F3A"/>
    <w:rsid w:val="003E0D12"/>
    <w:rsid w:val="003E2E08"/>
    <w:rsid w:val="003E644F"/>
    <w:rsid w:val="003F0EBB"/>
    <w:rsid w:val="003F511F"/>
    <w:rsid w:val="003F78DF"/>
    <w:rsid w:val="00403954"/>
    <w:rsid w:val="00404757"/>
    <w:rsid w:val="004047CF"/>
    <w:rsid w:val="00404E02"/>
    <w:rsid w:val="00411677"/>
    <w:rsid w:val="00411ABF"/>
    <w:rsid w:val="004128A7"/>
    <w:rsid w:val="00414CA8"/>
    <w:rsid w:val="004204D7"/>
    <w:rsid w:val="004208C8"/>
    <w:rsid w:val="00420E52"/>
    <w:rsid w:val="00422946"/>
    <w:rsid w:val="00423EEB"/>
    <w:rsid w:val="0042450A"/>
    <w:rsid w:val="00424589"/>
    <w:rsid w:val="0042458F"/>
    <w:rsid w:val="00425B9B"/>
    <w:rsid w:val="00431E50"/>
    <w:rsid w:val="00433416"/>
    <w:rsid w:val="00433DE8"/>
    <w:rsid w:val="004370F8"/>
    <w:rsid w:val="00444677"/>
    <w:rsid w:val="0044495C"/>
    <w:rsid w:val="00445115"/>
    <w:rsid w:val="00445B76"/>
    <w:rsid w:val="00445C7C"/>
    <w:rsid w:val="00450E3B"/>
    <w:rsid w:val="004531D8"/>
    <w:rsid w:val="00453B62"/>
    <w:rsid w:val="00455E55"/>
    <w:rsid w:val="00456828"/>
    <w:rsid w:val="00471ED2"/>
    <w:rsid w:val="00473086"/>
    <w:rsid w:val="00474E17"/>
    <w:rsid w:val="004773B8"/>
    <w:rsid w:val="00484782"/>
    <w:rsid w:val="00484F5B"/>
    <w:rsid w:val="004864E9"/>
    <w:rsid w:val="00486BE2"/>
    <w:rsid w:val="00490C31"/>
    <w:rsid w:val="0049129A"/>
    <w:rsid w:val="004918F1"/>
    <w:rsid w:val="00491C43"/>
    <w:rsid w:val="00492178"/>
    <w:rsid w:val="00497B93"/>
    <w:rsid w:val="004A1905"/>
    <w:rsid w:val="004A2439"/>
    <w:rsid w:val="004A24F4"/>
    <w:rsid w:val="004A6815"/>
    <w:rsid w:val="004A7AB3"/>
    <w:rsid w:val="004A7B22"/>
    <w:rsid w:val="004B11F3"/>
    <w:rsid w:val="004B2309"/>
    <w:rsid w:val="004B6BCA"/>
    <w:rsid w:val="004C1903"/>
    <w:rsid w:val="004C5444"/>
    <w:rsid w:val="004C656A"/>
    <w:rsid w:val="004D08FB"/>
    <w:rsid w:val="004D3241"/>
    <w:rsid w:val="004D788E"/>
    <w:rsid w:val="004E089C"/>
    <w:rsid w:val="004E27DD"/>
    <w:rsid w:val="004E3C0F"/>
    <w:rsid w:val="004E58AF"/>
    <w:rsid w:val="004E5E00"/>
    <w:rsid w:val="004E69F7"/>
    <w:rsid w:val="004E7C2C"/>
    <w:rsid w:val="004F08C5"/>
    <w:rsid w:val="004F1FB2"/>
    <w:rsid w:val="004F3A8E"/>
    <w:rsid w:val="0050312E"/>
    <w:rsid w:val="00505EB5"/>
    <w:rsid w:val="00513FCA"/>
    <w:rsid w:val="0052180D"/>
    <w:rsid w:val="00527976"/>
    <w:rsid w:val="00531A55"/>
    <w:rsid w:val="005352D0"/>
    <w:rsid w:val="00536748"/>
    <w:rsid w:val="00537FA7"/>
    <w:rsid w:val="00543AAF"/>
    <w:rsid w:val="0054640D"/>
    <w:rsid w:val="00553475"/>
    <w:rsid w:val="005577C9"/>
    <w:rsid w:val="0056069B"/>
    <w:rsid w:val="00561B15"/>
    <w:rsid w:val="00562992"/>
    <w:rsid w:val="00567551"/>
    <w:rsid w:val="005676B8"/>
    <w:rsid w:val="00570168"/>
    <w:rsid w:val="00574FB8"/>
    <w:rsid w:val="00586C03"/>
    <w:rsid w:val="005871B9"/>
    <w:rsid w:val="00590FCA"/>
    <w:rsid w:val="00592874"/>
    <w:rsid w:val="00594D61"/>
    <w:rsid w:val="005A03CE"/>
    <w:rsid w:val="005A1113"/>
    <w:rsid w:val="005A4637"/>
    <w:rsid w:val="005A69D5"/>
    <w:rsid w:val="005B1CC2"/>
    <w:rsid w:val="005B23F8"/>
    <w:rsid w:val="005B4C9E"/>
    <w:rsid w:val="005B5C73"/>
    <w:rsid w:val="005C0181"/>
    <w:rsid w:val="005C2C3D"/>
    <w:rsid w:val="005C5F79"/>
    <w:rsid w:val="005C7DB7"/>
    <w:rsid w:val="005C7E20"/>
    <w:rsid w:val="005D17F6"/>
    <w:rsid w:val="005D50CC"/>
    <w:rsid w:val="005E0533"/>
    <w:rsid w:val="005E5E6D"/>
    <w:rsid w:val="005F2FE2"/>
    <w:rsid w:val="005F4D9A"/>
    <w:rsid w:val="005F7645"/>
    <w:rsid w:val="00604AAC"/>
    <w:rsid w:val="00610437"/>
    <w:rsid w:val="0061044B"/>
    <w:rsid w:val="00612510"/>
    <w:rsid w:val="006132C8"/>
    <w:rsid w:val="00615EBE"/>
    <w:rsid w:val="0061610D"/>
    <w:rsid w:val="0061799F"/>
    <w:rsid w:val="00617A50"/>
    <w:rsid w:val="00631731"/>
    <w:rsid w:val="0063237F"/>
    <w:rsid w:val="00636E65"/>
    <w:rsid w:val="006410C8"/>
    <w:rsid w:val="00642040"/>
    <w:rsid w:val="006423D4"/>
    <w:rsid w:val="00652A54"/>
    <w:rsid w:val="00662150"/>
    <w:rsid w:val="00664A31"/>
    <w:rsid w:val="00664B44"/>
    <w:rsid w:val="00666703"/>
    <w:rsid w:val="006703FE"/>
    <w:rsid w:val="00675C4A"/>
    <w:rsid w:val="00691240"/>
    <w:rsid w:val="00693C2D"/>
    <w:rsid w:val="006A0E35"/>
    <w:rsid w:val="006A1622"/>
    <w:rsid w:val="006A5D31"/>
    <w:rsid w:val="006A66BF"/>
    <w:rsid w:val="006B221E"/>
    <w:rsid w:val="006B4CBC"/>
    <w:rsid w:val="006B4CDE"/>
    <w:rsid w:val="006C1CA7"/>
    <w:rsid w:val="006C1F04"/>
    <w:rsid w:val="006D0B1A"/>
    <w:rsid w:val="006D39DA"/>
    <w:rsid w:val="006D48DE"/>
    <w:rsid w:val="006E4F12"/>
    <w:rsid w:val="006E6DAA"/>
    <w:rsid w:val="006E72B1"/>
    <w:rsid w:val="006F0385"/>
    <w:rsid w:val="006F3D87"/>
    <w:rsid w:val="006F46A9"/>
    <w:rsid w:val="006F48D6"/>
    <w:rsid w:val="007009A5"/>
    <w:rsid w:val="00702D5B"/>
    <w:rsid w:val="007030CC"/>
    <w:rsid w:val="0070663D"/>
    <w:rsid w:val="00706C7F"/>
    <w:rsid w:val="00706DFB"/>
    <w:rsid w:val="007107B9"/>
    <w:rsid w:val="0071116B"/>
    <w:rsid w:val="00712F77"/>
    <w:rsid w:val="0071409B"/>
    <w:rsid w:val="00716F37"/>
    <w:rsid w:val="00717EFD"/>
    <w:rsid w:val="00720A0F"/>
    <w:rsid w:val="00721463"/>
    <w:rsid w:val="007217D7"/>
    <w:rsid w:val="00721B35"/>
    <w:rsid w:val="00723456"/>
    <w:rsid w:val="00725209"/>
    <w:rsid w:val="00726930"/>
    <w:rsid w:val="00726D1F"/>
    <w:rsid w:val="0073119F"/>
    <w:rsid w:val="00737DF9"/>
    <w:rsid w:val="00740CA0"/>
    <w:rsid w:val="00742327"/>
    <w:rsid w:val="00745D29"/>
    <w:rsid w:val="00745E2C"/>
    <w:rsid w:val="00746348"/>
    <w:rsid w:val="00752964"/>
    <w:rsid w:val="00753842"/>
    <w:rsid w:val="00753B8A"/>
    <w:rsid w:val="007551B8"/>
    <w:rsid w:val="00765FB1"/>
    <w:rsid w:val="007668A2"/>
    <w:rsid w:val="00767B14"/>
    <w:rsid w:val="0078408E"/>
    <w:rsid w:val="00785326"/>
    <w:rsid w:val="00785894"/>
    <w:rsid w:val="00785D8E"/>
    <w:rsid w:val="007862FF"/>
    <w:rsid w:val="00790237"/>
    <w:rsid w:val="00790570"/>
    <w:rsid w:val="00795C4B"/>
    <w:rsid w:val="007A5F80"/>
    <w:rsid w:val="007A66DA"/>
    <w:rsid w:val="007B1D6F"/>
    <w:rsid w:val="007B2CCD"/>
    <w:rsid w:val="007B6814"/>
    <w:rsid w:val="007B6B1B"/>
    <w:rsid w:val="007C53EF"/>
    <w:rsid w:val="007C5A9E"/>
    <w:rsid w:val="007C7D40"/>
    <w:rsid w:val="007D1DA0"/>
    <w:rsid w:val="007D29FE"/>
    <w:rsid w:val="007D728A"/>
    <w:rsid w:val="007E7276"/>
    <w:rsid w:val="007F08F7"/>
    <w:rsid w:val="007F15AF"/>
    <w:rsid w:val="007F5E25"/>
    <w:rsid w:val="007F72D2"/>
    <w:rsid w:val="008069DE"/>
    <w:rsid w:val="00811649"/>
    <w:rsid w:val="00814829"/>
    <w:rsid w:val="00815523"/>
    <w:rsid w:val="0081771D"/>
    <w:rsid w:val="0082166B"/>
    <w:rsid w:val="008231A5"/>
    <w:rsid w:val="0082779F"/>
    <w:rsid w:val="00827EE9"/>
    <w:rsid w:val="008356EC"/>
    <w:rsid w:val="00842831"/>
    <w:rsid w:val="00847BA2"/>
    <w:rsid w:val="008528F4"/>
    <w:rsid w:val="00852B17"/>
    <w:rsid w:val="00853899"/>
    <w:rsid w:val="00860571"/>
    <w:rsid w:val="00864129"/>
    <w:rsid w:val="00864648"/>
    <w:rsid w:val="00870444"/>
    <w:rsid w:val="008725B8"/>
    <w:rsid w:val="00872F71"/>
    <w:rsid w:val="00874957"/>
    <w:rsid w:val="00882577"/>
    <w:rsid w:val="00882EE5"/>
    <w:rsid w:val="00883FCA"/>
    <w:rsid w:val="00884193"/>
    <w:rsid w:val="00893214"/>
    <w:rsid w:val="00893BCF"/>
    <w:rsid w:val="0089695F"/>
    <w:rsid w:val="008A0683"/>
    <w:rsid w:val="008A0798"/>
    <w:rsid w:val="008A10DF"/>
    <w:rsid w:val="008A1BCC"/>
    <w:rsid w:val="008B1731"/>
    <w:rsid w:val="008B1D29"/>
    <w:rsid w:val="008B5F22"/>
    <w:rsid w:val="008B6889"/>
    <w:rsid w:val="008B732D"/>
    <w:rsid w:val="008B7B2F"/>
    <w:rsid w:val="008C0FDC"/>
    <w:rsid w:val="008C26E3"/>
    <w:rsid w:val="008C2CDF"/>
    <w:rsid w:val="008C2DE0"/>
    <w:rsid w:val="008C6558"/>
    <w:rsid w:val="008D1FB8"/>
    <w:rsid w:val="008D578D"/>
    <w:rsid w:val="008E13ED"/>
    <w:rsid w:val="008E7868"/>
    <w:rsid w:val="008E7BFD"/>
    <w:rsid w:val="00901C3E"/>
    <w:rsid w:val="009037F2"/>
    <w:rsid w:val="00911B19"/>
    <w:rsid w:val="0091407B"/>
    <w:rsid w:val="00914153"/>
    <w:rsid w:val="00915F92"/>
    <w:rsid w:val="00924207"/>
    <w:rsid w:val="0092539C"/>
    <w:rsid w:val="009334C6"/>
    <w:rsid w:val="00933502"/>
    <w:rsid w:val="00933E6A"/>
    <w:rsid w:val="00934231"/>
    <w:rsid w:val="009368B5"/>
    <w:rsid w:val="009378A9"/>
    <w:rsid w:val="009452BA"/>
    <w:rsid w:val="00946D70"/>
    <w:rsid w:val="0095420A"/>
    <w:rsid w:val="00957413"/>
    <w:rsid w:val="00957614"/>
    <w:rsid w:val="0096056D"/>
    <w:rsid w:val="00960A94"/>
    <w:rsid w:val="00960D2E"/>
    <w:rsid w:val="00961769"/>
    <w:rsid w:val="00962E68"/>
    <w:rsid w:val="0096351C"/>
    <w:rsid w:val="0096700D"/>
    <w:rsid w:val="00971249"/>
    <w:rsid w:val="0097355F"/>
    <w:rsid w:val="00975827"/>
    <w:rsid w:val="00975B50"/>
    <w:rsid w:val="009765FF"/>
    <w:rsid w:val="00980026"/>
    <w:rsid w:val="00991150"/>
    <w:rsid w:val="0099315F"/>
    <w:rsid w:val="0099454E"/>
    <w:rsid w:val="0099626B"/>
    <w:rsid w:val="00997DD0"/>
    <w:rsid w:val="009A2986"/>
    <w:rsid w:val="009B385A"/>
    <w:rsid w:val="009B5747"/>
    <w:rsid w:val="009B7E44"/>
    <w:rsid w:val="009C7E5E"/>
    <w:rsid w:val="009D68EA"/>
    <w:rsid w:val="009D71DF"/>
    <w:rsid w:val="009E0130"/>
    <w:rsid w:val="009E0261"/>
    <w:rsid w:val="009E3177"/>
    <w:rsid w:val="009E75D4"/>
    <w:rsid w:val="009E7F29"/>
    <w:rsid w:val="009F31FB"/>
    <w:rsid w:val="00A01D3E"/>
    <w:rsid w:val="00A06048"/>
    <w:rsid w:val="00A20EF8"/>
    <w:rsid w:val="00A224D4"/>
    <w:rsid w:val="00A25893"/>
    <w:rsid w:val="00A46515"/>
    <w:rsid w:val="00A50532"/>
    <w:rsid w:val="00A51F62"/>
    <w:rsid w:val="00A57A22"/>
    <w:rsid w:val="00A57B67"/>
    <w:rsid w:val="00A60EB4"/>
    <w:rsid w:val="00A60FAC"/>
    <w:rsid w:val="00A61C2E"/>
    <w:rsid w:val="00A63368"/>
    <w:rsid w:val="00A64700"/>
    <w:rsid w:val="00A7000A"/>
    <w:rsid w:val="00A72FD3"/>
    <w:rsid w:val="00A74DF8"/>
    <w:rsid w:val="00A75974"/>
    <w:rsid w:val="00A75E3E"/>
    <w:rsid w:val="00A77694"/>
    <w:rsid w:val="00A8139D"/>
    <w:rsid w:val="00A8305F"/>
    <w:rsid w:val="00A85FE7"/>
    <w:rsid w:val="00A86AA4"/>
    <w:rsid w:val="00A922D2"/>
    <w:rsid w:val="00A939B9"/>
    <w:rsid w:val="00A97C33"/>
    <w:rsid w:val="00AA0441"/>
    <w:rsid w:val="00AA56D5"/>
    <w:rsid w:val="00AA7193"/>
    <w:rsid w:val="00AB0B7B"/>
    <w:rsid w:val="00AB15D9"/>
    <w:rsid w:val="00AB1721"/>
    <w:rsid w:val="00AB304B"/>
    <w:rsid w:val="00AC0706"/>
    <w:rsid w:val="00AC307A"/>
    <w:rsid w:val="00AC30D9"/>
    <w:rsid w:val="00AC314D"/>
    <w:rsid w:val="00AC3690"/>
    <w:rsid w:val="00AC5A72"/>
    <w:rsid w:val="00AC61A4"/>
    <w:rsid w:val="00AD3342"/>
    <w:rsid w:val="00AD53A1"/>
    <w:rsid w:val="00AD6B11"/>
    <w:rsid w:val="00AD7D08"/>
    <w:rsid w:val="00AE17BC"/>
    <w:rsid w:val="00AE3476"/>
    <w:rsid w:val="00AE39C3"/>
    <w:rsid w:val="00AE3C6A"/>
    <w:rsid w:val="00AE43BC"/>
    <w:rsid w:val="00AE4FE5"/>
    <w:rsid w:val="00AF0F45"/>
    <w:rsid w:val="00AF2534"/>
    <w:rsid w:val="00AF5330"/>
    <w:rsid w:val="00AF53EA"/>
    <w:rsid w:val="00AF7BA7"/>
    <w:rsid w:val="00AF7C11"/>
    <w:rsid w:val="00B01FCD"/>
    <w:rsid w:val="00B030AF"/>
    <w:rsid w:val="00B0429C"/>
    <w:rsid w:val="00B04B59"/>
    <w:rsid w:val="00B113D8"/>
    <w:rsid w:val="00B1518E"/>
    <w:rsid w:val="00B176ED"/>
    <w:rsid w:val="00B20EE8"/>
    <w:rsid w:val="00B233CC"/>
    <w:rsid w:val="00B23A7C"/>
    <w:rsid w:val="00B24488"/>
    <w:rsid w:val="00B24B57"/>
    <w:rsid w:val="00B26631"/>
    <w:rsid w:val="00B26F2F"/>
    <w:rsid w:val="00B275DC"/>
    <w:rsid w:val="00B36BDB"/>
    <w:rsid w:val="00B41BCB"/>
    <w:rsid w:val="00B44757"/>
    <w:rsid w:val="00B4792B"/>
    <w:rsid w:val="00B50F34"/>
    <w:rsid w:val="00B51870"/>
    <w:rsid w:val="00B52460"/>
    <w:rsid w:val="00B534B1"/>
    <w:rsid w:val="00B55094"/>
    <w:rsid w:val="00B62CF8"/>
    <w:rsid w:val="00B63C22"/>
    <w:rsid w:val="00B65D2D"/>
    <w:rsid w:val="00B67502"/>
    <w:rsid w:val="00B70794"/>
    <w:rsid w:val="00B70879"/>
    <w:rsid w:val="00B71308"/>
    <w:rsid w:val="00B7273C"/>
    <w:rsid w:val="00B72A3D"/>
    <w:rsid w:val="00B7332A"/>
    <w:rsid w:val="00B73F0C"/>
    <w:rsid w:val="00B7474F"/>
    <w:rsid w:val="00B77781"/>
    <w:rsid w:val="00B82ED2"/>
    <w:rsid w:val="00B845AF"/>
    <w:rsid w:val="00B86678"/>
    <w:rsid w:val="00B876EC"/>
    <w:rsid w:val="00B87EAB"/>
    <w:rsid w:val="00B90C3C"/>
    <w:rsid w:val="00B949CC"/>
    <w:rsid w:val="00B96EBC"/>
    <w:rsid w:val="00B974DE"/>
    <w:rsid w:val="00B978A5"/>
    <w:rsid w:val="00BA0A8E"/>
    <w:rsid w:val="00BA5A68"/>
    <w:rsid w:val="00BB3267"/>
    <w:rsid w:val="00BB3CC4"/>
    <w:rsid w:val="00BB451D"/>
    <w:rsid w:val="00BC080B"/>
    <w:rsid w:val="00BC15CE"/>
    <w:rsid w:val="00BC30F8"/>
    <w:rsid w:val="00BC4617"/>
    <w:rsid w:val="00BC57C9"/>
    <w:rsid w:val="00BC6A7D"/>
    <w:rsid w:val="00BC730B"/>
    <w:rsid w:val="00BD38CA"/>
    <w:rsid w:val="00BD4221"/>
    <w:rsid w:val="00BD603D"/>
    <w:rsid w:val="00BD6B23"/>
    <w:rsid w:val="00BE1945"/>
    <w:rsid w:val="00BE5CF8"/>
    <w:rsid w:val="00BF361A"/>
    <w:rsid w:val="00BF4F9D"/>
    <w:rsid w:val="00BF5BEE"/>
    <w:rsid w:val="00C00ED1"/>
    <w:rsid w:val="00C0223F"/>
    <w:rsid w:val="00C149C6"/>
    <w:rsid w:val="00C1532C"/>
    <w:rsid w:val="00C154D1"/>
    <w:rsid w:val="00C163F7"/>
    <w:rsid w:val="00C21487"/>
    <w:rsid w:val="00C21E0C"/>
    <w:rsid w:val="00C22C13"/>
    <w:rsid w:val="00C242BA"/>
    <w:rsid w:val="00C2471F"/>
    <w:rsid w:val="00C26289"/>
    <w:rsid w:val="00C26EE3"/>
    <w:rsid w:val="00C317ED"/>
    <w:rsid w:val="00C343FE"/>
    <w:rsid w:val="00C352FC"/>
    <w:rsid w:val="00C3628E"/>
    <w:rsid w:val="00C37D59"/>
    <w:rsid w:val="00C4206C"/>
    <w:rsid w:val="00C45404"/>
    <w:rsid w:val="00C515A5"/>
    <w:rsid w:val="00C51FEE"/>
    <w:rsid w:val="00C521F8"/>
    <w:rsid w:val="00C522E6"/>
    <w:rsid w:val="00C5327B"/>
    <w:rsid w:val="00C54DB0"/>
    <w:rsid w:val="00C56015"/>
    <w:rsid w:val="00C57A61"/>
    <w:rsid w:val="00C664D3"/>
    <w:rsid w:val="00C66C9F"/>
    <w:rsid w:val="00C6728B"/>
    <w:rsid w:val="00C70138"/>
    <w:rsid w:val="00C72105"/>
    <w:rsid w:val="00C7330F"/>
    <w:rsid w:val="00C770D4"/>
    <w:rsid w:val="00C770FC"/>
    <w:rsid w:val="00C81096"/>
    <w:rsid w:val="00C82DEF"/>
    <w:rsid w:val="00C842C5"/>
    <w:rsid w:val="00C8583A"/>
    <w:rsid w:val="00C90AD1"/>
    <w:rsid w:val="00C93135"/>
    <w:rsid w:val="00CA0904"/>
    <w:rsid w:val="00CA0E96"/>
    <w:rsid w:val="00CA603E"/>
    <w:rsid w:val="00CB1546"/>
    <w:rsid w:val="00CB19BB"/>
    <w:rsid w:val="00CC116C"/>
    <w:rsid w:val="00CC1177"/>
    <w:rsid w:val="00CC6BB8"/>
    <w:rsid w:val="00CD2413"/>
    <w:rsid w:val="00CD6B7A"/>
    <w:rsid w:val="00CD76B3"/>
    <w:rsid w:val="00CE169A"/>
    <w:rsid w:val="00CE4191"/>
    <w:rsid w:val="00CE4B30"/>
    <w:rsid w:val="00CE6F4E"/>
    <w:rsid w:val="00CF0381"/>
    <w:rsid w:val="00CF227A"/>
    <w:rsid w:val="00CF5290"/>
    <w:rsid w:val="00CF55FC"/>
    <w:rsid w:val="00CF7BBA"/>
    <w:rsid w:val="00D01BC8"/>
    <w:rsid w:val="00D0311A"/>
    <w:rsid w:val="00D03488"/>
    <w:rsid w:val="00D10EC7"/>
    <w:rsid w:val="00D1298D"/>
    <w:rsid w:val="00D154FB"/>
    <w:rsid w:val="00D210CC"/>
    <w:rsid w:val="00D2204F"/>
    <w:rsid w:val="00D228FA"/>
    <w:rsid w:val="00D24190"/>
    <w:rsid w:val="00D358BD"/>
    <w:rsid w:val="00D370F1"/>
    <w:rsid w:val="00D37501"/>
    <w:rsid w:val="00D417A9"/>
    <w:rsid w:val="00D4375D"/>
    <w:rsid w:val="00D4611A"/>
    <w:rsid w:val="00D468AA"/>
    <w:rsid w:val="00D46F51"/>
    <w:rsid w:val="00D632FA"/>
    <w:rsid w:val="00D63347"/>
    <w:rsid w:val="00D64BC6"/>
    <w:rsid w:val="00D67C28"/>
    <w:rsid w:val="00D733BC"/>
    <w:rsid w:val="00D73652"/>
    <w:rsid w:val="00D75A8D"/>
    <w:rsid w:val="00D76679"/>
    <w:rsid w:val="00D80385"/>
    <w:rsid w:val="00D80D42"/>
    <w:rsid w:val="00D8112D"/>
    <w:rsid w:val="00D84226"/>
    <w:rsid w:val="00D8423E"/>
    <w:rsid w:val="00D842F0"/>
    <w:rsid w:val="00D85F30"/>
    <w:rsid w:val="00D90C3B"/>
    <w:rsid w:val="00DA1DC7"/>
    <w:rsid w:val="00DA4C4F"/>
    <w:rsid w:val="00DB2F16"/>
    <w:rsid w:val="00DB4ACB"/>
    <w:rsid w:val="00DC2E8B"/>
    <w:rsid w:val="00DC664D"/>
    <w:rsid w:val="00DC79E5"/>
    <w:rsid w:val="00DD52A4"/>
    <w:rsid w:val="00DD66CF"/>
    <w:rsid w:val="00DD704B"/>
    <w:rsid w:val="00DD7741"/>
    <w:rsid w:val="00DE63F7"/>
    <w:rsid w:val="00DF0D85"/>
    <w:rsid w:val="00DF10D3"/>
    <w:rsid w:val="00DF1596"/>
    <w:rsid w:val="00DF2C2A"/>
    <w:rsid w:val="00E00552"/>
    <w:rsid w:val="00E008C4"/>
    <w:rsid w:val="00E04E71"/>
    <w:rsid w:val="00E0616B"/>
    <w:rsid w:val="00E12408"/>
    <w:rsid w:val="00E12B14"/>
    <w:rsid w:val="00E12BD2"/>
    <w:rsid w:val="00E166E6"/>
    <w:rsid w:val="00E21320"/>
    <w:rsid w:val="00E2512A"/>
    <w:rsid w:val="00E27E86"/>
    <w:rsid w:val="00E3009F"/>
    <w:rsid w:val="00E32E4B"/>
    <w:rsid w:val="00E44624"/>
    <w:rsid w:val="00E45D76"/>
    <w:rsid w:val="00E52FE5"/>
    <w:rsid w:val="00E6042A"/>
    <w:rsid w:val="00E70B50"/>
    <w:rsid w:val="00E710DC"/>
    <w:rsid w:val="00E71241"/>
    <w:rsid w:val="00E74A37"/>
    <w:rsid w:val="00E82320"/>
    <w:rsid w:val="00E840C7"/>
    <w:rsid w:val="00E85E52"/>
    <w:rsid w:val="00E862EE"/>
    <w:rsid w:val="00E91907"/>
    <w:rsid w:val="00E9277A"/>
    <w:rsid w:val="00E93927"/>
    <w:rsid w:val="00E94B01"/>
    <w:rsid w:val="00EA1B82"/>
    <w:rsid w:val="00EB05E1"/>
    <w:rsid w:val="00EB1031"/>
    <w:rsid w:val="00EB10A1"/>
    <w:rsid w:val="00EB27C4"/>
    <w:rsid w:val="00EB42C2"/>
    <w:rsid w:val="00EB54CA"/>
    <w:rsid w:val="00EB687B"/>
    <w:rsid w:val="00EB7894"/>
    <w:rsid w:val="00EC3AA5"/>
    <w:rsid w:val="00EC68EF"/>
    <w:rsid w:val="00EC7AED"/>
    <w:rsid w:val="00ED01E3"/>
    <w:rsid w:val="00ED259C"/>
    <w:rsid w:val="00ED60FA"/>
    <w:rsid w:val="00EE02B5"/>
    <w:rsid w:val="00EE31EC"/>
    <w:rsid w:val="00EE3308"/>
    <w:rsid w:val="00EE5802"/>
    <w:rsid w:val="00EE6691"/>
    <w:rsid w:val="00EE7433"/>
    <w:rsid w:val="00EF162A"/>
    <w:rsid w:val="00EF3322"/>
    <w:rsid w:val="00EF3E33"/>
    <w:rsid w:val="00EF3F5C"/>
    <w:rsid w:val="00EF5D8B"/>
    <w:rsid w:val="00EF6A10"/>
    <w:rsid w:val="00F019E3"/>
    <w:rsid w:val="00F070D6"/>
    <w:rsid w:val="00F11A30"/>
    <w:rsid w:val="00F13F38"/>
    <w:rsid w:val="00F20D26"/>
    <w:rsid w:val="00F24479"/>
    <w:rsid w:val="00F27EF9"/>
    <w:rsid w:val="00F3141D"/>
    <w:rsid w:val="00F31626"/>
    <w:rsid w:val="00F3204F"/>
    <w:rsid w:val="00F32ADC"/>
    <w:rsid w:val="00F34A7E"/>
    <w:rsid w:val="00F34C63"/>
    <w:rsid w:val="00F3515E"/>
    <w:rsid w:val="00F37196"/>
    <w:rsid w:val="00F40941"/>
    <w:rsid w:val="00F43894"/>
    <w:rsid w:val="00F4601C"/>
    <w:rsid w:val="00F5015A"/>
    <w:rsid w:val="00F505C4"/>
    <w:rsid w:val="00F5240A"/>
    <w:rsid w:val="00F56C39"/>
    <w:rsid w:val="00F61A19"/>
    <w:rsid w:val="00F637D5"/>
    <w:rsid w:val="00F64D9B"/>
    <w:rsid w:val="00F7161D"/>
    <w:rsid w:val="00F73225"/>
    <w:rsid w:val="00F823D7"/>
    <w:rsid w:val="00F83B75"/>
    <w:rsid w:val="00F849A9"/>
    <w:rsid w:val="00F87483"/>
    <w:rsid w:val="00F901C5"/>
    <w:rsid w:val="00F93F8A"/>
    <w:rsid w:val="00F96746"/>
    <w:rsid w:val="00FA1548"/>
    <w:rsid w:val="00FB1679"/>
    <w:rsid w:val="00FB3D92"/>
    <w:rsid w:val="00FB4534"/>
    <w:rsid w:val="00FB58E2"/>
    <w:rsid w:val="00FB798E"/>
    <w:rsid w:val="00FC1EC9"/>
    <w:rsid w:val="00FC63EC"/>
    <w:rsid w:val="00FC642E"/>
    <w:rsid w:val="00FD064B"/>
    <w:rsid w:val="00FD0D02"/>
    <w:rsid w:val="00FD2921"/>
    <w:rsid w:val="00FD299C"/>
    <w:rsid w:val="00FD3B89"/>
    <w:rsid w:val="00FE153A"/>
    <w:rsid w:val="00FE294D"/>
    <w:rsid w:val="00FE3E13"/>
    <w:rsid w:val="00FE72A6"/>
    <w:rsid w:val="00FF0CDD"/>
    <w:rsid w:val="00FF3016"/>
    <w:rsid w:val="00FF3E19"/>
    <w:rsid w:val="00FF5FE5"/>
    <w:rsid w:val="00FF7EDB"/>
    <w:rsid w:val="0BCD44D5"/>
    <w:rsid w:val="12EF5AF9"/>
    <w:rsid w:val="1579D68A"/>
    <w:rsid w:val="21EC16BE"/>
    <w:rsid w:val="3B7F249B"/>
    <w:rsid w:val="43427A1A"/>
    <w:rsid w:val="4794D114"/>
    <w:rsid w:val="49B5CCAB"/>
    <w:rsid w:val="67703CCF"/>
    <w:rsid w:val="70E87156"/>
    <w:rsid w:val="7279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04FF"/>
  <w15:chartTrackingRefBased/>
  <w15:docId w15:val="{CEF73072-9DFA-4A3F-97B0-D229C980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689"/>
    <w:rPr>
      <w:rFonts w:ascii="Neue Haas Grotesk Text Pro" w:hAnsi="Neue Haas Grotesk Text Pr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F30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C3C"/>
    <w:pPr>
      <w:spacing w:before="360" w:after="12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24B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1689"/>
    <w:pPr>
      <w:spacing w:before="1680" w:after="960" w:line="240" w:lineRule="auto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71689"/>
    <w:rPr>
      <w:rFonts w:ascii="Neue Haas Grotesk Text Pro" w:hAnsi="Neue Haas Grotesk Text Pro"/>
      <w:b/>
      <w:bCs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689"/>
    <w:pPr>
      <w:spacing w:before="1320" w:after="720"/>
    </w:pPr>
    <w:rPr>
      <w:b/>
      <w:b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71689"/>
    <w:rPr>
      <w:rFonts w:ascii="Neue Haas Grotesk Text Pro" w:hAnsi="Neue Haas Grotesk Text Pro"/>
      <w:b/>
      <w:bC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85F30"/>
    <w:rPr>
      <w:rFonts w:ascii="Neue Haas Grotesk Text Pro" w:hAnsi="Neue Haas Grotesk Text Pro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90C3C"/>
    <w:rPr>
      <w:rFonts w:ascii="Neue Haas Grotesk Text Pro" w:hAnsi="Neue Haas Grotesk Text Pro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047CF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744EB"/>
    <w:pPr>
      <w:tabs>
        <w:tab w:val="right" w:leader="dot" w:pos="9016"/>
      </w:tabs>
      <w:spacing w:after="100"/>
    </w:pPr>
    <w:rPr>
      <w:i/>
      <w:i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047C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047C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5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3D7"/>
    <w:rPr>
      <w:rFonts w:ascii="Neue Haas Grotesk Text Pro" w:hAnsi="Neue Haas Grotesk Text Pr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80"/>
    <w:rPr>
      <w:rFonts w:ascii="Neue Haas Grotesk Text Pro" w:hAnsi="Neue Haas Grotesk Text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0A01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3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3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3B8A"/>
    <w:rPr>
      <w:rFonts w:ascii="Neue Haas Grotesk Text Pro" w:hAnsi="Neue Haas Grotesk Tex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B8A"/>
    <w:rPr>
      <w:rFonts w:ascii="Neue Haas Grotesk Text Pro" w:hAnsi="Neue Haas Grotesk Text Pro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04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B949CC"/>
    <w:pPr>
      <w:spacing w:after="0" w:line="240" w:lineRule="auto"/>
    </w:pPr>
    <w:tblPr>
      <w:tblStyleRowBandSize w:val="1"/>
    </w:tblPr>
    <w:tcPr>
      <w:shd w:val="clear" w:color="auto" w:fill="DBF2F2"/>
    </w:tcPr>
    <w:tblStylePr w:type="firstRow">
      <w:tblPr/>
      <w:tcPr>
        <w:shd w:val="clear" w:color="auto" w:fill="008F9E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BF2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24B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A69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5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1E4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461F9"/>
    <w:pPr>
      <w:spacing w:after="0" w:line="240" w:lineRule="auto"/>
    </w:pPr>
    <w:rPr>
      <w:rFonts w:ascii="Neue Haas Grotesk Text Pro" w:hAnsi="Neue Haas Grotesk Text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bbeck.com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kotterinc.com/methodology/8-steps/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s://www.kotterinc.com/methodology/8-steps/" TargetMode="External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kotterinc.com/methodology/8-step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yperlink" Target="https://www.kotterinc.com/methodology/8-steps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3e77e6-3b33-4e7f-baf7-b806218a50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9FF03CCD0DD42BDD5001F7CD6E94E" ma:contentTypeVersion="6" ma:contentTypeDescription="Create a new document." ma:contentTypeScope="" ma:versionID="db8dab5a0ced7de93499622306d5ea3d">
  <xsd:schema xmlns:xsd="http://www.w3.org/2001/XMLSchema" xmlns:xs="http://www.w3.org/2001/XMLSchema" xmlns:p="http://schemas.microsoft.com/office/2006/metadata/properties" xmlns:ns2="193e77e6-3b33-4e7f-baf7-b806218a50f2" targetNamespace="http://schemas.microsoft.com/office/2006/metadata/properties" ma:root="true" ma:fieldsID="7069d28d500ef4d7328120da0113da2e" ns2:_="">
    <xsd:import namespace="193e77e6-3b33-4e7f-baf7-b806218a5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e77e6-3b33-4e7f-baf7-b806218a5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152efd-5bd1-4882-bbd3-e5266976f6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0726-F2ED-4809-9D99-6292AB3FD8E8}">
  <ds:schemaRefs>
    <ds:schemaRef ds:uri="http://schemas.microsoft.com/office/2006/metadata/properties"/>
    <ds:schemaRef ds:uri="http://schemas.microsoft.com/office/infopath/2007/PartnerControls"/>
    <ds:schemaRef ds:uri="193e77e6-3b33-4e7f-baf7-b806218a50f2"/>
  </ds:schemaRefs>
</ds:datastoreItem>
</file>

<file path=customXml/itemProps2.xml><?xml version="1.0" encoding="utf-8"?>
<ds:datastoreItem xmlns:ds="http://schemas.openxmlformats.org/officeDocument/2006/customXml" ds:itemID="{DA30C825-8E21-4359-8670-B94C80C39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e77e6-3b33-4e7f-baf7-b806218a5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E562E1-9E3A-4918-8098-DCFAC8CB6D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9E4C0-EDA1-48CB-99BB-EDF1479A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17699</CharactersWithSpaces>
  <SharedDoc>false</SharedDoc>
  <HLinks>
    <vt:vector size="6" baseType="variant">
      <vt:variant>
        <vt:i4>3866741</vt:i4>
      </vt:variant>
      <vt:variant>
        <vt:i4>0</vt:i4>
      </vt:variant>
      <vt:variant>
        <vt:i4>0</vt:i4>
      </vt:variant>
      <vt:variant>
        <vt:i4>5</vt:i4>
      </vt:variant>
      <vt:variant>
        <vt:lpwstr>http://www.rebbeck.com/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Parnell, Sophie</dc:creator>
  <cp:keywords/>
  <dc:description/>
  <cp:lastModifiedBy>Nugent, Maurice</cp:lastModifiedBy>
  <cp:revision>2</cp:revision>
  <dcterms:created xsi:type="dcterms:W3CDTF">2023-05-02T08:35:00Z</dcterms:created>
  <dcterms:modified xsi:type="dcterms:W3CDTF">2023-05-02T08:35:00Z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0x010100E9B9FF03CCD0DD42BDD5001F7CD6E94E</vt:lpwstr>
  </property>
  <property fmtid="{D5CDD505-2E9C-101B-9397-08002B2CF9AE}" pid="3" name="MediaServiceImageTags">
    <vt:lpwstr/>
  </property>
  <property fmtid="{D5CDD505-2E9C-101B-9397-08002B2CF9AE}" pid="4" name="GrammarlyDocumentId">
    <vt:lpwstr>ddd56e589c13c0963531147a09372bc846314de85e730cbe8ca1fed11a348a73</vt:lpwstr>
  </property>
</Properties>
</file>