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25B20" w14:textId="77777777" w:rsidR="00F92328" w:rsidRPr="008C0BE7" w:rsidRDefault="00F92328" w:rsidP="00AC431A">
      <w:pPr>
        <w:spacing w:after="0" w:line="240" w:lineRule="auto"/>
        <w:jc w:val="center"/>
        <w:outlineLvl w:val="0"/>
        <w:rPr>
          <w:rFonts w:eastAsia="Times New Roman"/>
          <w:b/>
          <w:sz w:val="28"/>
          <w:szCs w:val="32"/>
          <w:lang w:eastAsia="en-AU"/>
        </w:rPr>
      </w:pPr>
    </w:p>
    <w:p w14:paraId="2DB854C2" w14:textId="28441766" w:rsidR="001478C4" w:rsidRPr="0057599A" w:rsidRDefault="001478C4" w:rsidP="00AC431A">
      <w:pPr>
        <w:spacing w:after="0" w:line="240" w:lineRule="auto"/>
        <w:jc w:val="center"/>
        <w:outlineLvl w:val="0"/>
        <w:rPr>
          <w:rFonts w:ascii="Arial Bold" w:eastAsia="Times New Roman" w:hAnsi="Arial Bold"/>
          <w:caps/>
          <w:sz w:val="32"/>
          <w:szCs w:val="32"/>
          <w:lang w:eastAsia="en-AU"/>
        </w:rPr>
      </w:pPr>
      <w:r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>E</w:t>
      </w:r>
      <w:r w:rsidR="00D91690"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 xml:space="preserve">xercise </w:t>
      </w:r>
      <w:r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>E</w:t>
      </w:r>
      <w:r w:rsidR="00D91690"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>valuation</w:t>
      </w:r>
      <w:r w:rsidRPr="0057599A">
        <w:rPr>
          <w:rFonts w:ascii="Arial Bold" w:eastAsia="Times New Roman" w:hAnsi="Arial Bold"/>
          <w:caps/>
          <w:sz w:val="32"/>
          <w:szCs w:val="32"/>
          <w:lang w:eastAsia="en-AU"/>
        </w:rPr>
        <w:t xml:space="preserve"> </w:t>
      </w:r>
      <w:r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>D</w:t>
      </w:r>
      <w:r w:rsidR="00D91690"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>ata</w:t>
      </w:r>
      <w:r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 xml:space="preserve"> C</w:t>
      </w:r>
      <w:r w:rsidR="00D91690"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>ollection</w:t>
      </w:r>
      <w:r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 xml:space="preserve"> F</w:t>
      </w:r>
      <w:r w:rsidR="00D91690" w:rsidRPr="0057599A">
        <w:rPr>
          <w:rFonts w:ascii="Arial Bold" w:eastAsia="Times New Roman" w:hAnsi="Arial Bold"/>
          <w:b/>
          <w:caps/>
          <w:sz w:val="32"/>
          <w:szCs w:val="32"/>
          <w:lang w:eastAsia="en-AU"/>
        </w:rPr>
        <w:t>orm</w:t>
      </w:r>
    </w:p>
    <w:p w14:paraId="13985E90" w14:textId="77777777" w:rsidR="001478C4" w:rsidRPr="008C0BE7" w:rsidRDefault="001478C4" w:rsidP="001478C4">
      <w:pPr>
        <w:spacing w:after="0" w:line="240" w:lineRule="auto"/>
        <w:jc w:val="center"/>
        <w:rPr>
          <w:rFonts w:eastAsia="Times New Roman"/>
          <w:sz w:val="24"/>
          <w:szCs w:val="24"/>
          <w:lang w:eastAsia="en-AU"/>
        </w:rPr>
      </w:pPr>
    </w:p>
    <w:p w14:paraId="6E98ACD0" w14:textId="3FA8CFEA" w:rsidR="00E468A9" w:rsidRPr="00B601D7" w:rsidRDefault="00B601D7" w:rsidP="0057599A">
      <w:pPr>
        <w:spacing w:after="0" w:line="240" w:lineRule="auto"/>
        <w:jc w:val="center"/>
        <w:outlineLvl w:val="0"/>
        <w:rPr>
          <w:rFonts w:eastAsia="Times New Roman"/>
          <w:color w:val="FF0000"/>
          <w:sz w:val="24"/>
          <w:szCs w:val="24"/>
          <w:lang w:eastAsia="en-AU"/>
        </w:rPr>
      </w:pPr>
      <w:r>
        <w:rPr>
          <w:rFonts w:eastAsia="Times New Roman"/>
          <w:color w:val="FF0000"/>
          <w:sz w:val="24"/>
          <w:szCs w:val="24"/>
          <w:lang w:eastAsia="en-AU"/>
        </w:rPr>
        <w:t>Insert name of exercise</w:t>
      </w:r>
    </w:p>
    <w:p w14:paraId="21037521" w14:textId="6DEB9102" w:rsidR="001478C4" w:rsidRPr="00B87B55" w:rsidRDefault="001478C4" w:rsidP="00FA6893">
      <w:pPr>
        <w:spacing w:after="0" w:line="240" w:lineRule="auto"/>
        <w:jc w:val="center"/>
        <w:outlineLvl w:val="0"/>
        <w:rPr>
          <w:rFonts w:eastAsia="Times New Roman"/>
          <w:bCs/>
          <w:sz w:val="20"/>
          <w:szCs w:val="24"/>
          <w:lang w:eastAsia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4"/>
        <w:gridCol w:w="7694"/>
      </w:tblGrid>
      <w:tr w:rsidR="001478C4" w:rsidRPr="00B87B55" w14:paraId="24174C47" w14:textId="77777777" w:rsidTr="00FA6893">
        <w:trPr>
          <w:trHeight w:val="431"/>
        </w:trPr>
        <w:tc>
          <w:tcPr>
            <w:tcW w:w="5000" w:type="pct"/>
            <w:gridSpan w:val="2"/>
          </w:tcPr>
          <w:p w14:paraId="1CB13561" w14:textId="77777777" w:rsidR="001478C4" w:rsidRPr="008C0BE7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</w:p>
          <w:p w14:paraId="55597B2A" w14:textId="77777777" w:rsidR="001478C4" w:rsidRPr="008C0BE7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  <w:r w:rsidRPr="008C0BE7">
              <w:rPr>
                <w:rFonts w:eastAsia="Times New Roman"/>
                <w:bCs/>
                <w:sz w:val="22"/>
                <w:szCs w:val="22"/>
                <w:lang w:eastAsia="en-AU"/>
              </w:rPr>
              <w:t xml:space="preserve">Evaluator’s Name:  </w:t>
            </w:r>
          </w:p>
          <w:p w14:paraId="64D6EB8C" w14:textId="77777777" w:rsidR="001478C4" w:rsidRPr="008C0BE7" w:rsidRDefault="001478C4" w:rsidP="00A26F8A">
            <w:pPr>
              <w:spacing w:after="0" w:line="240" w:lineRule="auto"/>
              <w:ind w:left="360"/>
              <w:rPr>
                <w:rFonts w:eastAsia="Times New Roman"/>
                <w:bCs/>
                <w:sz w:val="22"/>
                <w:szCs w:val="22"/>
                <w:lang w:eastAsia="en-AU"/>
              </w:rPr>
            </w:pPr>
          </w:p>
        </w:tc>
      </w:tr>
      <w:tr w:rsidR="001478C4" w:rsidRPr="00B87B55" w14:paraId="3EADB764" w14:textId="77777777" w:rsidTr="00FA6893">
        <w:trPr>
          <w:trHeight w:val="493"/>
        </w:trPr>
        <w:tc>
          <w:tcPr>
            <w:tcW w:w="2500" w:type="pct"/>
          </w:tcPr>
          <w:p w14:paraId="2CD60148" w14:textId="77777777" w:rsidR="001478C4" w:rsidRPr="008C0BE7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</w:p>
          <w:p w14:paraId="28FBF78E" w14:textId="77777777" w:rsidR="001478C4" w:rsidRPr="008C0BE7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  <w:r w:rsidRPr="008C0BE7">
              <w:rPr>
                <w:rFonts w:eastAsia="Times New Roman"/>
                <w:bCs/>
                <w:sz w:val="22"/>
                <w:szCs w:val="22"/>
                <w:lang w:eastAsia="en-AU"/>
              </w:rPr>
              <w:t>Date:</w:t>
            </w:r>
            <w:r w:rsidRPr="008C0BE7">
              <w:rPr>
                <w:rFonts w:eastAsia="Times New Roman"/>
                <w:bCs/>
                <w:sz w:val="22"/>
                <w:szCs w:val="22"/>
                <w:lang w:eastAsia="en-AU"/>
              </w:rPr>
              <w:tab/>
            </w:r>
          </w:p>
          <w:p w14:paraId="6554D89A" w14:textId="77777777" w:rsidR="001478C4" w:rsidRPr="008C0BE7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500" w:type="pct"/>
          </w:tcPr>
          <w:p w14:paraId="030679DF" w14:textId="77777777" w:rsidR="001478C4" w:rsidRPr="008C0BE7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</w:p>
          <w:p w14:paraId="2A7DFF09" w14:textId="77777777" w:rsidR="001478C4" w:rsidRPr="008C0BE7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  <w:r w:rsidRPr="008C0BE7">
              <w:rPr>
                <w:rFonts w:eastAsia="Times New Roman"/>
                <w:bCs/>
                <w:sz w:val="22"/>
                <w:szCs w:val="22"/>
                <w:lang w:eastAsia="en-AU"/>
              </w:rPr>
              <w:t xml:space="preserve">Time:  </w:t>
            </w:r>
          </w:p>
        </w:tc>
      </w:tr>
    </w:tbl>
    <w:p w14:paraId="14F535FC" w14:textId="77777777" w:rsidR="001478C4" w:rsidRPr="00B87B55" w:rsidRDefault="001478C4" w:rsidP="001478C4">
      <w:pPr>
        <w:spacing w:after="0" w:line="240" w:lineRule="auto"/>
        <w:rPr>
          <w:rFonts w:eastAsia="Times New Roman"/>
          <w:bCs/>
          <w:sz w:val="20"/>
          <w:szCs w:val="24"/>
          <w:lang w:eastAsia="en-AU"/>
        </w:rPr>
      </w:pPr>
    </w:p>
    <w:p w14:paraId="0542F27B" w14:textId="3C759328" w:rsidR="00C152A6" w:rsidRPr="00C152A6" w:rsidRDefault="00C152A6" w:rsidP="00C152A6">
      <w:pPr>
        <w:rPr>
          <w:b/>
          <w:i/>
          <w:color w:val="0070C0"/>
          <w:sz w:val="22"/>
          <w:szCs w:val="22"/>
        </w:rPr>
      </w:pPr>
      <w:r w:rsidRPr="00C152A6">
        <w:rPr>
          <w:b/>
          <w:i/>
          <w:color w:val="0070C0"/>
          <w:sz w:val="22"/>
          <w:szCs w:val="22"/>
        </w:rPr>
        <w:t>Template note</w:t>
      </w:r>
      <w:r w:rsidRPr="00C152A6">
        <w:rPr>
          <w:i/>
          <w:color w:val="0070C0"/>
          <w:sz w:val="22"/>
          <w:szCs w:val="22"/>
        </w:rPr>
        <w:t>: This</w:t>
      </w:r>
      <w:r w:rsidR="00235186">
        <w:rPr>
          <w:i/>
          <w:color w:val="0070C0"/>
          <w:sz w:val="22"/>
          <w:szCs w:val="22"/>
        </w:rPr>
        <w:t xml:space="preserve"> template is scalable for large-</w:t>
      </w:r>
      <w:r w:rsidRPr="00C152A6">
        <w:rPr>
          <w:i/>
          <w:color w:val="0070C0"/>
          <w:sz w:val="22"/>
          <w:szCs w:val="22"/>
        </w:rPr>
        <w:t>scale multi-agency E</w:t>
      </w:r>
      <w:r w:rsidR="00235186">
        <w:rPr>
          <w:i/>
          <w:color w:val="0070C0"/>
          <w:sz w:val="22"/>
          <w:szCs w:val="22"/>
        </w:rPr>
        <w:t xml:space="preserve">xercises and small-scale single </w:t>
      </w:r>
      <w:r w:rsidRPr="00C152A6">
        <w:rPr>
          <w:i/>
          <w:color w:val="0070C0"/>
          <w:sz w:val="22"/>
          <w:szCs w:val="22"/>
        </w:rPr>
        <w:t xml:space="preserve">agency Exercises.  </w:t>
      </w:r>
    </w:p>
    <w:p w14:paraId="745D112D" w14:textId="77777777" w:rsidR="00C152A6" w:rsidRPr="00C152A6" w:rsidRDefault="00C152A6" w:rsidP="00C152A6">
      <w:pPr>
        <w:rPr>
          <w:rFonts w:eastAsia="Calibri"/>
          <w:i/>
          <w:color w:val="0070C0"/>
          <w:sz w:val="22"/>
          <w:szCs w:val="22"/>
        </w:rPr>
      </w:pPr>
      <w:r w:rsidRPr="00C152A6">
        <w:rPr>
          <w:b/>
          <w:i/>
          <w:color w:val="0070C0"/>
          <w:sz w:val="22"/>
          <w:szCs w:val="22"/>
        </w:rPr>
        <w:t>Template use instructions:</w:t>
      </w:r>
      <w:r w:rsidRPr="00C152A6">
        <w:rPr>
          <w:i/>
          <w:color w:val="0070C0"/>
          <w:sz w:val="22"/>
          <w:szCs w:val="22"/>
        </w:rPr>
        <w:t xml:space="preserve"> All text displayed in blue is to provide assistance to the author and should be deleted before publishing. </w:t>
      </w:r>
      <w:r w:rsidRPr="00C152A6">
        <w:rPr>
          <w:rFonts w:eastAsia="Calibri"/>
          <w:i/>
          <w:color w:val="0070C0"/>
          <w:sz w:val="22"/>
          <w:szCs w:val="22"/>
        </w:rPr>
        <w:t>Delete all instructions and sections that are not relevant to the proposed Exercise.</w:t>
      </w:r>
      <w:r w:rsidRPr="00C152A6">
        <w:rPr>
          <w:rFonts w:asciiTheme="minorHAnsi" w:eastAsia="Calibri" w:hAnsiTheme="minorHAnsi" w:cstheme="minorBidi"/>
          <w:i/>
          <w:color w:val="0070C0"/>
          <w:sz w:val="22"/>
          <w:szCs w:val="22"/>
        </w:rPr>
        <w:t xml:space="preserve"> </w:t>
      </w:r>
      <w:r w:rsidRPr="00C152A6">
        <w:rPr>
          <w:i/>
          <w:color w:val="0070C0"/>
          <w:sz w:val="22"/>
          <w:szCs w:val="22"/>
        </w:rPr>
        <w:t xml:space="preserve">Authors should format their input in </w:t>
      </w:r>
      <w:r w:rsidRPr="00C152A6">
        <w:rPr>
          <w:i/>
          <w:color w:val="000000" w:themeColor="text1"/>
          <w:sz w:val="22"/>
          <w:szCs w:val="22"/>
        </w:rPr>
        <w:t xml:space="preserve">black </w:t>
      </w:r>
      <w:r w:rsidRPr="00C152A6">
        <w:rPr>
          <w:i/>
          <w:color w:val="0070C0"/>
          <w:sz w:val="22"/>
          <w:szCs w:val="22"/>
        </w:rPr>
        <w:t>colour font</w:t>
      </w:r>
      <w:r w:rsidRPr="00C152A6">
        <w:rPr>
          <w:rFonts w:eastAsia="Calibri"/>
          <w:color w:val="0070C0"/>
          <w:sz w:val="22"/>
          <w:szCs w:val="22"/>
        </w:rPr>
        <w:t>.</w:t>
      </w:r>
      <w:r w:rsidRPr="00C152A6">
        <w:rPr>
          <w:rFonts w:eastAsia="Calibri"/>
          <w:i/>
          <w:color w:val="0070C0"/>
          <w:sz w:val="22"/>
          <w:szCs w:val="22"/>
        </w:rPr>
        <w:t xml:space="preserve">  All text displayed in </w:t>
      </w:r>
      <w:r w:rsidRPr="00C152A6">
        <w:rPr>
          <w:rFonts w:eastAsia="Calibri"/>
          <w:i/>
          <w:color w:val="FF0000"/>
          <w:sz w:val="22"/>
          <w:szCs w:val="22"/>
        </w:rPr>
        <w:t xml:space="preserve">red </w:t>
      </w:r>
      <w:r w:rsidRPr="00C152A6">
        <w:rPr>
          <w:rFonts w:eastAsia="Calibri"/>
          <w:i/>
          <w:color w:val="0070C0"/>
          <w:sz w:val="22"/>
          <w:szCs w:val="22"/>
        </w:rPr>
        <w:t>is for detail to be inserted.  Leave a field blank or delete if not relevant.  Add space as required.</w:t>
      </w:r>
    </w:p>
    <w:p w14:paraId="3168E9E7" w14:textId="31DECD79" w:rsidR="00C152A6" w:rsidRPr="00C152A6" w:rsidRDefault="00C152A6" w:rsidP="00C152A6">
      <w:pPr>
        <w:rPr>
          <w:b/>
          <w:i/>
          <w:color w:val="0070C0"/>
          <w:sz w:val="22"/>
          <w:szCs w:val="22"/>
        </w:rPr>
      </w:pPr>
      <w:r>
        <w:rPr>
          <w:rFonts w:eastAsia="Calibri"/>
          <w:i/>
          <w:color w:val="0070C0"/>
          <w:sz w:val="22"/>
          <w:szCs w:val="22"/>
        </w:rPr>
        <w:t xml:space="preserve">Refer to page 45 </w:t>
      </w:r>
      <w:r w:rsidRPr="00C152A6">
        <w:rPr>
          <w:rFonts w:eastAsia="Calibri"/>
          <w:i/>
          <w:color w:val="0070C0"/>
          <w:sz w:val="22"/>
          <w:szCs w:val="22"/>
        </w:rPr>
        <w:t>of the Guideline</w:t>
      </w:r>
    </w:p>
    <w:p w14:paraId="02232216" w14:textId="77777777" w:rsidR="00C152A6" w:rsidRDefault="00C152A6" w:rsidP="008C0BE7">
      <w:pPr>
        <w:tabs>
          <w:tab w:val="left" w:pos="3240"/>
          <w:tab w:val="right" w:leader="underscore" w:pos="7380"/>
        </w:tabs>
        <w:spacing w:after="0" w:line="240" w:lineRule="auto"/>
        <w:outlineLvl w:val="0"/>
        <w:rPr>
          <w:rFonts w:eastAsia="Times New Roman"/>
          <w:b/>
          <w:bCs/>
          <w:sz w:val="28"/>
          <w:szCs w:val="28"/>
          <w:lang w:eastAsia="en-AU"/>
        </w:rPr>
      </w:pPr>
    </w:p>
    <w:p w14:paraId="6336A0F8" w14:textId="2D005E01" w:rsidR="0007677F" w:rsidRPr="008C0BE7" w:rsidRDefault="001478C4" w:rsidP="008C0BE7">
      <w:pPr>
        <w:tabs>
          <w:tab w:val="left" w:pos="3240"/>
          <w:tab w:val="right" w:leader="underscore" w:pos="7380"/>
        </w:tabs>
        <w:spacing w:after="0" w:line="240" w:lineRule="auto"/>
        <w:outlineLvl w:val="0"/>
        <w:rPr>
          <w:rFonts w:eastAsia="Times New Roman"/>
          <w:b/>
          <w:sz w:val="28"/>
          <w:szCs w:val="28"/>
          <w:lang w:eastAsia="en-AU"/>
        </w:rPr>
      </w:pPr>
      <w:r w:rsidRPr="008C0BE7">
        <w:rPr>
          <w:rFonts w:eastAsia="Times New Roman"/>
          <w:b/>
          <w:bCs/>
          <w:sz w:val="28"/>
          <w:szCs w:val="28"/>
          <w:lang w:eastAsia="en-AU"/>
        </w:rPr>
        <w:t>Location of Evaluation:</w:t>
      </w:r>
      <w:r w:rsidR="0007677F" w:rsidRPr="008C0BE7">
        <w:rPr>
          <w:rFonts w:eastAsia="Times New Roman"/>
          <w:bCs/>
          <w:sz w:val="28"/>
          <w:szCs w:val="28"/>
          <w:lang w:eastAsia="en-AU"/>
        </w:rPr>
        <w:t xml:space="preserve"> </w:t>
      </w:r>
      <w:r w:rsidR="00384217" w:rsidRPr="008C0BE7">
        <w:rPr>
          <w:rFonts w:eastAsia="Times New Roman"/>
          <w:bCs/>
          <w:sz w:val="28"/>
          <w:szCs w:val="28"/>
          <w:lang w:eastAsia="en-AU"/>
        </w:rPr>
        <w:t xml:space="preserve">         </w:t>
      </w:r>
    </w:p>
    <w:p w14:paraId="6EBF76E3" w14:textId="4B7D63DD" w:rsidR="001478C4" w:rsidRPr="008C0BE7" w:rsidRDefault="001478C4" w:rsidP="00AC431A">
      <w:pPr>
        <w:spacing w:before="120" w:after="120" w:line="240" w:lineRule="auto"/>
        <w:outlineLvl w:val="0"/>
        <w:rPr>
          <w:rFonts w:eastAsia="Times New Roman"/>
          <w:b/>
          <w:sz w:val="24"/>
          <w:szCs w:val="24"/>
          <w:lang w:eastAsia="en-AU"/>
        </w:rPr>
      </w:pPr>
      <w:r w:rsidRPr="008C0BE7">
        <w:rPr>
          <w:rFonts w:eastAsia="Times New Roman"/>
          <w:b/>
          <w:sz w:val="24"/>
          <w:szCs w:val="24"/>
          <w:lang w:eastAsia="en-AU"/>
        </w:rPr>
        <w:t>Using this template</w:t>
      </w:r>
      <w:r w:rsidR="004A33AA">
        <w:rPr>
          <w:rFonts w:eastAsia="Times New Roman"/>
          <w:b/>
          <w:sz w:val="24"/>
          <w:szCs w:val="24"/>
          <w:lang w:eastAsia="en-AU"/>
        </w:rPr>
        <w:t xml:space="preserve"> </w:t>
      </w:r>
    </w:p>
    <w:p w14:paraId="4240CA2A" w14:textId="21C1357F" w:rsidR="001478C4" w:rsidRPr="00B87B55" w:rsidRDefault="001478C4" w:rsidP="001478C4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en-AU"/>
        </w:rPr>
      </w:pPr>
      <w:r w:rsidRPr="00B87B55">
        <w:rPr>
          <w:rFonts w:eastAsia="Times New Roman"/>
          <w:sz w:val="22"/>
          <w:szCs w:val="22"/>
          <w:lang w:eastAsia="en-AU"/>
        </w:rPr>
        <w:t xml:space="preserve">Before the </w:t>
      </w:r>
      <w:r w:rsidR="00AC431A" w:rsidRPr="00B87B55">
        <w:rPr>
          <w:rFonts w:eastAsia="Times New Roman"/>
          <w:sz w:val="22"/>
          <w:szCs w:val="22"/>
          <w:lang w:eastAsia="en-AU"/>
        </w:rPr>
        <w:t>E</w:t>
      </w:r>
      <w:r w:rsidRPr="00B87B55">
        <w:rPr>
          <w:rFonts w:eastAsia="Times New Roman"/>
          <w:sz w:val="22"/>
          <w:szCs w:val="22"/>
          <w:lang w:eastAsia="en-AU"/>
        </w:rPr>
        <w:t xml:space="preserve">xercise, you should familiarise yourself with the </w:t>
      </w:r>
      <w:r w:rsidR="00AC431A" w:rsidRPr="00B87B55">
        <w:rPr>
          <w:rFonts w:eastAsia="Times New Roman"/>
          <w:sz w:val="22"/>
          <w:szCs w:val="22"/>
          <w:lang w:eastAsia="en-AU"/>
        </w:rPr>
        <w:t xml:space="preserve">Exercise </w:t>
      </w:r>
      <w:r w:rsidRPr="00B87B55">
        <w:rPr>
          <w:rFonts w:eastAsia="Times New Roman"/>
          <w:sz w:val="22"/>
          <w:szCs w:val="22"/>
          <w:lang w:eastAsia="en-AU"/>
        </w:rPr>
        <w:t xml:space="preserve">objectives. During the </w:t>
      </w:r>
      <w:r w:rsidR="00AC431A" w:rsidRPr="00B87B55">
        <w:rPr>
          <w:rFonts w:eastAsia="Times New Roman"/>
          <w:sz w:val="22"/>
          <w:szCs w:val="22"/>
          <w:lang w:eastAsia="en-AU"/>
        </w:rPr>
        <w:t>E</w:t>
      </w:r>
      <w:r w:rsidRPr="00B87B55">
        <w:rPr>
          <w:rFonts w:eastAsia="Times New Roman"/>
          <w:sz w:val="22"/>
          <w:szCs w:val="22"/>
          <w:lang w:eastAsia="en-AU"/>
        </w:rPr>
        <w:t xml:space="preserve">xercise you should observe the actions of your participants and evaluate their performance in terms of the listed objectives.  </w:t>
      </w:r>
    </w:p>
    <w:p w14:paraId="4A989615" w14:textId="77777777" w:rsidR="001478C4" w:rsidRPr="00B87B55" w:rsidRDefault="001478C4" w:rsidP="001478C4">
      <w:pPr>
        <w:spacing w:after="0" w:line="240" w:lineRule="auto"/>
        <w:rPr>
          <w:rFonts w:eastAsia="Times New Roman"/>
          <w:sz w:val="22"/>
          <w:szCs w:val="22"/>
          <w:lang w:eastAsia="en-AU"/>
        </w:rPr>
      </w:pPr>
      <w:r w:rsidRPr="00B87B55">
        <w:rPr>
          <w:rFonts w:eastAsia="Times New Roman"/>
          <w:sz w:val="22"/>
          <w:szCs w:val="22"/>
          <w:lang w:eastAsia="en-AU"/>
        </w:rPr>
        <w:t>There are two parts to this evaluation template:</w:t>
      </w:r>
    </w:p>
    <w:p w14:paraId="5AC281E3" w14:textId="0C2E0DB3" w:rsidR="001478C4" w:rsidRPr="00B87B55" w:rsidRDefault="001478C4" w:rsidP="00125002">
      <w:pPr>
        <w:numPr>
          <w:ilvl w:val="0"/>
          <w:numId w:val="1"/>
        </w:numPr>
        <w:spacing w:before="60" w:after="0" w:line="240" w:lineRule="auto"/>
        <w:ind w:left="357" w:hanging="357"/>
        <w:rPr>
          <w:rFonts w:eastAsia="Times New Roman"/>
          <w:sz w:val="22"/>
          <w:szCs w:val="22"/>
          <w:lang w:eastAsia="en-AU"/>
        </w:rPr>
      </w:pPr>
      <w:r w:rsidRPr="00B87B55">
        <w:rPr>
          <w:rFonts w:eastAsia="Times New Roman"/>
          <w:sz w:val="22"/>
          <w:szCs w:val="22"/>
          <w:lang w:eastAsia="en-AU"/>
        </w:rPr>
        <w:t>A general ratings format (quantitative measure)</w:t>
      </w:r>
    </w:p>
    <w:p w14:paraId="72FDCEA2" w14:textId="77777777" w:rsidR="001478C4" w:rsidRPr="00B87B55" w:rsidRDefault="001478C4" w:rsidP="00125002">
      <w:pPr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  <w:lang w:eastAsia="en-AU"/>
        </w:rPr>
      </w:pPr>
      <w:r w:rsidRPr="00B87B55">
        <w:rPr>
          <w:rFonts w:eastAsia="Times New Roman"/>
          <w:sz w:val="22"/>
          <w:szCs w:val="22"/>
          <w:lang w:eastAsia="en-AU"/>
        </w:rPr>
        <w:t>Observations made using the P</w:t>
      </w:r>
      <w:r w:rsidRPr="00B87B55">
        <w:rPr>
          <w:rFonts w:eastAsia="Times New Roman"/>
          <w:sz w:val="22"/>
          <w:szCs w:val="22"/>
          <w:vertAlign w:val="superscript"/>
          <w:lang w:eastAsia="en-AU"/>
        </w:rPr>
        <w:t>2</w:t>
      </w:r>
      <w:r w:rsidRPr="00B87B55">
        <w:rPr>
          <w:rFonts w:eastAsia="Times New Roman"/>
          <w:sz w:val="22"/>
          <w:szCs w:val="22"/>
          <w:lang w:eastAsia="en-AU"/>
        </w:rPr>
        <w:t>OST</w:t>
      </w:r>
      <w:r w:rsidRPr="00B87B55">
        <w:rPr>
          <w:rFonts w:eastAsia="Times New Roman"/>
          <w:sz w:val="22"/>
          <w:szCs w:val="22"/>
          <w:vertAlign w:val="superscript"/>
          <w:lang w:eastAsia="en-AU"/>
        </w:rPr>
        <w:t>2</w:t>
      </w:r>
      <w:r w:rsidRPr="00B87B55">
        <w:rPr>
          <w:rFonts w:eastAsia="Times New Roman"/>
          <w:sz w:val="22"/>
          <w:szCs w:val="22"/>
          <w:lang w:eastAsia="en-AU"/>
        </w:rPr>
        <w:t>E capabilities elements (qualitative measure).</w:t>
      </w:r>
    </w:p>
    <w:p w14:paraId="0DED0FA5" w14:textId="77777777" w:rsidR="001478C4" w:rsidRPr="00B87B55" w:rsidRDefault="001478C4" w:rsidP="001478C4">
      <w:pPr>
        <w:spacing w:after="0" w:line="240" w:lineRule="auto"/>
        <w:rPr>
          <w:rFonts w:eastAsia="Times New Roman"/>
          <w:sz w:val="22"/>
          <w:szCs w:val="22"/>
          <w:lang w:eastAsia="en-AU"/>
        </w:rPr>
      </w:pPr>
    </w:p>
    <w:p w14:paraId="009A61C3" w14:textId="059B2B85" w:rsidR="00C152A6" w:rsidRDefault="00C152A6" w:rsidP="00AC431A">
      <w:pPr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en-AU"/>
        </w:rPr>
      </w:pPr>
    </w:p>
    <w:p w14:paraId="2CE13375" w14:textId="77777777" w:rsidR="003D2D64" w:rsidRDefault="003D2D64" w:rsidP="00AC431A">
      <w:pPr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en-AU"/>
        </w:rPr>
      </w:pPr>
    </w:p>
    <w:p w14:paraId="01409BDB" w14:textId="77777777" w:rsidR="00C152A6" w:rsidRDefault="00C152A6" w:rsidP="00AC431A">
      <w:pPr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en-AU"/>
        </w:rPr>
      </w:pPr>
    </w:p>
    <w:p w14:paraId="5A7DEAE8" w14:textId="3DA515C3" w:rsidR="001478C4" w:rsidRPr="008C0BE7" w:rsidRDefault="00982C95" w:rsidP="00AC431A">
      <w:pPr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en-AU"/>
        </w:rPr>
      </w:pPr>
      <w:r>
        <w:rPr>
          <w:rFonts w:eastAsia="Times New Roman"/>
          <w:b/>
          <w:bCs/>
          <w:sz w:val="24"/>
          <w:szCs w:val="24"/>
          <w:lang w:eastAsia="en-AU"/>
        </w:rPr>
        <w:lastRenderedPageBreak/>
        <w:t>Ratings Format –</w:t>
      </w:r>
      <w:r w:rsidR="008F2714">
        <w:rPr>
          <w:rFonts w:eastAsia="Times New Roman"/>
          <w:b/>
          <w:bCs/>
          <w:sz w:val="24"/>
          <w:szCs w:val="24"/>
          <w:lang w:eastAsia="en-AU"/>
        </w:rPr>
        <w:t xml:space="preserve"> Quali</w:t>
      </w:r>
      <w:r>
        <w:rPr>
          <w:rFonts w:eastAsia="Times New Roman"/>
          <w:b/>
          <w:bCs/>
          <w:sz w:val="24"/>
          <w:szCs w:val="24"/>
          <w:lang w:eastAsia="en-AU"/>
        </w:rPr>
        <w:t>tative Measures</w:t>
      </w:r>
    </w:p>
    <w:p w14:paraId="2BA9A870" w14:textId="063F4D65" w:rsidR="001478C4" w:rsidRPr="00B87B55" w:rsidRDefault="001478C4" w:rsidP="001478C4">
      <w:pPr>
        <w:spacing w:before="120" w:after="0" w:line="240" w:lineRule="auto"/>
        <w:jc w:val="both"/>
        <w:rPr>
          <w:rFonts w:eastAsia="Times New Roman"/>
          <w:sz w:val="22"/>
          <w:szCs w:val="22"/>
          <w:lang w:eastAsia="en-AU"/>
        </w:rPr>
      </w:pPr>
      <w:r w:rsidRPr="00B87B55">
        <w:rPr>
          <w:rFonts w:eastAsia="Times New Roman"/>
          <w:sz w:val="22"/>
          <w:szCs w:val="22"/>
          <w:lang w:eastAsia="en-AU"/>
        </w:rPr>
        <w:t xml:space="preserve">Objectives are to be rated on a </w:t>
      </w:r>
      <w:r w:rsidR="00DF0D24">
        <w:rPr>
          <w:rFonts w:eastAsia="Times New Roman"/>
          <w:sz w:val="22"/>
          <w:szCs w:val="22"/>
          <w:lang w:eastAsia="en-AU"/>
        </w:rPr>
        <w:t>5</w:t>
      </w:r>
      <w:r w:rsidRPr="00B87B55">
        <w:rPr>
          <w:rFonts w:eastAsia="Times New Roman"/>
          <w:sz w:val="22"/>
          <w:szCs w:val="22"/>
          <w:lang w:eastAsia="en-AU"/>
        </w:rPr>
        <w:t>-point rating scale using the following categories:</w:t>
      </w:r>
    </w:p>
    <w:p w14:paraId="62BCEFA3" w14:textId="77777777" w:rsidR="00341F61" w:rsidRPr="00FA6893" w:rsidRDefault="00341F61" w:rsidP="00125002">
      <w:pPr>
        <w:pStyle w:val="ListParagraph"/>
        <w:numPr>
          <w:ilvl w:val="0"/>
          <w:numId w:val="6"/>
        </w:numPr>
        <w:spacing w:before="120"/>
        <w:rPr>
          <w:sz w:val="22"/>
          <w:szCs w:val="22"/>
          <w:lang w:eastAsia="en-AU"/>
        </w:rPr>
      </w:pPr>
      <w:r w:rsidRPr="00FA6893">
        <w:rPr>
          <w:rFonts w:cs="Arial"/>
          <w:sz w:val="22"/>
          <w:szCs w:val="22"/>
          <w:lang w:eastAsia="en-AU"/>
        </w:rPr>
        <w:t>Performs without challenges</w:t>
      </w:r>
      <w:r w:rsidRPr="00FA6893">
        <w:rPr>
          <w:rFonts w:cs="Arial"/>
          <w:sz w:val="22"/>
          <w:szCs w:val="22"/>
          <w:lang w:eastAsia="en-AU"/>
        </w:rPr>
        <w:tab/>
      </w:r>
    </w:p>
    <w:p w14:paraId="1F178DBA" w14:textId="77777777" w:rsidR="00341F61" w:rsidRPr="00FA6893" w:rsidRDefault="00341F61" w:rsidP="00125002">
      <w:pPr>
        <w:pStyle w:val="ListParagraph"/>
        <w:numPr>
          <w:ilvl w:val="0"/>
          <w:numId w:val="6"/>
        </w:numPr>
        <w:spacing w:before="120"/>
        <w:rPr>
          <w:sz w:val="22"/>
          <w:szCs w:val="22"/>
          <w:lang w:eastAsia="en-AU"/>
        </w:rPr>
      </w:pPr>
      <w:r w:rsidRPr="00FA6893">
        <w:rPr>
          <w:rFonts w:cs="Arial"/>
          <w:sz w:val="22"/>
          <w:szCs w:val="22"/>
          <w:lang w:eastAsia="en-AU"/>
        </w:rPr>
        <w:t>Performs with some challenges</w:t>
      </w:r>
    </w:p>
    <w:p w14:paraId="77047672" w14:textId="496070E6" w:rsidR="00341F61" w:rsidRPr="00FA6893" w:rsidRDefault="00DF0D24" w:rsidP="00125002">
      <w:pPr>
        <w:pStyle w:val="ListParagraph"/>
        <w:numPr>
          <w:ilvl w:val="0"/>
          <w:numId w:val="6"/>
        </w:numPr>
        <w:spacing w:before="120"/>
        <w:rPr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Performs with m</w:t>
      </w:r>
      <w:r w:rsidR="00341F61" w:rsidRPr="00FA6893">
        <w:rPr>
          <w:rFonts w:cs="Arial"/>
          <w:sz w:val="22"/>
          <w:szCs w:val="22"/>
          <w:lang w:eastAsia="en-AU"/>
        </w:rPr>
        <w:t>ajor challenges</w:t>
      </w:r>
    </w:p>
    <w:p w14:paraId="6471F85C" w14:textId="083D613A" w:rsidR="00341F61" w:rsidRPr="00FA6893" w:rsidRDefault="00DF0D24" w:rsidP="00125002">
      <w:pPr>
        <w:pStyle w:val="ListParagraph"/>
        <w:numPr>
          <w:ilvl w:val="0"/>
          <w:numId w:val="6"/>
        </w:numPr>
        <w:spacing w:before="120"/>
        <w:rPr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Unable to P</w:t>
      </w:r>
      <w:r w:rsidR="00341F61" w:rsidRPr="00FA6893">
        <w:rPr>
          <w:rFonts w:cs="Arial"/>
          <w:sz w:val="22"/>
          <w:szCs w:val="22"/>
          <w:lang w:eastAsia="en-AU"/>
        </w:rPr>
        <w:t>erform</w:t>
      </w:r>
    </w:p>
    <w:p w14:paraId="697B2892" w14:textId="77777777" w:rsidR="00341F61" w:rsidRPr="00FA6893" w:rsidRDefault="00341F61" w:rsidP="00125002">
      <w:pPr>
        <w:pStyle w:val="ListParagraph"/>
        <w:numPr>
          <w:ilvl w:val="0"/>
          <w:numId w:val="6"/>
        </w:numPr>
        <w:spacing w:before="120"/>
        <w:rPr>
          <w:sz w:val="22"/>
          <w:szCs w:val="22"/>
          <w:lang w:eastAsia="en-AU"/>
        </w:rPr>
      </w:pPr>
      <w:r w:rsidRPr="00FA6893">
        <w:rPr>
          <w:rFonts w:cs="Arial"/>
          <w:sz w:val="22"/>
          <w:szCs w:val="22"/>
          <w:lang w:eastAsia="en-AU"/>
        </w:rPr>
        <w:t>Not Applicable</w:t>
      </w:r>
    </w:p>
    <w:p w14:paraId="03972C6C" w14:textId="6C2AABE5" w:rsidR="001478C4" w:rsidRPr="00B601D7" w:rsidRDefault="001478C4" w:rsidP="00125002">
      <w:pPr>
        <w:spacing w:before="120" w:after="0" w:line="240" w:lineRule="auto"/>
        <w:rPr>
          <w:rFonts w:eastAsia="Times New Roman"/>
          <w:sz w:val="22"/>
          <w:szCs w:val="22"/>
          <w:lang w:eastAsia="en-AU"/>
        </w:rPr>
      </w:pPr>
      <w:r w:rsidRPr="00B601D7">
        <w:rPr>
          <w:rFonts w:eastAsia="Times New Roman"/>
          <w:sz w:val="22"/>
          <w:szCs w:val="22"/>
          <w:lang w:eastAsia="en-AU"/>
        </w:rPr>
        <w:t>Please tick (</w:t>
      </w:r>
      <w:r w:rsidRPr="00B601D7">
        <w:rPr>
          <w:rFonts w:eastAsia="Times New Roman"/>
          <w:sz w:val="22"/>
          <w:szCs w:val="22"/>
          <w:lang w:eastAsia="en-AU"/>
        </w:rPr>
        <w:sym w:font="Wingdings" w:char="F0FC"/>
      </w:r>
      <w:r w:rsidRPr="00B601D7">
        <w:rPr>
          <w:rFonts w:eastAsia="Times New Roman"/>
          <w:sz w:val="22"/>
          <w:szCs w:val="22"/>
          <w:lang w:eastAsia="en-AU"/>
        </w:rPr>
        <w:t>) one preference only.</w:t>
      </w:r>
    </w:p>
    <w:p w14:paraId="3C116C6C" w14:textId="77777777" w:rsidR="008C0BE7" w:rsidRPr="00B87B55" w:rsidRDefault="008C0BE7" w:rsidP="001478C4">
      <w:pPr>
        <w:spacing w:before="120" w:after="0" w:line="240" w:lineRule="auto"/>
        <w:rPr>
          <w:rFonts w:eastAsia="Times New Roman"/>
          <w:i/>
          <w:sz w:val="22"/>
          <w:szCs w:val="22"/>
          <w:lang w:eastAsia="en-AU"/>
        </w:rPr>
      </w:pPr>
    </w:p>
    <w:p w14:paraId="7EE1437A" w14:textId="626F025B" w:rsidR="001478C4" w:rsidRPr="008C0BE7" w:rsidRDefault="001478C4" w:rsidP="00AC431A">
      <w:pPr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en-AU"/>
        </w:rPr>
      </w:pPr>
      <w:r w:rsidRPr="008C0BE7">
        <w:rPr>
          <w:rFonts w:eastAsia="Times New Roman"/>
          <w:b/>
          <w:bCs/>
          <w:sz w:val="24"/>
          <w:szCs w:val="24"/>
          <w:lang w:eastAsia="en-AU"/>
        </w:rPr>
        <w:t>P</w:t>
      </w:r>
      <w:r w:rsidRPr="008C0BE7">
        <w:rPr>
          <w:rFonts w:eastAsia="Times New Roman"/>
          <w:b/>
          <w:sz w:val="24"/>
          <w:szCs w:val="24"/>
          <w:vertAlign w:val="superscript"/>
          <w:lang w:eastAsia="en-AU"/>
        </w:rPr>
        <w:t>2</w:t>
      </w:r>
      <w:r w:rsidRPr="008C0BE7">
        <w:rPr>
          <w:rFonts w:eastAsia="Times New Roman"/>
          <w:b/>
          <w:bCs/>
          <w:sz w:val="24"/>
          <w:szCs w:val="24"/>
          <w:lang w:eastAsia="en-AU"/>
        </w:rPr>
        <w:t>OST</w:t>
      </w:r>
      <w:r w:rsidRPr="008C0BE7">
        <w:rPr>
          <w:rFonts w:eastAsia="Times New Roman"/>
          <w:b/>
          <w:sz w:val="24"/>
          <w:szCs w:val="24"/>
          <w:vertAlign w:val="superscript"/>
          <w:lang w:eastAsia="en-AU"/>
        </w:rPr>
        <w:t>2</w:t>
      </w:r>
      <w:r w:rsidR="008F2714">
        <w:rPr>
          <w:rFonts w:eastAsia="Times New Roman"/>
          <w:b/>
          <w:bCs/>
          <w:sz w:val="24"/>
          <w:szCs w:val="24"/>
          <w:lang w:eastAsia="en-AU"/>
        </w:rPr>
        <w:t xml:space="preserve">E Capabilities Elements - </w:t>
      </w:r>
      <w:r w:rsidR="008F2714" w:rsidRPr="008F2714">
        <w:rPr>
          <w:rFonts w:eastAsia="Times New Roman"/>
          <w:b/>
          <w:bCs/>
          <w:sz w:val="24"/>
          <w:szCs w:val="24"/>
          <w:lang w:eastAsia="en-AU"/>
        </w:rPr>
        <w:t>Qualitative Measures</w:t>
      </w:r>
    </w:p>
    <w:p w14:paraId="22E69496" w14:textId="77777777" w:rsidR="001478C4" w:rsidRPr="00B87B55" w:rsidRDefault="001478C4" w:rsidP="0007677F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en-AU"/>
        </w:rPr>
      </w:pPr>
      <w:r w:rsidRPr="00B87B55">
        <w:rPr>
          <w:rFonts w:eastAsia="Times New Roman"/>
          <w:sz w:val="22"/>
          <w:szCs w:val="22"/>
          <w:lang w:eastAsia="en-AU"/>
        </w:rPr>
        <w:t>Any issues identified should be noted and recorded against one or more of the P</w:t>
      </w:r>
      <w:r w:rsidRPr="00B87B55">
        <w:rPr>
          <w:rFonts w:eastAsia="Times New Roman"/>
          <w:sz w:val="22"/>
          <w:szCs w:val="22"/>
          <w:vertAlign w:val="superscript"/>
          <w:lang w:eastAsia="en-AU"/>
        </w:rPr>
        <w:t>2</w:t>
      </w:r>
      <w:r w:rsidRPr="00B87B55">
        <w:rPr>
          <w:rFonts w:eastAsia="Times New Roman"/>
          <w:sz w:val="22"/>
          <w:szCs w:val="22"/>
          <w:lang w:eastAsia="en-AU"/>
        </w:rPr>
        <w:t>OST</w:t>
      </w:r>
      <w:r w:rsidRPr="00B87B55">
        <w:rPr>
          <w:rFonts w:eastAsia="Times New Roman"/>
          <w:sz w:val="22"/>
          <w:szCs w:val="22"/>
          <w:vertAlign w:val="superscript"/>
          <w:lang w:eastAsia="en-AU"/>
        </w:rPr>
        <w:t>2</w:t>
      </w:r>
      <w:r w:rsidRPr="00B87B55">
        <w:rPr>
          <w:rFonts w:eastAsia="Times New Roman"/>
          <w:sz w:val="22"/>
          <w:szCs w:val="22"/>
          <w:lang w:eastAsia="en-AU"/>
        </w:rPr>
        <w:t xml:space="preserve">E categories, depending on your perception of the reason behind the issue identified. </w:t>
      </w:r>
    </w:p>
    <w:p w14:paraId="12EFEF86" w14:textId="5C543625" w:rsidR="0007677F" w:rsidRPr="00B87B55" w:rsidRDefault="001478C4" w:rsidP="001478C4">
      <w:pPr>
        <w:spacing w:after="0" w:line="240" w:lineRule="auto"/>
        <w:rPr>
          <w:rFonts w:eastAsia="Times New Roman"/>
          <w:b/>
          <w:sz w:val="22"/>
          <w:szCs w:val="22"/>
          <w:lang w:eastAsia="en-AU"/>
        </w:rPr>
      </w:pPr>
      <w:r w:rsidRPr="00B87B55">
        <w:rPr>
          <w:rFonts w:eastAsia="Times New Roman"/>
          <w:sz w:val="22"/>
          <w:szCs w:val="22"/>
          <w:lang w:eastAsia="en-AU"/>
        </w:rPr>
        <w:t xml:space="preserve">Once an issue is identified, evaluators should consider the reasoning behind the issue to allow for a suitable mitigation option to be proposed. The following descriptors will assist evaluators to categorise and group issues and identify causal factors.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6862"/>
      </w:tblGrid>
      <w:tr w:rsidR="001478C4" w:rsidRPr="00B87B55" w14:paraId="681D086D" w14:textId="77777777" w:rsidTr="00A26F8A">
        <w:trPr>
          <w:trHeight w:val="280"/>
        </w:trPr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81B583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Cs/>
                <w:sz w:val="22"/>
                <w:szCs w:val="22"/>
                <w:lang w:eastAsia="en-AU"/>
              </w:rPr>
              <w:t>The P</w:t>
            </w:r>
            <w:r w:rsidRPr="00B87B55">
              <w:rPr>
                <w:rFonts w:eastAsia="Times New Roman"/>
                <w:bCs/>
                <w:sz w:val="22"/>
                <w:szCs w:val="22"/>
                <w:vertAlign w:val="superscript"/>
                <w:lang w:eastAsia="en-AU"/>
              </w:rPr>
              <w:t>2</w:t>
            </w:r>
            <w:r w:rsidRPr="00B87B55">
              <w:rPr>
                <w:rFonts w:eastAsia="Times New Roman"/>
                <w:bCs/>
                <w:sz w:val="22"/>
                <w:szCs w:val="22"/>
                <w:lang w:eastAsia="en-AU"/>
              </w:rPr>
              <w:t>OST</w:t>
            </w:r>
            <w:r w:rsidRPr="00B87B55">
              <w:rPr>
                <w:rFonts w:eastAsia="Times New Roman"/>
                <w:bCs/>
                <w:sz w:val="22"/>
                <w:szCs w:val="22"/>
                <w:vertAlign w:val="superscript"/>
                <w:lang w:eastAsia="en-AU"/>
              </w:rPr>
              <w:t>2</w:t>
            </w:r>
            <w:r w:rsidRPr="00B87B55">
              <w:rPr>
                <w:rFonts w:eastAsia="Times New Roman"/>
                <w:bCs/>
                <w:sz w:val="22"/>
                <w:szCs w:val="22"/>
                <w:lang w:eastAsia="en-AU"/>
              </w:rPr>
              <w:t>E Model</w:t>
            </w:r>
          </w:p>
        </w:tc>
      </w:tr>
      <w:tr w:rsidR="001478C4" w:rsidRPr="00B87B55" w14:paraId="3D75B93E" w14:textId="77777777" w:rsidTr="00612BDD">
        <w:trPr>
          <w:trHeight w:val="311"/>
        </w:trPr>
        <w:tc>
          <w:tcPr>
            <w:tcW w:w="2318" w:type="dxa"/>
            <w:shd w:val="clear" w:color="auto" w:fill="D9D9D9"/>
          </w:tcPr>
          <w:p w14:paraId="3CD93363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sz w:val="22"/>
                <w:szCs w:val="22"/>
                <w:lang w:eastAsia="en-AU"/>
              </w:rPr>
              <w:t>P</w:t>
            </w:r>
            <w:r w:rsidRPr="00B87B55">
              <w:rPr>
                <w:rFonts w:eastAsia="Times New Roman"/>
                <w:sz w:val="22"/>
                <w:szCs w:val="22"/>
                <w:lang w:eastAsia="en-AU"/>
              </w:rPr>
              <w:t>eople</w:t>
            </w:r>
          </w:p>
        </w:tc>
        <w:tc>
          <w:tcPr>
            <w:tcW w:w="6862" w:type="dxa"/>
          </w:tcPr>
          <w:p w14:paraId="73953095" w14:textId="702193FF" w:rsidR="001478C4" w:rsidRPr="00B87B55" w:rsidRDefault="008F271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R</w:t>
            </w:r>
            <w:r w:rsidR="001478C4" w:rsidRPr="00B87B55">
              <w:rPr>
                <w:rFonts w:eastAsia="Times New Roman"/>
                <w:sz w:val="22"/>
                <w:szCs w:val="22"/>
                <w:lang w:eastAsia="en-AU"/>
              </w:rPr>
              <w:t>oles, responsibilities and accountabilities, skills</w:t>
            </w:r>
          </w:p>
        </w:tc>
      </w:tr>
      <w:tr w:rsidR="001478C4" w:rsidRPr="00B87B55" w14:paraId="5F138524" w14:textId="77777777" w:rsidTr="00A26F8A">
        <w:trPr>
          <w:trHeight w:val="280"/>
        </w:trPr>
        <w:tc>
          <w:tcPr>
            <w:tcW w:w="2318" w:type="dxa"/>
            <w:shd w:val="clear" w:color="auto" w:fill="D9D9D9"/>
          </w:tcPr>
          <w:p w14:paraId="685055C4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sz w:val="22"/>
                <w:szCs w:val="22"/>
                <w:lang w:eastAsia="en-AU"/>
              </w:rPr>
              <w:t>P</w:t>
            </w:r>
            <w:r w:rsidRPr="00B87B55">
              <w:rPr>
                <w:rFonts w:eastAsia="Times New Roman"/>
                <w:sz w:val="22"/>
                <w:szCs w:val="22"/>
                <w:lang w:eastAsia="en-AU"/>
              </w:rPr>
              <w:t>rocess</w:t>
            </w:r>
          </w:p>
        </w:tc>
        <w:tc>
          <w:tcPr>
            <w:tcW w:w="6862" w:type="dxa"/>
          </w:tcPr>
          <w:p w14:paraId="6CF71CAA" w14:textId="3108A5EB" w:rsidR="001478C4" w:rsidRPr="00B87B55" w:rsidRDefault="008F271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I</w:t>
            </w:r>
            <w:r w:rsidR="001478C4" w:rsidRPr="00B87B55">
              <w:rPr>
                <w:rFonts w:eastAsia="Times New Roman"/>
                <w:sz w:val="22"/>
                <w:szCs w:val="22"/>
                <w:lang w:eastAsia="en-AU"/>
              </w:rPr>
              <w:t>ncludes plans, policies, procedure, processes</w:t>
            </w:r>
          </w:p>
        </w:tc>
      </w:tr>
      <w:tr w:rsidR="001478C4" w:rsidRPr="00B87B55" w14:paraId="26AEDA7C" w14:textId="77777777" w:rsidTr="00A26F8A">
        <w:trPr>
          <w:trHeight w:val="280"/>
        </w:trPr>
        <w:tc>
          <w:tcPr>
            <w:tcW w:w="2318" w:type="dxa"/>
            <w:shd w:val="clear" w:color="auto" w:fill="D9D9D9"/>
          </w:tcPr>
          <w:p w14:paraId="0AE798C3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sz w:val="22"/>
                <w:szCs w:val="22"/>
                <w:lang w:eastAsia="en-AU"/>
              </w:rPr>
              <w:t>O</w:t>
            </w:r>
            <w:r w:rsidRPr="00B87B55">
              <w:rPr>
                <w:rFonts w:eastAsia="Times New Roman"/>
                <w:sz w:val="22"/>
                <w:szCs w:val="22"/>
                <w:lang w:eastAsia="en-AU"/>
              </w:rPr>
              <w:t>rganisation</w:t>
            </w:r>
          </w:p>
        </w:tc>
        <w:tc>
          <w:tcPr>
            <w:tcW w:w="6862" w:type="dxa"/>
          </w:tcPr>
          <w:p w14:paraId="71DC2CC8" w14:textId="6F48741C" w:rsidR="001478C4" w:rsidRPr="00B87B55" w:rsidRDefault="008F271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S</w:t>
            </w:r>
            <w:r w:rsidR="001478C4" w:rsidRPr="00B87B55">
              <w:rPr>
                <w:rFonts w:eastAsia="Times New Roman"/>
                <w:sz w:val="22"/>
                <w:szCs w:val="22"/>
                <w:lang w:eastAsia="en-AU"/>
              </w:rPr>
              <w:t>tructure and jurisdiction</w:t>
            </w:r>
          </w:p>
        </w:tc>
      </w:tr>
      <w:tr w:rsidR="001478C4" w:rsidRPr="00B87B55" w14:paraId="4D90066A" w14:textId="77777777" w:rsidTr="00A26F8A">
        <w:trPr>
          <w:trHeight w:val="280"/>
        </w:trPr>
        <w:tc>
          <w:tcPr>
            <w:tcW w:w="2318" w:type="dxa"/>
            <w:shd w:val="clear" w:color="auto" w:fill="D9D9D9"/>
          </w:tcPr>
          <w:p w14:paraId="1D009B32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sz w:val="22"/>
                <w:szCs w:val="22"/>
                <w:lang w:eastAsia="en-AU"/>
              </w:rPr>
              <w:t>S</w:t>
            </w:r>
            <w:r w:rsidRPr="00B87B55">
              <w:rPr>
                <w:rFonts w:eastAsia="Times New Roman"/>
                <w:sz w:val="22"/>
                <w:szCs w:val="22"/>
                <w:lang w:eastAsia="en-AU"/>
              </w:rPr>
              <w:t>upport</w:t>
            </w:r>
          </w:p>
        </w:tc>
        <w:tc>
          <w:tcPr>
            <w:tcW w:w="6862" w:type="dxa"/>
          </w:tcPr>
          <w:p w14:paraId="3B4E7FF7" w14:textId="399D2926" w:rsidR="001478C4" w:rsidRPr="00B87B55" w:rsidRDefault="008F271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I</w:t>
            </w:r>
            <w:r w:rsidR="001478C4" w:rsidRPr="00B87B55">
              <w:rPr>
                <w:rFonts w:eastAsia="Times New Roman"/>
                <w:sz w:val="22"/>
                <w:szCs w:val="22"/>
                <w:lang w:eastAsia="en-AU"/>
              </w:rPr>
              <w:t>nfrastructure, facilities, maintenance</w:t>
            </w:r>
          </w:p>
        </w:tc>
      </w:tr>
      <w:tr w:rsidR="001478C4" w:rsidRPr="00B87B55" w14:paraId="2C05BE45" w14:textId="77777777" w:rsidTr="00A26F8A">
        <w:trPr>
          <w:trHeight w:val="280"/>
        </w:trPr>
        <w:tc>
          <w:tcPr>
            <w:tcW w:w="2318" w:type="dxa"/>
            <w:shd w:val="clear" w:color="auto" w:fill="D9D9D9"/>
          </w:tcPr>
          <w:p w14:paraId="2952E8A0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sz w:val="22"/>
                <w:szCs w:val="22"/>
                <w:lang w:eastAsia="en-AU"/>
              </w:rPr>
              <w:t>T</w:t>
            </w: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echnology </w:t>
            </w:r>
          </w:p>
        </w:tc>
        <w:tc>
          <w:tcPr>
            <w:tcW w:w="6862" w:type="dxa"/>
          </w:tcPr>
          <w:p w14:paraId="6CB30CFA" w14:textId="6B212A41" w:rsidR="001478C4" w:rsidRPr="00B87B55" w:rsidRDefault="008F271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E</w:t>
            </w:r>
            <w:r w:rsidR="001478C4" w:rsidRPr="00B87B55">
              <w:rPr>
                <w:rFonts w:eastAsia="Times New Roman"/>
                <w:sz w:val="22"/>
                <w:szCs w:val="22"/>
                <w:lang w:eastAsia="en-AU"/>
              </w:rPr>
              <w:t>quipment, systems, standards, interoperability, security</w:t>
            </w:r>
          </w:p>
        </w:tc>
      </w:tr>
      <w:tr w:rsidR="001478C4" w:rsidRPr="00B87B55" w14:paraId="4013167C" w14:textId="77777777" w:rsidTr="00A26F8A">
        <w:trPr>
          <w:trHeight w:val="280"/>
        </w:trPr>
        <w:tc>
          <w:tcPr>
            <w:tcW w:w="2318" w:type="dxa"/>
            <w:shd w:val="clear" w:color="auto" w:fill="D9D9D9"/>
          </w:tcPr>
          <w:p w14:paraId="736122D2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sz w:val="22"/>
                <w:szCs w:val="22"/>
                <w:lang w:eastAsia="en-AU"/>
              </w:rPr>
              <w:t>T</w:t>
            </w:r>
            <w:r w:rsidRPr="00B87B55">
              <w:rPr>
                <w:rFonts w:eastAsia="Times New Roman"/>
                <w:sz w:val="22"/>
                <w:szCs w:val="22"/>
                <w:lang w:eastAsia="en-AU"/>
              </w:rPr>
              <w:t>raining</w:t>
            </w:r>
          </w:p>
        </w:tc>
        <w:tc>
          <w:tcPr>
            <w:tcW w:w="6862" w:type="dxa"/>
          </w:tcPr>
          <w:p w14:paraId="7081D69C" w14:textId="394375F6" w:rsidR="001478C4" w:rsidRPr="00B87B55" w:rsidRDefault="008F2714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C</w:t>
            </w:r>
            <w:r w:rsidR="001478C4" w:rsidRPr="00B87B55">
              <w:rPr>
                <w:rFonts w:eastAsia="Times New Roman"/>
                <w:sz w:val="22"/>
                <w:szCs w:val="22"/>
                <w:lang w:eastAsia="en-AU"/>
              </w:rPr>
              <w:t>apability qualifications/skill levels, identify courses required</w:t>
            </w:r>
          </w:p>
        </w:tc>
      </w:tr>
      <w:tr w:rsidR="001478C4" w:rsidRPr="00B87B55" w14:paraId="762F2927" w14:textId="77777777" w:rsidTr="00A26F8A">
        <w:trPr>
          <w:trHeight w:val="280"/>
        </w:trPr>
        <w:tc>
          <w:tcPr>
            <w:tcW w:w="2318" w:type="dxa"/>
            <w:shd w:val="clear" w:color="auto" w:fill="D9D9D9"/>
          </w:tcPr>
          <w:p w14:paraId="3752579B" w14:textId="77777777" w:rsidR="001478C4" w:rsidRPr="00B87B55" w:rsidRDefault="001478C4" w:rsidP="00A26F8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sz w:val="22"/>
                <w:szCs w:val="22"/>
                <w:lang w:eastAsia="en-AU"/>
              </w:rPr>
              <w:t>E</w:t>
            </w:r>
            <w:r w:rsidRPr="00B87B55">
              <w:rPr>
                <w:rFonts w:eastAsia="Times New Roman"/>
                <w:sz w:val="22"/>
                <w:szCs w:val="22"/>
                <w:lang w:eastAsia="en-AU"/>
              </w:rPr>
              <w:t>xercise Management</w:t>
            </w:r>
          </w:p>
        </w:tc>
        <w:tc>
          <w:tcPr>
            <w:tcW w:w="6862" w:type="dxa"/>
          </w:tcPr>
          <w:p w14:paraId="6CF7B6DD" w14:textId="1A491C38" w:rsidR="001478C4" w:rsidRPr="00B87B55" w:rsidRDefault="00AC431A" w:rsidP="00A26F8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>Exercise</w:t>
            </w:r>
            <w:r w:rsidR="001478C4"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 development, structure, management, conduct</w:t>
            </w:r>
          </w:p>
        </w:tc>
      </w:tr>
    </w:tbl>
    <w:p w14:paraId="0A4ABA87" w14:textId="77777777" w:rsidR="001478C4" w:rsidRPr="00B87B55" w:rsidRDefault="001478C4" w:rsidP="001478C4">
      <w:pPr>
        <w:spacing w:after="0" w:line="240" w:lineRule="auto"/>
        <w:rPr>
          <w:rFonts w:eastAsia="Times New Roman"/>
          <w:b/>
          <w:sz w:val="22"/>
          <w:szCs w:val="22"/>
          <w:lang w:eastAsia="en-AU"/>
        </w:rPr>
      </w:pPr>
    </w:p>
    <w:p w14:paraId="5EC2877D" w14:textId="25AE0B86" w:rsidR="001478C4" w:rsidRPr="00B87B55" w:rsidRDefault="001478C4" w:rsidP="00065F4C">
      <w:pPr>
        <w:spacing w:after="0" w:line="240" w:lineRule="auto"/>
        <w:rPr>
          <w:rFonts w:eastAsia="Times New Roman"/>
          <w:b/>
          <w:sz w:val="22"/>
          <w:szCs w:val="22"/>
          <w:u w:val="single"/>
          <w:lang w:eastAsia="en-AU"/>
        </w:rPr>
      </w:pPr>
      <w:r w:rsidRPr="00B87B55">
        <w:rPr>
          <w:rFonts w:eastAsia="Times New Roman"/>
          <w:b/>
          <w:sz w:val="22"/>
          <w:szCs w:val="22"/>
          <w:lang w:eastAsia="en-AU"/>
        </w:rPr>
        <w:t>Please note</w:t>
      </w:r>
      <w:r w:rsidR="00AC431A" w:rsidRPr="00B87B55">
        <w:rPr>
          <w:rFonts w:eastAsia="Times New Roman"/>
          <w:b/>
          <w:sz w:val="22"/>
          <w:szCs w:val="22"/>
          <w:lang w:eastAsia="en-AU"/>
        </w:rPr>
        <w:t>:</w:t>
      </w:r>
      <w:r w:rsidRPr="00B87B55">
        <w:rPr>
          <w:rFonts w:eastAsia="Times New Roman"/>
          <w:b/>
          <w:sz w:val="22"/>
          <w:szCs w:val="22"/>
          <w:lang w:eastAsia="en-AU"/>
        </w:rPr>
        <w:t xml:space="preserve"> </w:t>
      </w:r>
      <w:r w:rsidRPr="00B87B55">
        <w:rPr>
          <w:rFonts w:eastAsia="Times New Roman"/>
          <w:sz w:val="22"/>
          <w:szCs w:val="22"/>
          <w:lang w:eastAsia="en-AU"/>
        </w:rPr>
        <w:t xml:space="preserve">It may not be possible to record measurements against some objectives due to the level of engagement each participant has during the </w:t>
      </w:r>
      <w:r w:rsidR="00AC431A" w:rsidRPr="00B87B55">
        <w:rPr>
          <w:rFonts w:eastAsia="Times New Roman"/>
          <w:sz w:val="22"/>
          <w:szCs w:val="22"/>
          <w:lang w:eastAsia="en-AU"/>
        </w:rPr>
        <w:t>Exercise</w:t>
      </w:r>
      <w:r w:rsidRPr="00B87B55">
        <w:rPr>
          <w:rFonts w:eastAsia="Times New Roman"/>
          <w:sz w:val="22"/>
          <w:szCs w:val="22"/>
          <w:lang w:eastAsia="en-AU"/>
        </w:rPr>
        <w:t>.</w:t>
      </w:r>
    </w:p>
    <w:p w14:paraId="3A9B8024" w14:textId="61FAE1A6" w:rsidR="00065F4C" w:rsidRPr="00B87B55" w:rsidRDefault="00065F4C" w:rsidP="00FA6893">
      <w:pPr>
        <w:spacing w:after="0" w:line="240" w:lineRule="auto"/>
        <w:rPr>
          <w:rFonts w:eastAsia="Times New Roman"/>
          <w:b/>
          <w:sz w:val="22"/>
          <w:szCs w:val="22"/>
          <w:u w:val="single"/>
          <w:lang w:eastAsia="en-AU"/>
        </w:rPr>
      </w:pPr>
      <w:r w:rsidRPr="00B87B55">
        <w:rPr>
          <w:rFonts w:eastAsia="Times New Roman"/>
          <w:b/>
          <w:sz w:val="22"/>
          <w:szCs w:val="22"/>
          <w:u w:val="single"/>
          <w:lang w:eastAsia="en-AU"/>
        </w:rPr>
        <w:br w:type="page"/>
      </w:r>
    </w:p>
    <w:p w14:paraId="6E72A6E1" w14:textId="77777777" w:rsidR="00C422E3" w:rsidRDefault="00C422E3" w:rsidP="00AC431A">
      <w:pPr>
        <w:spacing w:before="120" w:after="0" w:line="240" w:lineRule="auto"/>
        <w:outlineLvl w:val="0"/>
        <w:rPr>
          <w:rFonts w:eastAsia="Times New Roman"/>
          <w:b/>
          <w:sz w:val="24"/>
          <w:szCs w:val="24"/>
          <w:lang w:eastAsia="en-AU"/>
        </w:rPr>
      </w:pPr>
    </w:p>
    <w:p w14:paraId="4F71FE92" w14:textId="02C8DA7D" w:rsidR="0007677F" w:rsidRPr="008C0BE7" w:rsidRDefault="001478C4" w:rsidP="00AC431A">
      <w:pPr>
        <w:spacing w:before="120" w:after="0" w:line="240" w:lineRule="auto"/>
        <w:outlineLvl w:val="0"/>
        <w:rPr>
          <w:rFonts w:eastAsia="Times New Roman"/>
          <w:b/>
          <w:sz w:val="24"/>
          <w:szCs w:val="24"/>
          <w:lang w:eastAsia="en-AU"/>
        </w:rPr>
      </w:pPr>
      <w:r w:rsidRPr="008C0BE7">
        <w:rPr>
          <w:rFonts w:eastAsia="Times New Roman"/>
          <w:b/>
          <w:sz w:val="24"/>
          <w:szCs w:val="24"/>
          <w:lang w:eastAsia="en-AU"/>
        </w:rPr>
        <w:t>OBJECTIV</w:t>
      </w:r>
      <w:r w:rsidR="00065F4C" w:rsidRPr="008C0BE7">
        <w:rPr>
          <w:rFonts w:eastAsia="Times New Roman"/>
          <w:b/>
          <w:sz w:val="24"/>
          <w:szCs w:val="24"/>
          <w:lang w:eastAsia="en-AU"/>
        </w:rPr>
        <w:t>E</w:t>
      </w:r>
      <w:r w:rsidRPr="008C0BE7">
        <w:rPr>
          <w:rFonts w:eastAsia="Times New Roman"/>
          <w:b/>
          <w:sz w:val="24"/>
          <w:szCs w:val="24"/>
          <w:lang w:eastAsia="en-AU"/>
        </w:rPr>
        <w:t xml:space="preserve"> ONE </w:t>
      </w:r>
    </w:p>
    <w:p w14:paraId="16DD7B87" w14:textId="16046ECA" w:rsidR="00FE44D3" w:rsidRPr="00FE44D3" w:rsidRDefault="00FE44D3" w:rsidP="001478C4">
      <w:pPr>
        <w:rPr>
          <w:rFonts w:eastAsia="Times New Roman"/>
          <w:i/>
          <w:color w:val="0070C0"/>
          <w:sz w:val="22"/>
          <w:szCs w:val="22"/>
          <w:lang w:eastAsia="en-AU"/>
        </w:rPr>
      </w:pPr>
      <w:r>
        <w:rPr>
          <w:rFonts w:eastAsia="Times New Roman"/>
          <w:i/>
          <w:color w:val="0070C0"/>
          <w:sz w:val="22"/>
          <w:szCs w:val="22"/>
          <w:lang w:eastAsia="en-AU"/>
        </w:rPr>
        <w:t xml:space="preserve">Example: </w:t>
      </w:r>
      <w:r w:rsidRPr="00FE44D3">
        <w:rPr>
          <w:rFonts w:eastAsia="Times New Roman"/>
          <w:i/>
          <w:color w:val="0070C0"/>
          <w:sz w:val="22"/>
          <w:szCs w:val="22"/>
          <w:lang w:eastAsia="en-AU"/>
        </w:rPr>
        <w:t xml:space="preserve">Validate the internal communications, messaging processes and outputs to supporting agencies as per the State Support Plan. 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7200"/>
        <w:gridCol w:w="1453"/>
        <w:gridCol w:w="1419"/>
        <w:gridCol w:w="1416"/>
        <w:gridCol w:w="1300"/>
        <w:gridCol w:w="1416"/>
      </w:tblGrid>
      <w:tr w:rsidR="00FE44D3" w:rsidRPr="00FE44D3" w14:paraId="2CA84A29" w14:textId="77777777" w:rsidTr="00166DE9">
        <w:trPr>
          <w:trHeight w:val="255"/>
        </w:trPr>
        <w:tc>
          <w:tcPr>
            <w:tcW w:w="366" w:type="pct"/>
            <w:tcBorders>
              <w:bottom w:val="single" w:sz="4" w:space="0" w:color="auto"/>
            </w:tcBorders>
            <w:shd w:val="clear" w:color="auto" w:fill="606060"/>
          </w:tcPr>
          <w:p w14:paraId="0E810BFF" w14:textId="1978E8D9" w:rsidR="00FE44D3" w:rsidRPr="00FE44D3" w:rsidRDefault="00FE44D3" w:rsidP="00FE44D3">
            <w:pP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>MSE</w:t>
            </w:r>
            <w: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 xml:space="preserve"> or Plan</w:t>
            </w:r>
          </w:p>
        </w:tc>
        <w:tc>
          <w:tcPr>
            <w:tcW w:w="2349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07B5E06D" w14:textId="77777777" w:rsidR="00FE44D3" w:rsidRPr="00FE44D3" w:rsidRDefault="00FE44D3" w:rsidP="00FE44D3">
            <w:pP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>Key Performance Indicators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676F5E35" w14:textId="77777777" w:rsidR="00FE44D3" w:rsidRPr="00FE44D3" w:rsidRDefault="00FE44D3" w:rsidP="00FE44D3">
            <w:pP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>Performs without challenges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367E0254" w14:textId="77777777" w:rsidR="00FE44D3" w:rsidRPr="00FE44D3" w:rsidRDefault="00FE44D3" w:rsidP="00FE44D3">
            <w:pP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>Performs with some challenges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1B2C19A6" w14:textId="77777777" w:rsidR="00FE44D3" w:rsidRPr="00FE44D3" w:rsidRDefault="00FE44D3" w:rsidP="00FE44D3">
            <w:pP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>Performs with major challenges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05E0B393" w14:textId="77777777" w:rsidR="00FE44D3" w:rsidRPr="00FE44D3" w:rsidRDefault="00FE44D3" w:rsidP="00FE44D3">
            <w:pP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>Unable to Perform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1855BFB5" w14:textId="77777777" w:rsidR="00FE44D3" w:rsidRPr="00FE44D3" w:rsidRDefault="00FE44D3" w:rsidP="00FE44D3">
            <w:pPr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b/>
                <w:i/>
                <w:color w:val="FFFFFF" w:themeColor="background1"/>
                <w:sz w:val="22"/>
                <w:szCs w:val="22"/>
                <w:lang w:eastAsia="en-AU"/>
              </w:rPr>
              <w:t>Not Applicable</w:t>
            </w:r>
          </w:p>
        </w:tc>
      </w:tr>
      <w:tr w:rsidR="00FE44D3" w:rsidRPr="00FE44D3" w14:paraId="0FF2C32A" w14:textId="77777777" w:rsidTr="00166DE9">
        <w:trPr>
          <w:trHeight w:val="988"/>
        </w:trPr>
        <w:tc>
          <w:tcPr>
            <w:tcW w:w="366" w:type="pct"/>
            <w:shd w:val="clear" w:color="auto" w:fill="D9D9D9"/>
          </w:tcPr>
          <w:p w14:paraId="4F31E4B4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006</w:t>
            </w:r>
          </w:p>
          <w:p w14:paraId="03C0B8B1" w14:textId="0598CC95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SSP-s.3.2.1</w:t>
            </w:r>
          </w:p>
        </w:tc>
        <w:tc>
          <w:tcPr>
            <w:tcW w:w="2349" w:type="pct"/>
            <w:shd w:val="clear" w:color="auto" w:fill="D9D9D9"/>
          </w:tcPr>
          <w:p w14:paraId="137A1A06" w14:textId="290B54BD" w:rsidR="00FE44D3" w:rsidRPr="00FE44D3" w:rsidRDefault="00FE44D3" w:rsidP="00FE44D3">
            <w:pPr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  <w:t>Objective 1 KPI 1</w:t>
            </w:r>
          </w:p>
          <w:p w14:paraId="4E4502BD" w14:textId="5275E075" w:rsidR="00FE44D3" w:rsidRPr="00FE44D3" w:rsidRDefault="002568AD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Agency</w:t>
            </w:r>
            <w:r w:rsidR="00FE44D3"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 provides initial situational awareness to the Committee for Animal Welfare in Emergencies (CAWE) members.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4886ED18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shd w:val="clear" w:color="auto" w:fill="D9D9D9"/>
            <w:vAlign w:val="center"/>
          </w:tcPr>
          <w:p w14:paraId="7B4282CA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41A06DC1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429F4E05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7480E58A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</w:tr>
      <w:tr w:rsidR="00FE44D3" w:rsidRPr="00FE44D3" w14:paraId="6E1AEFF7" w14:textId="77777777" w:rsidTr="00166DE9">
        <w:trPr>
          <w:trHeight w:val="711"/>
        </w:trPr>
        <w:tc>
          <w:tcPr>
            <w:tcW w:w="366" w:type="pct"/>
            <w:tcBorders>
              <w:bottom w:val="single" w:sz="4" w:space="0" w:color="auto"/>
            </w:tcBorders>
          </w:tcPr>
          <w:p w14:paraId="6F35E89D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019</w:t>
            </w:r>
          </w:p>
          <w:p w14:paraId="16796615" w14:textId="51ED209B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Ops Plan </w:t>
            </w:r>
          </w:p>
          <w:p w14:paraId="4A4DFB1D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</w:p>
        </w:tc>
        <w:tc>
          <w:tcPr>
            <w:tcW w:w="2349" w:type="pct"/>
            <w:tcBorders>
              <w:bottom w:val="single" w:sz="4" w:space="0" w:color="auto"/>
            </w:tcBorders>
          </w:tcPr>
          <w:p w14:paraId="2CA75CF4" w14:textId="4171778D" w:rsidR="00FE44D3" w:rsidRPr="00FE44D3" w:rsidRDefault="00FE44D3" w:rsidP="00FE44D3">
            <w:pPr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  <w:t>Objective 1 KPI 2</w:t>
            </w:r>
          </w:p>
          <w:p w14:paraId="2BA5D92E" w14:textId="7A1FF6DA" w:rsidR="00FE44D3" w:rsidRPr="00FE44D3" w:rsidRDefault="002568AD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Agency</w:t>
            </w:r>
            <w:r w:rsidR="00FE44D3"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 notifies CAWE members of decision to convene the Animal Welfare Emergency Group.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148979B4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790EA682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4216CB4D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14:paraId="7F822F65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40614182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</w:tr>
      <w:tr w:rsidR="00FE44D3" w:rsidRPr="00FE44D3" w14:paraId="20435BAF" w14:textId="77777777" w:rsidTr="00166DE9">
        <w:trPr>
          <w:trHeight w:val="591"/>
        </w:trPr>
        <w:tc>
          <w:tcPr>
            <w:tcW w:w="366" w:type="pct"/>
            <w:shd w:val="clear" w:color="auto" w:fill="D9D9D9"/>
          </w:tcPr>
          <w:p w14:paraId="2C00167C" w14:textId="77777777" w:rsid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008</w:t>
            </w:r>
          </w:p>
          <w:p w14:paraId="0DAE9470" w14:textId="4C747D84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012</w:t>
            </w:r>
          </w:p>
          <w:p w14:paraId="7D8137FE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032</w:t>
            </w:r>
          </w:p>
          <w:p w14:paraId="36F70631" w14:textId="619808FD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SSP-s.3.2.1</w:t>
            </w:r>
          </w:p>
        </w:tc>
        <w:tc>
          <w:tcPr>
            <w:tcW w:w="2349" w:type="pct"/>
            <w:shd w:val="clear" w:color="auto" w:fill="D9D9D9"/>
          </w:tcPr>
          <w:p w14:paraId="3DB54DA8" w14:textId="4A433954" w:rsidR="00FE44D3" w:rsidRPr="00FE44D3" w:rsidRDefault="00FE44D3" w:rsidP="00FE44D3">
            <w:pPr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  <w:t>Objective 1 KPI 3</w:t>
            </w:r>
          </w:p>
          <w:p w14:paraId="6F710749" w14:textId="3E14E7A1" w:rsidR="00FE44D3" w:rsidRPr="00FE44D3" w:rsidRDefault="002568AD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Agency</w:t>
            </w:r>
            <w:r w:rsidR="00FE44D3"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 provides continued situational awareness reports to the Committee for Animal Welfare in Emergencies (CAWE) members.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5E3172E1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shd w:val="clear" w:color="auto" w:fill="D9D9D9"/>
            <w:vAlign w:val="center"/>
          </w:tcPr>
          <w:p w14:paraId="2A110937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6A9B56E6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6461A02D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104ACA66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</w:tr>
      <w:tr w:rsidR="00FE44D3" w:rsidRPr="00FE44D3" w14:paraId="294F8CF4" w14:textId="77777777" w:rsidTr="00166DE9">
        <w:trPr>
          <w:trHeight w:val="591"/>
        </w:trPr>
        <w:tc>
          <w:tcPr>
            <w:tcW w:w="366" w:type="pct"/>
          </w:tcPr>
          <w:p w14:paraId="53211DFE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</w:p>
          <w:p w14:paraId="661C6C8D" w14:textId="21326C35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Ops Plan</w:t>
            </w:r>
          </w:p>
          <w:p w14:paraId="6B7D3BB4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</w:p>
        </w:tc>
        <w:tc>
          <w:tcPr>
            <w:tcW w:w="2349" w:type="pct"/>
            <w:shd w:val="clear" w:color="auto" w:fill="auto"/>
          </w:tcPr>
          <w:p w14:paraId="3E686A77" w14:textId="31C8D882" w:rsidR="00FE44D3" w:rsidRPr="00FE44D3" w:rsidRDefault="00FE44D3" w:rsidP="00FE44D3">
            <w:pPr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FF0000"/>
                <w:sz w:val="22"/>
                <w:szCs w:val="22"/>
                <w:lang w:eastAsia="en-AU"/>
              </w:rPr>
              <w:t>Objective 1 KPI 4</w:t>
            </w:r>
          </w:p>
          <w:p w14:paraId="46C93DA8" w14:textId="1559F80F" w:rsidR="00FE44D3" w:rsidRPr="00FE44D3" w:rsidRDefault="002568AD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Agency </w:t>
            </w:r>
            <w:bookmarkStart w:id="0" w:name="_GoBack"/>
            <w:bookmarkEnd w:id="0"/>
            <w:r w:rsidR="00FE44D3"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may transition some of the CAWE members into an Animal Welfare Emergency Group (AWEG).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14F3B7C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7A9DBA3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A5BE304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220F263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4FF82F4" w14:textId="77777777" w:rsidR="00FE44D3" w:rsidRPr="00FE44D3" w:rsidRDefault="00FE44D3" w:rsidP="00FE44D3">
            <w:pP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separate"/>
            </w:r>
            <w:r w:rsidRPr="00FE44D3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fldChar w:fldCharType="end"/>
            </w:r>
          </w:p>
        </w:tc>
      </w:tr>
    </w:tbl>
    <w:p w14:paraId="43DBDC32" w14:textId="77777777" w:rsidR="00217921" w:rsidRPr="00217921" w:rsidRDefault="00217921" w:rsidP="001478C4">
      <w:pPr>
        <w:rPr>
          <w:rFonts w:eastAsia="Times New Roman"/>
          <w:i/>
          <w:color w:val="0070C0"/>
          <w:sz w:val="22"/>
          <w:szCs w:val="22"/>
          <w:lang w:eastAsia="en-AU"/>
        </w:rPr>
        <w:sectPr w:rsidR="00217921" w:rsidRPr="00217921" w:rsidSect="00065F4C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720" w:right="720" w:bottom="720" w:left="720" w:header="624" w:footer="850" w:gutter="0"/>
          <w:cols w:space="708"/>
          <w:docGrid w:linePitch="360"/>
        </w:sectPr>
      </w:pPr>
    </w:p>
    <w:p w14:paraId="60B51E2A" w14:textId="77777777" w:rsidR="00FE44D3" w:rsidRDefault="00FE44D3" w:rsidP="00AC431A">
      <w:pPr>
        <w:spacing w:after="0" w:line="240" w:lineRule="auto"/>
        <w:outlineLvl w:val="0"/>
        <w:rPr>
          <w:rFonts w:eastAsia="Times New Roman"/>
          <w:b/>
          <w:sz w:val="22"/>
          <w:szCs w:val="22"/>
          <w:lang w:eastAsia="en-AU"/>
        </w:rPr>
      </w:pPr>
    </w:p>
    <w:p w14:paraId="0C00ADB0" w14:textId="2E2DF5E8" w:rsidR="00140E83" w:rsidRDefault="001478C4" w:rsidP="00FE44D3">
      <w:pPr>
        <w:spacing w:after="0" w:line="240" w:lineRule="auto"/>
        <w:outlineLvl w:val="0"/>
        <w:rPr>
          <w:rFonts w:eastAsia="Times New Roman"/>
          <w:b/>
          <w:sz w:val="22"/>
          <w:szCs w:val="22"/>
          <w:lang w:eastAsia="en-AU"/>
        </w:rPr>
      </w:pPr>
      <w:r w:rsidRPr="00C47FEE">
        <w:rPr>
          <w:rFonts w:eastAsia="Times New Roman"/>
          <w:b/>
          <w:sz w:val="22"/>
          <w:szCs w:val="22"/>
          <w:lang w:eastAsia="en-AU"/>
        </w:rPr>
        <w:t xml:space="preserve">OBSERVATIONS </w:t>
      </w:r>
      <w:r w:rsidR="00D555DA" w:rsidRPr="00C47FEE">
        <w:rPr>
          <w:rFonts w:eastAsia="Times New Roman"/>
          <w:b/>
          <w:sz w:val="22"/>
          <w:szCs w:val="22"/>
          <w:lang w:eastAsia="en-AU"/>
        </w:rPr>
        <w:t>FOR OBJECTIVE 1</w:t>
      </w:r>
    </w:p>
    <w:p w14:paraId="247EB31C" w14:textId="72106F07" w:rsidR="00FE44D3" w:rsidRPr="00FE44D3" w:rsidRDefault="00FE44D3" w:rsidP="00FE44D3">
      <w:pPr>
        <w:jc w:val="both"/>
        <w:rPr>
          <w:color w:val="FF0000"/>
          <w:sz w:val="22"/>
          <w:szCs w:val="22"/>
        </w:rPr>
      </w:pPr>
      <w:r w:rsidRPr="00FE44D3">
        <w:rPr>
          <w:color w:val="FF0000"/>
          <w:sz w:val="22"/>
          <w:szCs w:val="22"/>
        </w:rPr>
        <w:t xml:space="preserve">Validate the internal communications, messaging processes and outputs to supporting agencies as per the State Support Plan. 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</w:tblGrid>
      <w:tr w:rsidR="001478C4" w:rsidRPr="00B87B55" w14:paraId="13BC9A98" w14:textId="77777777" w:rsidTr="00FA6893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0AD7CC13" w14:textId="77777777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People – roles, responsibilities and accountabilities, skills</w:t>
            </w:r>
          </w:p>
        </w:tc>
      </w:tr>
      <w:tr w:rsidR="001478C4" w:rsidRPr="00B87B55" w14:paraId="31892D4D" w14:textId="77777777" w:rsidTr="00FA6893">
        <w:trPr>
          <w:cantSplit/>
          <w:trHeight w:val="443"/>
        </w:trPr>
        <w:tc>
          <w:tcPr>
            <w:tcW w:w="7508" w:type="dxa"/>
            <w:tcBorders>
              <w:bottom w:val="single" w:sz="4" w:space="0" w:color="auto"/>
            </w:tcBorders>
          </w:tcPr>
          <w:p w14:paraId="1181A830" w14:textId="0D60855C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="00612BDD" w:rsidRPr="00C47FEE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="00D91690" w:rsidRPr="00C47FEE">
              <w:rPr>
                <w:rFonts w:eastAsia="Times New Roman"/>
                <w:b/>
                <w:color w:val="0070C0"/>
                <w:sz w:val="22"/>
                <w:szCs w:val="22"/>
                <w:lang w:eastAsia="en-AU"/>
              </w:rPr>
              <w:t>People – roles, responsibilities and accountabilities, skills</w:t>
            </w:r>
            <w:r w:rsidR="00B601D7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 </w:t>
            </w:r>
          </w:p>
          <w:p w14:paraId="68AD62D8" w14:textId="77777777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4BB64C39" w14:textId="137E72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4745D31D" w14:textId="24F68EAC" w:rsidR="00FE44D3" w:rsidRDefault="00FE44D3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21CC13A2" w14:textId="77777777" w:rsidR="00FE44D3" w:rsidRPr="00B87B55" w:rsidRDefault="00FE44D3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3818FC05" w14:textId="50CFB742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1478C4" w:rsidRPr="00B87B55" w14:paraId="4BB656A1" w14:textId="77777777" w:rsidTr="00FA6893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769BA282" w14:textId="77777777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Process – includes plans, policies, procedures, processes</w:t>
            </w:r>
          </w:p>
        </w:tc>
      </w:tr>
      <w:tr w:rsidR="001478C4" w:rsidRPr="00B87B55" w14:paraId="39E30571" w14:textId="77777777" w:rsidTr="00FA6893">
        <w:trPr>
          <w:cantSplit/>
          <w:trHeight w:val="375"/>
        </w:trPr>
        <w:tc>
          <w:tcPr>
            <w:tcW w:w="7508" w:type="dxa"/>
            <w:tcBorders>
              <w:bottom w:val="single" w:sz="4" w:space="0" w:color="auto"/>
            </w:tcBorders>
          </w:tcPr>
          <w:p w14:paraId="2C8B545D" w14:textId="2AF261AA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="00612BDD" w:rsidRPr="00FE7174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="00D91690" w:rsidRPr="00FE7174">
              <w:rPr>
                <w:rFonts w:eastAsia="Times New Roman"/>
                <w:b/>
                <w:color w:val="0070C0"/>
                <w:sz w:val="22"/>
                <w:szCs w:val="22"/>
                <w:lang w:eastAsia="en-AU"/>
              </w:rPr>
              <w:t>Process – includes plans, policies, procedures, processes</w:t>
            </w:r>
            <w:r w:rsidR="00B601D7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 </w:t>
            </w:r>
          </w:p>
          <w:p w14:paraId="11AA14F4" w14:textId="3E0D7479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253A25A4" w14:textId="2862ADC5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18D1A43B" w14:textId="7B8049A3" w:rsidR="00FE44D3" w:rsidRPr="00B87B55" w:rsidRDefault="00FE44D3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9785216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7AED9B6" w14:textId="55F0CB0A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1478C4" w:rsidRPr="00B87B55" w14:paraId="282DC22F" w14:textId="77777777" w:rsidTr="00FA6893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55549039" w14:textId="77777777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Organisation – structure and jurisdiction</w:t>
            </w:r>
          </w:p>
        </w:tc>
      </w:tr>
      <w:tr w:rsidR="001478C4" w:rsidRPr="00B87B55" w14:paraId="4A67C559" w14:textId="77777777" w:rsidTr="00FA6893">
        <w:trPr>
          <w:cantSplit/>
        </w:trPr>
        <w:tc>
          <w:tcPr>
            <w:tcW w:w="7508" w:type="dxa"/>
            <w:tcBorders>
              <w:bottom w:val="single" w:sz="4" w:space="0" w:color="auto"/>
            </w:tcBorders>
          </w:tcPr>
          <w:p w14:paraId="6E933BA5" w14:textId="2D155832" w:rsidR="00612BDD" w:rsidRPr="00B87B55" w:rsidRDefault="001478C4" w:rsidP="00612BDD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="00612BDD" w:rsidRPr="00FE7174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="00D91690" w:rsidRPr="00FE7174">
              <w:rPr>
                <w:rFonts w:eastAsia="Times New Roman"/>
                <w:b/>
                <w:color w:val="0070C0"/>
                <w:sz w:val="22"/>
                <w:szCs w:val="22"/>
                <w:lang w:eastAsia="en-AU"/>
              </w:rPr>
              <w:t>Organisation – structure and jurisdiction</w:t>
            </w:r>
            <w:r w:rsidR="00B601D7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 </w:t>
            </w:r>
          </w:p>
          <w:p w14:paraId="5EDD7A09" w14:textId="5D14539C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FD86E19" w14:textId="19CDAAF2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4B214493" w14:textId="3D7D391B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5BB8A60E" w14:textId="1BFBC663" w:rsidR="00FE44D3" w:rsidRPr="00B87B55" w:rsidRDefault="00FE44D3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7F250618" w14:textId="1F7D0B35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1478C4" w:rsidRPr="00B87B55" w14:paraId="597F0835" w14:textId="77777777" w:rsidTr="00FA6893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0A0AC047" w14:textId="77777777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Support – infrastructure, facilities, support</w:t>
            </w:r>
          </w:p>
        </w:tc>
      </w:tr>
      <w:tr w:rsidR="001478C4" w:rsidRPr="00B87B55" w14:paraId="1BB27EF1" w14:textId="77777777" w:rsidTr="00FA6893">
        <w:trPr>
          <w:cantSplit/>
        </w:trPr>
        <w:tc>
          <w:tcPr>
            <w:tcW w:w="7508" w:type="dxa"/>
            <w:tcBorders>
              <w:bottom w:val="single" w:sz="4" w:space="0" w:color="auto"/>
            </w:tcBorders>
          </w:tcPr>
          <w:p w14:paraId="216412D1" w14:textId="214F4B6B" w:rsidR="00612BDD" w:rsidRPr="00B87B55" w:rsidRDefault="001478C4" w:rsidP="00612BDD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="00612BDD" w:rsidRPr="00FE7174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="00D91690" w:rsidRPr="00FE7174">
              <w:rPr>
                <w:rFonts w:eastAsia="Times New Roman"/>
                <w:b/>
                <w:color w:val="0070C0"/>
                <w:sz w:val="22"/>
                <w:szCs w:val="22"/>
                <w:lang w:eastAsia="en-AU"/>
              </w:rPr>
              <w:t>Support – infrastructure, facilities, support</w:t>
            </w:r>
            <w:r w:rsidR="00B601D7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 </w:t>
            </w:r>
          </w:p>
          <w:p w14:paraId="4FBDE096" w14:textId="45093326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0CFC187E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00E8A195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0AB6A3B1" w14:textId="2BED7568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1478C4" w:rsidRPr="00B87B55" w14:paraId="43A73175" w14:textId="77777777" w:rsidTr="00FA6893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29BC9B86" w14:textId="77777777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Technology – equipment, systems, standards, interoperability, security</w:t>
            </w:r>
          </w:p>
        </w:tc>
      </w:tr>
      <w:tr w:rsidR="001478C4" w:rsidRPr="00B87B55" w14:paraId="4C6EC9DE" w14:textId="77777777" w:rsidTr="00FA6893">
        <w:trPr>
          <w:cantSplit/>
          <w:trHeight w:val="835"/>
        </w:trPr>
        <w:tc>
          <w:tcPr>
            <w:tcW w:w="7508" w:type="dxa"/>
            <w:tcBorders>
              <w:bottom w:val="single" w:sz="4" w:space="0" w:color="auto"/>
            </w:tcBorders>
          </w:tcPr>
          <w:p w14:paraId="1973F538" w14:textId="525F5EE9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="00D91690" w:rsidRPr="00FE7174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>Detail observations relating to</w:t>
            </w:r>
            <w:r w:rsidR="00D91690" w:rsidRPr="00FE7174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 xml:space="preserve"> </w:t>
            </w:r>
            <w:r w:rsidR="00D91690" w:rsidRPr="00FE7174">
              <w:rPr>
                <w:rFonts w:eastAsia="Times New Roman"/>
                <w:b/>
                <w:color w:val="0070C0"/>
                <w:sz w:val="22"/>
                <w:szCs w:val="22"/>
                <w:lang w:eastAsia="en-AU"/>
              </w:rPr>
              <w:t>Technology – equipment, systems, standards, interoperability, security</w:t>
            </w:r>
          </w:p>
          <w:p w14:paraId="428A562B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</w:p>
          <w:p w14:paraId="634EE3E9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20122494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5F9AB06A" w14:textId="11D128AD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1478C4" w:rsidRPr="00B87B55" w14:paraId="19BD8CAD" w14:textId="77777777" w:rsidTr="00FA6893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5143310C" w14:textId="77777777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Training – capability, qualifications/skill levels, identify courses required</w:t>
            </w:r>
          </w:p>
        </w:tc>
      </w:tr>
      <w:tr w:rsidR="001478C4" w:rsidRPr="00B87B55" w14:paraId="39D3EB69" w14:textId="77777777" w:rsidTr="00FA6893">
        <w:trPr>
          <w:cantSplit/>
          <w:trHeight w:val="379"/>
        </w:trPr>
        <w:tc>
          <w:tcPr>
            <w:tcW w:w="7508" w:type="dxa"/>
            <w:tcBorders>
              <w:bottom w:val="single" w:sz="4" w:space="0" w:color="auto"/>
            </w:tcBorders>
          </w:tcPr>
          <w:p w14:paraId="513249BE" w14:textId="51EA5880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="00D91690" w:rsidRPr="00FE7174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>Detail observations relating to</w:t>
            </w:r>
            <w:r w:rsidR="00D91690" w:rsidRPr="00FE7174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 xml:space="preserve"> </w:t>
            </w:r>
            <w:r w:rsidR="00D91690" w:rsidRPr="00FE7174">
              <w:rPr>
                <w:rFonts w:eastAsia="Times New Roman"/>
                <w:b/>
                <w:color w:val="0070C0"/>
                <w:sz w:val="22"/>
                <w:szCs w:val="22"/>
                <w:lang w:eastAsia="en-AU"/>
              </w:rPr>
              <w:t>Training – capability, qualifications/skill levels, identify courses required</w:t>
            </w:r>
            <w:r w:rsidR="00B601D7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 </w:t>
            </w:r>
          </w:p>
          <w:p w14:paraId="733AF495" w14:textId="746DEBEF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38012ED4" w14:textId="77777777" w:rsidR="00065F4C" w:rsidRPr="00B87B55" w:rsidRDefault="00065F4C" w:rsidP="00065F4C">
            <w:pPr>
              <w:spacing w:before="60" w:after="60" w:line="240" w:lineRule="auto"/>
              <w:ind w:left="22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72D6E9CA" w14:textId="077697A1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1478C4" w:rsidRPr="00B87B55" w14:paraId="625EC72F" w14:textId="77777777" w:rsidTr="00FA6893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11FAECE5" w14:textId="319C7DCC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</w:pP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  <w:t xml:space="preserve">Exercise Management – </w:t>
            </w:r>
            <w:r w:rsidR="00AC431A" w:rsidRPr="00B87B55"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  <w:t>Exercise</w:t>
            </w:r>
            <w:r w:rsidRPr="00B87B55"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  <w:t xml:space="preserve"> development, structure, management, conduct</w:t>
            </w:r>
          </w:p>
        </w:tc>
      </w:tr>
      <w:tr w:rsidR="001478C4" w:rsidRPr="00B87B55" w14:paraId="7E8CA42C" w14:textId="77777777" w:rsidTr="00C47FEE">
        <w:trPr>
          <w:cantSplit/>
          <w:trHeight w:val="2303"/>
        </w:trPr>
        <w:tc>
          <w:tcPr>
            <w:tcW w:w="7508" w:type="dxa"/>
          </w:tcPr>
          <w:p w14:paraId="386CD895" w14:textId="5CAD527F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B87B5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="00D91690" w:rsidRPr="00FE7174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>Detail observations relating to</w:t>
            </w:r>
            <w:r w:rsidR="00D91690" w:rsidRPr="00FE7174"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  <w:t xml:space="preserve"> </w:t>
            </w:r>
            <w:r w:rsidR="00D91690" w:rsidRPr="00FE7174">
              <w:rPr>
                <w:rFonts w:eastAsia="Times New Roman"/>
                <w:b/>
                <w:color w:val="0070C0"/>
                <w:sz w:val="22"/>
                <w:szCs w:val="22"/>
                <w:lang w:val="fr-FR" w:eastAsia="en-AU"/>
              </w:rPr>
              <w:t>Exercise Management – Exercise development, structure, management, conduct</w:t>
            </w:r>
            <w:r w:rsidR="00B601D7">
              <w:rPr>
                <w:rFonts w:eastAsia="Times New Roman"/>
                <w:color w:val="0070C0"/>
                <w:sz w:val="22"/>
                <w:szCs w:val="22"/>
                <w:lang w:eastAsia="en-AU"/>
              </w:rPr>
              <w:t xml:space="preserve"> </w:t>
            </w:r>
          </w:p>
          <w:p w14:paraId="18617879" w14:textId="5A68B974" w:rsidR="001478C4" w:rsidRPr="00B87B55" w:rsidRDefault="001478C4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7E9F8EDF" w14:textId="51DB391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22A05D7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23AE2B25" w14:textId="7777777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42BD9868" w14:textId="3A4928C7" w:rsidR="00065F4C" w:rsidRPr="00B87B55" w:rsidRDefault="00065F4C" w:rsidP="00A26F8A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</w:tbl>
    <w:p w14:paraId="02C1E4C6" w14:textId="77777777" w:rsidR="00065F4C" w:rsidRPr="00B87B55" w:rsidRDefault="00065F4C" w:rsidP="00AC431A">
      <w:pPr>
        <w:spacing w:before="120" w:after="0" w:line="240" w:lineRule="auto"/>
        <w:outlineLvl w:val="0"/>
        <w:rPr>
          <w:rFonts w:eastAsia="Times New Roman"/>
          <w:b/>
          <w:sz w:val="22"/>
          <w:szCs w:val="22"/>
          <w:u w:val="single"/>
          <w:lang w:eastAsia="en-AU"/>
        </w:rPr>
        <w:sectPr w:rsidR="00065F4C" w:rsidRPr="00B87B55" w:rsidSect="00065F4C">
          <w:pgSz w:w="16838" w:h="11906" w:orient="landscape"/>
          <w:pgMar w:top="720" w:right="720" w:bottom="720" w:left="720" w:header="624" w:footer="850" w:gutter="0"/>
          <w:cols w:num="2" w:space="708"/>
          <w:docGrid w:linePitch="360"/>
        </w:sectPr>
      </w:pPr>
    </w:p>
    <w:p w14:paraId="71C3E41D" w14:textId="757DEC03" w:rsidR="00065F4C" w:rsidRDefault="00065F4C">
      <w:pPr>
        <w:rPr>
          <w:rFonts w:eastAsia="Times New Roman"/>
          <w:b/>
          <w:sz w:val="22"/>
          <w:szCs w:val="22"/>
          <w:u w:val="single"/>
          <w:lang w:eastAsia="en-AU"/>
        </w:rPr>
      </w:pPr>
    </w:p>
    <w:p w14:paraId="7AD416A3" w14:textId="4E29D26F" w:rsidR="00F532C5" w:rsidRPr="00F532C5" w:rsidRDefault="00F532C5">
      <w:pPr>
        <w:rPr>
          <w:rFonts w:eastAsia="Times New Roman"/>
          <w:i/>
          <w:color w:val="0070C0"/>
          <w:sz w:val="22"/>
          <w:szCs w:val="22"/>
          <w:lang w:eastAsia="en-AU"/>
        </w:rPr>
      </w:pPr>
      <w:r w:rsidRPr="00F532C5">
        <w:rPr>
          <w:rFonts w:eastAsia="Times New Roman"/>
          <w:i/>
          <w:color w:val="0070C0"/>
          <w:sz w:val="22"/>
          <w:szCs w:val="22"/>
          <w:lang w:eastAsia="en-AU"/>
        </w:rPr>
        <w:t>Example</w:t>
      </w:r>
    </w:p>
    <w:p w14:paraId="74D4B78C" w14:textId="096F09CA" w:rsidR="00F532C5" w:rsidRPr="00F532C5" w:rsidRDefault="00F532C5">
      <w:pPr>
        <w:rPr>
          <w:rFonts w:eastAsia="Times New Roman"/>
          <w:b/>
          <w:sz w:val="24"/>
          <w:szCs w:val="24"/>
          <w:lang w:eastAsia="en-AU"/>
        </w:rPr>
      </w:pPr>
      <w:r w:rsidRPr="00F532C5">
        <w:rPr>
          <w:rFonts w:eastAsia="Times New Roman"/>
          <w:b/>
          <w:sz w:val="24"/>
          <w:szCs w:val="24"/>
          <w:lang w:eastAsia="en-AU"/>
        </w:rPr>
        <w:t>Objective 2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7200"/>
        <w:gridCol w:w="1453"/>
        <w:gridCol w:w="1419"/>
        <w:gridCol w:w="1416"/>
        <w:gridCol w:w="1300"/>
        <w:gridCol w:w="1416"/>
      </w:tblGrid>
      <w:tr w:rsidR="00F532C5" w:rsidRPr="00F532C5" w14:paraId="0C1D954C" w14:textId="77777777" w:rsidTr="00166DE9">
        <w:trPr>
          <w:trHeight w:val="255"/>
        </w:trPr>
        <w:tc>
          <w:tcPr>
            <w:tcW w:w="366" w:type="pct"/>
            <w:tcBorders>
              <w:bottom w:val="single" w:sz="4" w:space="0" w:color="auto"/>
            </w:tcBorders>
            <w:shd w:val="clear" w:color="auto" w:fill="606060"/>
          </w:tcPr>
          <w:p w14:paraId="6489D944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MSE</w:t>
            </w:r>
          </w:p>
        </w:tc>
        <w:tc>
          <w:tcPr>
            <w:tcW w:w="2349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1760FAF8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Key Performance Indicators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7E88B9D5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Performs without challenges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5E4E13FE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Performs with some challenges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7461DB99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Performs with major challenges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69328519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Unable to Perform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606060"/>
            <w:vAlign w:val="center"/>
          </w:tcPr>
          <w:p w14:paraId="52290E7C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Not Applicable</w:t>
            </w:r>
          </w:p>
        </w:tc>
      </w:tr>
      <w:tr w:rsidR="00F532C5" w:rsidRPr="00F532C5" w14:paraId="3E3EB54B" w14:textId="77777777" w:rsidTr="00166DE9">
        <w:trPr>
          <w:trHeight w:val="988"/>
        </w:trPr>
        <w:tc>
          <w:tcPr>
            <w:tcW w:w="366" w:type="pct"/>
            <w:shd w:val="clear" w:color="auto" w:fill="D9D9D9"/>
          </w:tcPr>
          <w:p w14:paraId="1FF3C871" w14:textId="3F4D1FF9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349" w:type="pct"/>
            <w:shd w:val="clear" w:color="auto" w:fill="D9D9D9"/>
          </w:tcPr>
          <w:p w14:paraId="270BEBAB" w14:textId="017C1A02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color w:val="FF0000"/>
                <w:sz w:val="22"/>
                <w:szCs w:val="22"/>
                <w:lang w:eastAsia="en-AU"/>
              </w:rPr>
              <w:t>Objective 2 KPI 1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0F5CD43E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shd w:val="clear" w:color="auto" w:fill="D9D9D9"/>
            <w:vAlign w:val="center"/>
          </w:tcPr>
          <w:p w14:paraId="77470F2F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7C1E74E8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3777EBC8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0E9D291B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</w:tr>
      <w:tr w:rsidR="00F532C5" w:rsidRPr="00F532C5" w14:paraId="44AD6798" w14:textId="77777777" w:rsidTr="00166DE9">
        <w:trPr>
          <w:trHeight w:val="711"/>
        </w:trPr>
        <w:tc>
          <w:tcPr>
            <w:tcW w:w="366" w:type="pct"/>
            <w:tcBorders>
              <w:bottom w:val="single" w:sz="4" w:space="0" w:color="auto"/>
            </w:tcBorders>
          </w:tcPr>
          <w:p w14:paraId="0BD0C610" w14:textId="77777777" w:rsidR="00F532C5" w:rsidRPr="00F532C5" w:rsidRDefault="00F532C5" w:rsidP="00F532C5">
            <w:pPr>
              <w:tabs>
                <w:tab w:val="left" w:pos="1080"/>
              </w:tabs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349" w:type="pct"/>
            <w:tcBorders>
              <w:bottom w:val="single" w:sz="4" w:space="0" w:color="auto"/>
            </w:tcBorders>
          </w:tcPr>
          <w:p w14:paraId="634AFC59" w14:textId="77777777" w:rsidR="00F532C5" w:rsidRPr="00F532C5" w:rsidRDefault="00F532C5" w:rsidP="00F532C5">
            <w:pPr>
              <w:tabs>
                <w:tab w:val="left" w:pos="1080"/>
              </w:tabs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color w:val="FF0000"/>
                <w:sz w:val="22"/>
                <w:szCs w:val="22"/>
                <w:lang w:eastAsia="en-AU"/>
              </w:rPr>
              <w:t>Objective 2 KPI 2</w:t>
            </w:r>
          </w:p>
          <w:p w14:paraId="4EBFC670" w14:textId="4E0471B9" w:rsidR="00F532C5" w:rsidRPr="00F532C5" w:rsidRDefault="00F532C5" w:rsidP="00F532C5">
            <w:pPr>
              <w:ind w:left="72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2E2C83F1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7CCE7270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1709343E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14:paraId="5725E43F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63B227CA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</w:tr>
      <w:tr w:rsidR="00F532C5" w:rsidRPr="00F532C5" w14:paraId="18EBD41D" w14:textId="77777777" w:rsidTr="00166DE9">
        <w:trPr>
          <w:trHeight w:val="591"/>
        </w:trPr>
        <w:tc>
          <w:tcPr>
            <w:tcW w:w="366" w:type="pct"/>
            <w:shd w:val="clear" w:color="auto" w:fill="D9D9D9"/>
          </w:tcPr>
          <w:p w14:paraId="2073B43B" w14:textId="77777777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349" w:type="pct"/>
            <w:shd w:val="clear" w:color="auto" w:fill="D9D9D9"/>
          </w:tcPr>
          <w:p w14:paraId="11D60EFB" w14:textId="10FE62B2" w:rsid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color w:val="FF0000"/>
                <w:sz w:val="22"/>
                <w:szCs w:val="22"/>
                <w:lang w:eastAsia="en-AU"/>
              </w:rPr>
              <w:t>Objective 2 KPI 3</w:t>
            </w:r>
          </w:p>
          <w:p w14:paraId="0A1D0156" w14:textId="77777777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  <w:p w14:paraId="5C097AF7" w14:textId="4E37CEC6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474" w:type="pct"/>
            <w:shd w:val="clear" w:color="auto" w:fill="D9D9D9"/>
            <w:vAlign w:val="center"/>
          </w:tcPr>
          <w:p w14:paraId="72BF3004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shd w:val="clear" w:color="auto" w:fill="D9D9D9"/>
            <w:vAlign w:val="center"/>
          </w:tcPr>
          <w:p w14:paraId="2BA204F0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01A42BDB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shd w:val="clear" w:color="auto" w:fill="D9D9D9"/>
            <w:vAlign w:val="center"/>
          </w:tcPr>
          <w:p w14:paraId="12331AAC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D9D9D9"/>
            <w:vAlign w:val="center"/>
          </w:tcPr>
          <w:p w14:paraId="4D92EF1C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</w:tr>
      <w:tr w:rsidR="00F532C5" w:rsidRPr="00F532C5" w14:paraId="113DBCA0" w14:textId="77777777" w:rsidTr="00166DE9">
        <w:trPr>
          <w:trHeight w:val="591"/>
        </w:trPr>
        <w:tc>
          <w:tcPr>
            <w:tcW w:w="366" w:type="pct"/>
          </w:tcPr>
          <w:p w14:paraId="2A350A8B" w14:textId="77777777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  <w:p w14:paraId="4FE23E34" w14:textId="77777777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  <w:p w14:paraId="036F04DC" w14:textId="77777777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2349" w:type="pct"/>
            <w:shd w:val="clear" w:color="auto" w:fill="auto"/>
          </w:tcPr>
          <w:p w14:paraId="551A2C36" w14:textId="77777777" w:rsidR="00F532C5" w:rsidRPr="00F532C5" w:rsidRDefault="00F532C5" w:rsidP="00F532C5">
            <w:pPr>
              <w:spacing w:before="60" w:after="60" w:line="240" w:lineRule="auto"/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color w:val="FF0000"/>
                <w:sz w:val="22"/>
                <w:szCs w:val="22"/>
                <w:lang w:eastAsia="en-AU"/>
              </w:rPr>
              <w:t>Objective 2 KPI 4</w:t>
            </w:r>
          </w:p>
          <w:p w14:paraId="681EE79C" w14:textId="087A1301" w:rsidR="00F532C5" w:rsidRPr="00F532C5" w:rsidRDefault="00F532C5" w:rsidP="00F532C5">
            <w:pPr>
              <w:ind w:left="72"/>
              <w:rPr>
                <w:rFonts w:eastAsia="Times New Roman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4A83D44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5431B44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A79D712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F3C9F6F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3BD539F" w14:textId="77777777" w:rsidR="00F532C5" w:rsidRPr="00F532C5" w:rsidRDefault="00F532C5" w:rsidP="00F532C5">
            <w:pPr>
              <w:spacing w:before="60" w:after="60" w:line="240" w:lineRule="auto"/>
              <w:jc w:val="center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instrText xml:space="preserve"> FORMCHECKBOX </w:instrText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</w:r>
            <w:r w:rsidR="002568AD">
              <w:rPr>
                <w:rFonts w:eastAsia="Times New Roman"/>
                <w:sz w:val="22"/>
                <w:szCs w:val="22"/>
                <w:lang w:eastAsia="en-AU"/>
              </w:rPr>
              <w:fldChar w:fldCharType="separate"/>
            </w:r>
            <w:r w:rsidRPr="00F532C5">
              <w:rPr>
                <w:rFonts w:eastAsia="Times New Roman"/>
                <w:sz w:val="22"/>
                <w:szCs w:val="22"/>
                <w:lang w:eastAsia="en-AU"/>
              </w:rPr>
              <w:fldChar w:fldCharType="end"/>
            </w:r>
          </w:p>
        </w:tc>
      </w:tr>
    </w:tbl>
    <w:p w14:paraId="03D746A1" w14:textId="77777777" w:rsidR="00F532C5" w:rsidRPr="00F532C5" w:rsidRDefault="00F532C5">
      <w:pPr>
        <w:rPr>
          <w:rFonts w:eastAsia="Times New Roman"/>
          <w:sz w:val="22"/>
          <w:szCs w:val="22"/>
          <w:lang w:eastAsia="en-AU"/>
        </w:rPr>
      </w:pPr>
    </w:p>
    <w:p w14:paraId="67FED1BA" w14:textId="35C0B04D" w:rsidR="00F532C5" w:rsidRDefault="00F532C5">
      <w:pPr>
        <w:rPr>
          <w:rFonts w:eastAsia="Times New Roman"/>
          <w:b/>
          <w:sz w:val="22"/>
          <w:szCs w:val="22"/>
          <w:u w:val="single"/>
          <w:lang w:eastAsia="en-AU"/>
        </w:rPr>
      </w:pPr>
    </w:p>
    <w:p w14:paraId="3C384ABF" w14:textId="569853E2" w:rsidR="00F532C5" w:rsidRDefault="00F532C5">
      <w:pPr>
        <w:rPr>
          <w:rFonts w:eastAsia="Times New Roman"/>
          <w:b/>
          <w:sz w:val="22"/>
          <w:szCs w:val="22"/>
          <w:u w:val="single"/>
          <w:lang w:eastAsia="en-AU"/>
        </w:rPr>
      </w:pPr>
    </w:p>
    <w:p w14:paraId="2CD6DE6B" w14:textId="77777777" w:rsidR="00F532C5" w:rsidRPr="00B87B55" w:rsidRDefault="00F532C5">
      <w:pPr>
        <w:rPr>
          <w:rFonts w:eastAsia="Times New Roman"/>
          <w:b/>
          <w:sz w:val="22"/>
          <w:szCs w:val="22"/>
          <w:u w:val="single"/>
          <w:lang w:eastAsia="en-AU"/>
        </w:rPr>
        <w:sectPr w:rsidR="00F532C5" w:rsidRPr="00B87B55" w:rsidSect="00065F4C">
          <w:pgSz w:w="16838" w:h="11906" w:orient="landscape"/>
          <w:pgMar w:top="720" w:right="720" w:bottom="720" w:left="720" w:header="624" w:footer="850" w:gutter="0"/>
          <w:cols w:space="708"/>
          <w:docGrid w:linePitch="360"/>
        </w:sectPr>
      </w:pPr>
    </w:p>
    <w:p w14:paraId="33E263E1" w14:textId="69664462" w:rsidR="00F532C5" w:rsidRDefault="00F532C5" w:rsidP="007E0395">
      <w:pPr>
        <w:ind w:left="-284"/>
        <w:rPr>
          <w:b/>
          <w:sz w:val="28"/>
          <w:szCs w:val="22"/>
        </w:rPr>
      </w:pPr>
      <w:r w:rsidRPr="00F532C5">
        <w:rPr>
          <w:i/>
          <w:color w:val="0070C0"/>
          <w:sz w:val="22"/>
          <w:szCs w:val="22"/>
        </w:rPr>
        <w:lastRenderedPageBreak/>
        <w:t>Example</w:t>
      </w:r>
    </w:p>
    <w:p w14:paraId="2221FFA4" w14:textId="17062735" w:rsidR="00F532C5" w:rsidRPr="00F532C5" w:rsidRDefault="00F532C5" w:rsidP="007E0395">
      <w:pPr>
        <w:ind w:left="-284"/>
        <w:rPr>
          <w:b/>
          <w:sz w:val="28"/>
          <w:szCs w:val="22"/>
        </w:rPr>
      </w:pPr>
      <w:r>
        <w:rPr>
          <w:b/>
          <w:sz w:val="28"/>
          <w:szCs w:val="22"/>
        </w:rPr>
        <w:t>Observations for Objective 2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</w:tblGrid>
      <w:tr w:rsidR="00F532C5" w:rsidRPr="00F532C5" w14:paraId="25F0806A" w14:textId="77777777" w:rsidTr="00166DE9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38A82717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People – roles, responsibilities and accountabilities, skills</w:t>
            </w:r>
          </w:p>
        </w:tc>
      </w:tr>
      <w:tr w:rsidR="00F532C5" w:rsidRPr="00F532C5" w14:paraId="61DC5400" w14:textId="77777777" w:rsidTr="00166DE9">
        <w:trPr>
          <w:cantSplit/>
          <w:trHeight w:val="443"/>
        </w:trPr>
        <w:tc>
          <w:tcPr>
            <w:tcW w:w="7508" w:type="dxa"/>
            <w:tcBorders>
              <w:bottom w:val="single" w:sz="4" w:space="0" w:color="auto"/>
            </w:tcBorders>
          </w:tcPr>
          <w:p w14:paraId="167B1AEF" w14:textId="75DAB5DE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Pr="00F532C5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>People – roles, responsibilities and accountabilities, skills</w:t>
            </w: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.</w:t>
            </w:r>
          </w:p>
          <w:p w14:paraId="0BC4EDB0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382236E8" w14:textId="7B21A328" w:rsid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547D2C4B" w14:textId="61190F56" w:rsid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196E4B22" w14:textId="078335C5" w:rsid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4FB26EF4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56FA780C" w14:textId="0534C576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F532C5" w:rsidRPr="00F532C5" w14:paraId="06C4681B" w14:textId="77777777" w:rsidTr="00166DE9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5C8F7690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Process – includes plans, policies, procedures, processes</w:t>
            </w:r>
          </w:p>
        </w:tc>
      </w:tr>
      <w:tr w:rsidR="00F532C5" w:rsidRPr="00F532C5" w14:paraId="2BE16A13" w14:textId="77777777" w:rsidTr="00166DE9">
        <w:trPr>
          <w:cantSplit/>
          <w:trHeight w:val="375"/>
        </w:trPr>
        <w:tc>
          <w:tcPr>
            <w:tcW w:w="7508" w:type="dxa"/>
            <w:tcBorders>
              <w:bottom w:val="single" w:sz="4" w:space="0" w:color="auto"/>
            </w:tcBorders>
          </w:tcPr>
          <w:p w14:paraId="37DA759A" w14:textId="16C80A60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Pr="00F532C5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>Process – includes plans, policies, procedures, processes</w:t>
            </w: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.</w:t>
            </w:r>
          </w:p>
          <w:p w14:paraId="52DE6BB6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F849536" w14:textId="50786A2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73CF84AC" w14:textId="3745189D" w:rsid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319046B2" w14:textId="06F4D7CF" w:rsid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4C5D21AB" w14:textId="5F484D6F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F532C5" w:rsidRPr="00F532C5" w14:paraId="36E96CD4" w14:textId="77777777" w:rsidTr="00166DE9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01AF234A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Organisation – structure and jurisdiction</w:t>
            </w:r>
          </w:p>
        </w:tc>
      </w:tr>
      <w:tr w:rsidR="00F532C5" w:rsidRPr="00F532C5" w14:paraId="4FDE5573" w14:textId="77777777" w:rsidTr="00166DE9">
        <w:trPr>
          <w:cantSplit/>
        </w:trPr>
        <w:tc>
          <w:tcPr>
            <w:tcW w:w="7508" w:type="dxa"/>
            <w:tcBorders>
              <w:bottom w:val="single" w:sz="4" w:space="0" w:color="auto"/>
            </w:tcBorders>
          </w:tcPr>
          <w:p w14:paraId="3400DB88" w14:textId="373FDEC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Pr="00F532C5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>Organisation – structure and jurisdiction</w:t>
            </w: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.</w:t>
            </w:r>
          </w:p>
          <w:p w14:paraId="1FF2CB12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E20D90F" w14:textId="445D75AE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80D3F75" w14:textId="77777777" w:rsid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64192BF2" w14:textId="7B36FC8A" w:rsid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7D340630" w14:textId="6F2B1D8A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F532C5" w:rsidRPr="00F532C5" w14:paraId="32005762" w14:textId="77777777" w:rsidTr="00166DE9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1F80F9EA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Support – infrastructure, facilities, support</w:t>
            </w:r>
          </w:p>
        </w:tc>
      </w:tr>
      <w:tr w:rsidR="00F532C5" w:rsidRPr="00F532C5" w14:paraId="2D974D06" w14:textId="77777777" w:rsidTr="00166DE9">
        <w:trPr>
          <w:cantSplit/>
        </w:trPr>
        <w:tc>
          <w:tcPr>
            <w:tcW w:w="7508" w:type="dxa"/>
            <w:tcBorders>
              <w:bottom w:val="single" w:sz="4" w:space="0" w:color="auto"/>
            </w:tcBorders>
          </w:tcPr>
          <w:p w14:paraId="5225081E" w14:textId="2B4DBCA4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Pr="00F532C5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 xml:space="preserve">Detail observations relating to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>Support – infrastructure, facilities, support</w:t>
            </w: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.</w:t>
            </w:r>
          </w:p>
          <w:p w14:paraId="71B5459B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523C3BED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7A1DD736" w14:textId="65D618E4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37756458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F532C5" w:rsidRPr="00F532C5" w14:paraId="6CC35FE4" w14:textId="77777777" w:rsidTr="00166DE9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2072BCD8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Technology – equipment, systems, standards, interoperability, security</w:t>
            </w:r>
          </w:p>
        </w:tc>
      </w:tr>
      <w:tr w:rsidR="00F532C5" w:rsidRPr="00F532C5" w14:paraId="0A9E2CAE" w14:textId="77777777" w:rsidTr="00166DE9">
        <w:trPr>
          <w:cantSplit/>
          <w:trHeight w:val="835"/>
        </w:trPr>
        <w:tc>
          <w:tcPr>
            <w:tcW w:w="7508" w:type="dxa"/>
            <w:tcBorders>
              <w:bottom w:val="single" w:sz="4" w:space="0" w:color="auto"/>
            </w:tcBorders>
          </w:tcPr>
          <w:p w14:paraId="1E429B3A" w14:textId="40A7BB34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Pr="00F532C5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Detail observations relating to</w:t>
            </w: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 xml:space="preserve">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 xml:space="preserve">Technology – equipment, systems, </w:t>
            </w:r>
            <w:r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 xml:space="preserve">standards, interoperability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>and security</w:t>
            </w: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.</w:t>
            </w:r>
          </w:p>
          <w:p w14:paraId="7C49BB09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</w:pPr>
          </w:p>
          <w:p w14:paraId="3399469A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1A363F04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2E1C315B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F532C5" w:rsidRPr="00F532C5" w14:paraId="2A000F1A" w14:textId="77777777" w:rsidTr="00166DE9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7124C0A9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>Training – capability, qualifications/skill levels, identify courses required</w:t>
            </w:r>
          </w:p>
        </w:tc>
      </w:tr>
      <w:tr w:rsidR="00F532C5" w:rsidRPr="00F532C5" w14:paraId="5FC77BE6" w14:textId="77777777" w:rsidTr="00166DE9">
        <w:trPr>
          <w:cantSplit/>
          <w:trHeight w:val="379"/>
        </w:trPr>
        <w:tc>
          <w:tcPr>
            <w:tcW w:w="7508" w:type="dxa"/>
            <w:tcBorders>
              <w:bottom w:val="single" w:sz="4" w:space="0" w:color="auto"/>
            </w:tcBorders>
          </w:tcPr>
          <w:p w14:paraId="5F502E16" w14:textId="7CD485B3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Pr="00F532C5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Detail observations relating to</w:t>
            </w: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eastAsia="en-AU"/>
              </w:rPr>
              <w:t xml:space="preserve">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eastAsia="en-AU"/>
              </w:rPr>
              <w:t>Training – capability, qualifications/skill levels, identify courses required</w:t>
            </w: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.</w:t>
            </w:r>
          </w:p>
          <w:p w14:paraId="2204F370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7F80B3AB" w14:textId="7A07DC10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07799EA3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  <w:tr w:rsidR="00F532C5" w:rsidRPr="00F532C5" w14:paraId="43616A97" w14:textId="77777777" w:rsidTr="00166DE9">
        <w:trPr>
          <w:cantSplit/>
          <w:trHeight w:hRule="exact" w:val="340"/>
        </w:trPr>
        <w:tc>
          <w:tcPr>
            <w:tcW w:w="7508" w:type="dxa"/>
            <w:shd w:val="clear" w:color="auto" w:fill="606060"/>
            <w:vAlign w:val="center"/>
          </w:tcPr>
          <w:p w14:paraId="02E91899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</w:pP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  <w:t>Exercise Management – Exercise development, structure, management, conduct</w:t>
            </w:r>
          </w:p>
        </w:tc>
      </w:tr>
      <w:tr w:rsidR="00F532C5" w:rsidRPr="00F532C5" w14:paraId="48DE68EB" w14:textId="77777777" w:rsidTr="00166DE9">
        <w:trPr>
          <w:cantSplit/>
          <w:trHeight w:val="227"/>
        </w:trPr>
        <w:tc>
          <w:tcPr>
            <w:tcW w:w="7508" w:type="dxa"/>
          </w:tcPr>
          <w:p w14:paraId="0B4307DD" w14:textId="3546902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  <w:r w:rsidRPr="00F532C5">
              <w:rPr>
                <w:rFonts w:eastAsia="Times New Roman"/>
                <w:sz w:val="22"/>
                <w:szCs w:val="22"/>
                <w:lang w:eastAsia="en-AU"/>
              </w:rPr>
              <w:t xml:space="preserve">Observations: </w:t>
            </w:r>
            <w:r w:rsidRPr="00F532C5"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Detail observations relating to</w:t>
            </w:r>
            <w:r w:rsidRPr="00F532C5">
              <w:rPr>
                <w:rFonts w:eastAsia="Times New Roman"/>
                <w:b/>
                <w:color w:val="FFFFFF"/>
                <w:sz w:val="22"/>
                <w:szCs w:val="22"/>
                <w:lang w:val="fr-FR" w:eastAsia="en-AU"/>
              </w:rPr>
              <w:t xml:space="preserve"> </w:t>
            </w:r>
            <w:r w:rsidRPr="00F532C5">
              <w:rPr>
                <w:rFonts w:eastAsia="Times New Roman"/>
                <w:b/>
                <w:i/>
                <w:color w:val="0070C0"/>
                <w:sz w:val="22"/>
                <w:szCs w:val="22"/>
                <w:lang w:val="fr-FR" w:eastAsia="en-AU"/>
              </w:rPr>
              <w:t>Exercise Management – Exercise development, structure, management, conduct</w:t>
            </w:r>
            <w:r>
              <w:rPr>
                <w:rFonts w:eastAsia="Times New Roman"/>
                <w:i/>
                <w:color w:val="0070C0"/>
                <w:sz w:val="22"/>
                <w:szCs w:val="22"/>
                <w:lang w:eastAsia="en-AU"/>
              </w:rPr>
              <w:t>.</w:t>
            </w:r>
          </w:p>
          <w:p w14:paraId="25916E12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573878A3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2C78E5B9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3511C240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  <w:p w14:paraId="0555D524" w14:textId="77777777" w:rsidR="00F532C5" w:rsidRPr="00F532C5" w:rsidRDefault="00F532C5" w:rsidP="00F532C5">
            <w:pPr>
              <w:spacing w:before="60" w:after="60" w:line="240" w:lineRule="auto"/>
              <w:rPr>
                <w:rFonts w:eastAsia="Times New Roman"/>
                <w:sz w:val="22"/>
                <w:szCs w:val="22"/>
                <w:lang w:eastAsia="en-AU"/>
              </w:rPr>
            </w:pPr>
          </w:p>
        </w:tc>
      </w:tr>
    </w:tbl>
    <w:p w14:paraId="574528E0" w14:textId="77777777" w:rsidR="00F532C5" w:rsidRDefault="00F532C5" w:rsidP="007E0395">
      <w:pPr>
        <w:ind w:left="-284"/>
        <w:rPr>
          <w:b/>
          <w:sz w:val="28"/>
          <w:szCs w:val="22"/>
        </w:rPr>
      </w:pPr>
    </w:p>
    <w:p w14:paraId="6155E56E" w14:textId="5515C3F1" w:rsidR="00F532C5" w:rsidRPr="00F532C5" w:rsidRDefault="00F532C5" w:rsidP="007E0395">
      <w:pPr>
        <w:ind w:left="-284"/>
        <w:rPr>
          <w:i/>
          <w:color w:val="0070C0"/>
          <w:sz w:val="22"/>
          <w:szCs w:val="22"/>
        </w:rPr>
      </w:pPr>
      <w:r w:rsidRPr="00F532C5">
        <w:rPr>
          <w:i/>
          <w:color w:val="0070C0"/>
          <w:sz w:val="22"/>
          <w:szCs w:val="22"/>
        </w:rPr>
        <w:t>Add additional fields and tables as required</w:t>
      </w:r>
    </w:p>
    <w:p w14:paraId="03FE6850" w14:textId="608928D6" w:rsidR="007E0395" w:rsidRPr="00B87B55" w:rsidRDefault="007E0395" w:rsidP="007E0395">
      <w:pPr>
        <w:ind w:left="-284"/>
        <w:rPr>
          <w:b/>
          <w:sz w:val="28"/>
          <w:szCs w:val="22"/>
        </w:rPr>
      </w:pPr>
      <w:r w:rsidRPr="00B87B55">
        <w:rPr>
          <w:b/>
          <w:sz w:val="28"/>
          <w:szCs w:val="22"/>
        </w:rPr>
        <w:t>Additional Notes:</w:t>
      </w:r>
    </w:p>
    <w:sectPr w:rsidR="007E0395" w:rsidRPr="00B87B55" w:rsidSect="00FA6893">
      <w:pgSz w:w="16838" w:h="11906" w:orient="landscape"/>
      <w:pgMar w:top="720" w:right="720" w:bottom="720" w:left="720" w:header="624" w:footer="85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83A4B" w14:textId="77777777" w:rsidR="001858B4" w:rsidRDefault="001858B4" w:rsidP="00186670">
      <w:pPr>
        <w:spacing w:after="0" w:line="240" w:lineRule="auto"/>
      </w:pPr>
      <w:r>
        <w:separator/>
      </w:r>
    </w:p>
  </w:endnote>
  <w:endnote w:type="continuationSeparator" w:id="0">
    <w:p w14:paraId="3F685E24" w14:textId="77777777" w:rsidR="001858B4" w:rsidRDefault="001858B4" w:rsidP="0018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8418" w14:textId="10197C01" w:rsidR="00413D95" w:rsidRDefault="00DF0D2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3E3E2C4" wp14:editId="1D164D91">
              <wp:simplePos x="0" y="0"/>
              <wp:positionH relativeFrom="column">
                <wp:posOffset>1474013</wp:posOffset>
              </wp:positionH>
              <wp:positionV relativeFrom="paragraph">
                <wp:posOffset>176988</wp:posOffset>
              </wp:positionV>
              <wp:extent cx="3993515" cy="269926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3515" cy="2699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23245B" w14:textId="01995D47" w:rsidR="008F2714" w:rsidRPr="008F2714" w:rsidRDefault="00DF0D2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</w:t>
                          </w:r>
                          <w:r w:rsidR="008F2714" w:rsidRPr="008F2714">
                            <w:rPr>
                              <w:sz w:val="16"/>
                              <w:szCs w:val="16"/>
                            </w:rPr>
                            <w:t xml:space="preserve">This template is part of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the </w:t>
                          </w:r>
                          <w:r w:rsidR="008F2714" w:rsidRPr="008F2714">
                            <w:rPr>
                              <w:sz w:val="16"/>
                              <w:szCs w:val="16"/>
                            </w:rPr>
                            <w:t xml:space="preserve">WA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Managing </w:t>
                          </w:r>
                          <w:r w:rsidR="008F2714" w:rsidRPr="008F2714">
                            <w:rPr>
                              <w:sz w:val="16"/>
                              <w:szCs w:val="16"/>
                            </w:rPr>
                            <w:t>Exercises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3E2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6.05pt;margin-top:13.95pt;width:314.45pt;height:21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" filled="f" stroked="f" strokeweight=".5pt">
              <v:textbox>
                <w:txbxContent>
                  <w:p w14:paraId="6723245B" w14:textId="01995D47" w:rsidR="008F2714" w:rsidRPr="008F2714" w:rsidRDefault="00DF0D2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</w:t>
                    </w:r>
                    <w:r w:rsidR="008F2714" w:rsidRPr="008F2714">
                      <w:rPr>
                        <w:sz w:val="16"/>
                        <w:szCs w:val="16"/>
                      </w:rPr>
                      <w:t xml:space="preserve">This template is part of </w:t>
                    </w:r>
                    <w:r>
                      <w:rPr>
                        <w:sz w:val="16"/>
                        <w:szCs w:val="16"/>
                      </w:rPr>
                      <w:t xml:space="preserve">the </w:t>
                    </w:r>
                    <w:r w:rsidR="008F2714" w:rsidRPr="008F2714">
                      <w:rPr>
                        <w:sz w:val="16"/>
                        <w:szCs w:val="16"/>
                      </w:rPr>
                      <w:t xml:space="preserve">WA </w:t>
                    </w:r>
                    <w:r>
                      <w:rPr>
                        <w:sz w:val="16"/>
                        <w:szCs w:val="16"/>
                      </w:rPr>
                      <w:t xml:space="preserve">Managing </w:t>
                    </w:r>
                    <w:r w:rsidR="008F2714" w:rsidRPr="008F2714">
                      <w:rPr>
                        <w:sz w:val="16"/>
                        <w:szCs w:val="16"/>
                      </w:rPr>
                      <w:t>Exercises Guideline</w:t>
                    </w:r>
                  </w:p>
                </w:txbxContent>
              </v:textbox>
            </v:shape>
          </w:pict>
        </mc:Fallback>
      </mc:AlternateContent>
    </w:r>
    <w:r w:rsidR="008F271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4A5A4A" wp14:editId="6B582E94">
              <wp:simplePos x="0" y="0"/>
              <wp:positionH relativeFrom="column">
                <wp:posOffset>5658307</wp:posOffset>
              </wp:positionH>
              <wp:positionV relativeFrom="paragraph">
                <wp:posOffset>155042</wp:posOffset>
              </wp:positionV>
              <wp:extent cx="2084832" cy="3657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832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1644E2" w14:textId="3035B007" w:rsidR="008F2714" w:rsidRPr="008F2714" w:rsidRDefault="008F2714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F2714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A5A4A" id="Text Box 5" o:spid="_x0000_s1027" type="#_x0000_t202" style="position:absolute;margin-left:445.55pt;margin-top:12.2pt;width:164.15pt;height:28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" filled="f" stroked="f" strokeweight=".5pt">
              <v:textbox>
                <w:txbxContent>
                  <w:p w14:paraId="141644E2" w14:textId="3035B007" w:rsidR="008F2714" w:rsidRPr="008F2714" w:rsidRDefault="008F2714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Pr="008F2714">
                      <w:rPr>
                        <w:color w:val="FFFFFF" w:themeColor="background1"/>
                        <w:sz w:val="24"/>
                        <w:szCs w:val="24"/>
                      </w:rPr>
                      <w:t>Templates and Resources</w:t>
                    </w:r>
                  </w:p>
                </w:txbxContent>
              </v:textbox>
            </v:shape>
          </w:pict>
        </mc:Fallback>
      </mc:AlternateContent>
    </w:r>
    <w:r w:rsidR="008F2714">
      <w:rPr>
        <w:noProof/>
        <w:lang w:eastAsia="en-AU"/>
      </w:rPr>
      <w:drawing>
        <wp:anchor distT="0" distB="0" distL="114300" distR="114300" simplePos="0" relativeHeight="251676672" behindDoc="0" locked="0" layoutInCell="1" allowOverlap="1" wp14:anchorId="12AC0BC5" wp14:editId="1A8B7C97">
          <wp:simplePos x="0" y="0"/>
          <wp:positionH relativeFrom="column">
            <wp:posOffset>1086307</wp:posOffset>
          </wp:positionH>
          <wp:positionV relativeFrom="paragraph">
            <wp:posOffset>1422</wp:posOffset>
          </wp:positionV>
          <wp:extent cx="7029450" cy="6887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4800" cy="69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91DD" w14:textId="77777777" w:rsidR="001858B4" w:rsidRDefault="001858B4" w:rsidP="00186670">
      <w:pPr>
        <w:spacing w:after="0" w:line="240" w:lineRule="auto"/>
      </w:pPr>
      <w:r>
        <w:separator/>
      </w:r>
    </w:p>
  </w:footnote>
  <w:footnote w:type="continuationSeparator" w:id="0">
    <w:p w14:paraId="758ACC8A" w14:textId="77777777" w:rsidR="001858B4" w:rsidRDefault="001858B4" w:rsidP="0018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BF0C" w14:textId="7810A9B3" w:rsidR="00413D95" w:rsidRDefault="00413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D824" w14:textId="2C3A1F6E" w:rsidR="00413D95" w:rsidRPr="00B601D7" w:rsidRDefault="00413D95" w:rsidP="008C0BE7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bookmarkStart w:id="1" w:name="_Toc444259075"/>
    <w:bookmarkStart w:id="2" w:name="_Toc8894080"/>
    <w:r w:rsidRPr="00B601D7">
      <w:rPr>
        <w:rFonts w:ascii="Arial" w:hAnsi="Arial"/>
        <w:b w:val="0"/>
        <w:caps w:val="0"/>
        <w:sz w:val="24"/>
        <w:szCs w:val="24"/>
      </w:rPr>
      <w:t>Template</w:t>
    </w:r>
    <w:r w:rsidRPr="00B601D7">
      <w:rPr>
        <w:rFonts w:ascii="Arial" w:hAnsi="Arial"/>
        <w:b w:val="0"/>
        <w:sz w:val="24"/>
        <w:szCs w:val="24"/>
      </w:rPr>
      <w:t xml:space="preserve"> 2</w:t>
    </w:r>
    <w:r w:rsidR="002C1F26" w:rsidRPr="00B601D7">
      <w:rPr>
        <w:rFonts w:ascii="Arial" w:hAnsi="Arial"/>
        <w:b w:val="0"/>
        <w:sz w:val="24"/>
        <w:szCs w:val="24"/>
      </w:rPr>
      <w:t>.14</w:t>
    </w:r>
    <w:bookmarkEnd w:id="1"/>
    <w:bookmarkEnd w:id="2"/>
    <w:r w:rsidR="008C0BE7" w:rsidRPr="00B601D7">
      <w:rPr>
        <w:rFonts w:ascii="Arial" w:hAnsi="Arial"/>
        <w:b w:val="0"/>
        <w:sz w:val="24"/>
        <w:szCs w:val="24"/>
      </w:rPr>
      <w:t xml:space="preserve"> </w:t>
    </w:r>
    <w:r w:rsidR="002C1F26" w:rsidRPr="00B601D7">
      <w:rPr>
        <w:rFonts w:ascii="Arial" w:hAnsi="Arial"/>
        <w:b w:val="0"/>
        <w:sz w:val="24"/>
        <w:szCs w:val="24"/>
      </w:rPr>
      <w:t>Evaluation Data Collection Form</w:t>
    </w:r>
  </w:p>
  <w:p w14:paraId="6791BF28" w14:textId="46D6C8D8" w:rsidR="00413D95" w:rsidRPr="00B601D7" w:rsidRDefault="00DF0D24" w:rsidP="008C0BE7">
    <w:pPr>
      <w:spacing w:before="80"/>
      <w:jc w:val="center"/>
      <w:rPr>
        <w:sz w:val="24"/>
        <w:szCs w:val="24"/>
      </w:rPr>
    </w:pPr>
    <w:r>
      <w:rPr>
        <w:rFonts w:eastAsia="Calibri"/>
        <w:color w:val="FF0000"/>
        <w:sz w:val="24"/>
        <w:szCs w:val="24"/>
      </w:rPr>
      <w:t xml:space="preserve">Insert organisation’s logos </w:t>
    </w:r>
    <w:r w:rsidR="00413D95" w:rsidRPr="00B601D7">
      <w:rPr>
        <w:rFonts w:eastAsia="Calibri"/>
        <w:color w:val="FF0000"/>
        <w:sz w:val="24"/>
        <w:szCs w:val="24"/>
      </w:rPr>
      <w:t xml:space="preserve">or exercise branding into the </w:t>
    </w:r>
    <w:r w:rsidR="008C0BE7" w:rsidRPr="00B601D7">
      <w:rPr>
        <w:rFonts w:eastAsia="Calibri"/>
        <w:color w:val="FF0000"/>
        <w:sz w:val="24"/>
        <w:szCs w:val="24"/>
      </w:rPr>
      <w:t>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80BB6" w14:textId="273D5C75" w:rsidR="00413D95" w:rsidRDefault="00413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8FC"/>
    <w:multiLevelType w:val="hybridMultilevel"/>
    <w:tmpl w:val="20D86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59AC"/>
    <w:multiLevelType w:val="hybridMultilevel"/>
    <w:tmpl w:val="EDBE38F2"/>
    <w:lvl w:ilvl="0" w:tplc="0C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8F94E0E"/>
    <w:multiLevelType w:val="hybridMultilevel"/>
    <w:tmpl w:val="6F7683E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AA08DC"/>
    <w:multiLevelType w:val="hybridMultilevel"/>
    <w:tmpl w:val="F3FCA952"/>
    <w:lvl w:ilvl="0" w:tplc="5C628E4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A1391"/>
    <w:multiLevelType w:val="hybridMultilevel"/>
    <w:tmpl w:val="CD72467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E644DA"/>
    <w:multiLevelType w:val="hybridMultilevel"/>
    <w:tmpl w:val="5CBE494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A880313"/>
    <w:multiLevelType w:val="hybridMultilevel"/>
    <w:tmpl w:val="20A6E1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C4"/>
    <w:rsid w:val="00022DEC"/>
    <w:rsid w:val="000411A0"/>
    <w:rsid w:val="00065F4C"/>
    <w:rsid w:val="00067E51"/>
    <w:rsid w:val="0007677F"/>
    <w:rsid w:val="00080C30"/>
    <w:rsid w:val="00095FDE"/>
    <w:rsid w:val="001167A7"/>
    <w:rsid w:val="00117DCE"/>
    <w:rsid w:val="00125002"/>
    <w:rsid w:val="00140E83"/>
    <w:rsid w:val="001478C4"/>
    <w:rsid w:val="001858B4"/>
    <w:rsid w:val="00186670"/>
    <w:rsid w:val="00217921"/>
    <w:rsid w:val="00235186"/>
    <w:rsid w:val="002568AD"/>
    <w:rsid w:val="002959F3"/>
    <w:rsid w:val="002C1F26"/>
    <w:rsid w:val="002D17D5"/>
    <w:rsid w:val="00315409"/>
    <w:rsid w:val="00341F61"/>
    <w:rsid w:val="003436FA"/>
    <w:rsid w:val="00384217"/>
    <w:rsid w:val="003D2D64"/>
    <w:rsid w:val="003F6C94"/>
    <w:rsid w:val="00413D95"/>
    <w:rsid w:val="0045570A"/>
    <w:rsid w:val="004923EA"/>
    <w:rsid w:val="004A33AA"/>
    <w:rsid w:val="004B7676"/>
    <w:rsid w:val="004C1FD2"/>
    <w:rsid w:val="004E08EB"/>
    <w:rsid w:val="004F6369"/>
    <w:rsid w:val="00521A5C"/>
    <w:rsid w:val="00535B8F"/>
    <w:rsid w:val="0054171E"/>
    <w:rsid w:val="00541BA4"/>
    <w:rsid w:val="0057599A"/>
    <w:rsid w:val="005D2970"/>
    <w:rsid w:val="00606418"/>
    <w:rsid w:val="00612BDD"/>
    <w:rsid w:val="006429D3"/>
    <w:rsid w:val="006A6DA9"/>
    <w:rsid w:val="006B7887"/>
    <w:rsid w:val="006C09C8"/>
    <w:rsid w:val="006D17CB"/>
    <w:rsid w:val="0073439D"/>
    <w:rsid w:val="0077669A"/>
    <w:rsid w:val="00786101"/>
    <w:rsid w:val="007D56EB"/>
    <w:rsid w:val="007E0395"/>
    <w:rsid w:val="00821838"/>
    <w:rsid w:val="00860DD1"/>
    <w:rsid w:val="00880C3F"/>
    <w:rsid w:val="008B5535"/>
    <w:rsid w:val="008B6233"/>
    <w:rsid w:val="008C0BE7"/>
    <w:rsid w:val="008C22D8"/>
    <w:rsid w:val="008D1F4B"/>
    <w:rsid w:val="008F2714"/>
    <w:rsid w:val="008F286B"/>
    <w:rsid w:val="009043E0"/>
    <w:rsid w:val="00957674"/>
    <w:rsid w:val="009648FC"/>
    <w:rsid w:val="00974C1C"/>
    <w:rsid w:val="00982C95"/>
    <w:rsid w:val="00990953"/>
    <w:rsid w:val="00A26F8A"/>
    <w:rsid w:val="00A457AF"/>
    <w:rsid w:val="00A82241"/>
    <w:rsid w:val="00AA2522"/>
    <w:rsid w:val="00AC431A"/>
    <w:rsid w:val="00B112F6"/>
    <w:rsid w:val="00B23E14"/>
    <w:rsid w:val="00B601D7"/>
    <w:rsid w:val="00B87B55"/>
    <w:rsid w:val="00C152A6"/>
    <w:rsid w:val="00C422E3"/>
    <w:rsid w:val="00C47FEE"/>
    <w:rsid w:val="00C602CE"/>
    <w:rsid w:val="00C65E79"/>
    <w:rsid w:val="00C769AF"/>
    <w:rsid w:val="00C97CB2"/>
    <w:rsid w:val="00CF52DC"/>
    <w:rsid w:val="00D1121A"/>
    <w:rsid w:val="00D555DA"/>
    <w:rsid w:val="00D55709"/>
    <w:rsid w:val="00D91690"/>
    <w:rsid w:val="00DF0D24"/>
    <w:rsid w:val="00E113F9"/>
    <w:rsid w:val="00E42C52"/>
    <w:rsid w:val="00E468A9"/>
    <w:rsid w:val="00E556B5"/>
    <w:rsid w:val="00E71830"/>
    <w:rsid w:val="00ED48A4"/>
    <w:rsid w:val="00F35F15"/>
    <w:rsid w:val="00F3668A"/>
    <w:rsid w:val="00F532C5"/>
    <w:rsid w:val="00F54448"/>
    <w:rsid w:val="00F92328"/>
    <w:rsid w:val="00FA6893"/>
    <w:rsid w:val="00FB4DE7"/>
    <w:rsid w:val="00FC727B"/>
    <w:rsid w:val="00FE2A1D"/>
    <w:rsid w:val="00FE44D3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321E7"/>
  <w15:docId w15:val="{F0AEE2EF-962E-4546-AC66-9AA0FB2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E3"/>
    <w:rPr>
      <w:rFonts w:ascii="Arial" w:hAnsi="Arial" w:cs="Arial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8A4"/>
    <w:pPr>
      <w:keepNext/>
      <w:keepLines/>
      <w:spacing w:before="480" w:after="0"/>
      <w:outlineLvl w:val="0"/>
    </w:pPr>
    <w:rPr>
      <w:rFonts w:eastAsiaTheme="majorEastAsia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8A4"/>
    <w:pPr>
      <w:keepNext/>
      <w:keepLines/>
      <w:spacing w:before="200" w:after="0"/>
      <w:outlineLvl w:val="1"/>
    </w:pPr>
    <w:rPr>
      <w:rFonts w:eastAsiaTheme="majorEastAsia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8A4"/>
    <w:pPr>
      <w:keepNext/>
      <w:keepLines/>
      <w:spacing w:before="200" w:after="0"/>
      <w:outlineLvl w:val="2"/>
    </w:pPr>
    <w:rPr>
      <w:rFonts w:eastAsiaTheme="majorEastAsia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8A4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48A4"/>
    <w:pPr>
      <w:keepNext/>
      <w:keepLines/>
      <w:spacing w:before="200" w:after="0"/>
      <w:outlineLvl w:val="4"/>
    </w:pPr>
    <w:rPr>
      <w:rFonts w:eastAsiaTheme="majorEastAs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8A4"/>
    <w:pPr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ED48A4"/>
    <w:rPr>
      <w:rFonts w:ascii="Arial" w:eastAsiaTheme="majorEastAsia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48A4"/>
    <w:rPr>
      <w:rFonts w:ascii="Arial" w:eastAsiaTheme="majorEastAsia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48A4"/>
    <w:rPr>
      <w:rFonts w:ascii="Arial" w:eastAsiaTheme="majorEastAsia" w:hAnsi="Arial" w:cs="Arial"/>
      <w:b/>
      <w:bCs/>
      <w:color w:val="000000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ED48A4"/>
    <w:rPr>
      <w:rFonts w:ascii="Arial" w:eastAsiaTheme="majorEastAsia" w:hAnsi="Arial" w:cs="Arial"/>
      <w:b/>
      <w:bCs/>
      <w:i/>
      <w:iCs/>
      <w:color w:val="000000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ED48A4"/>
    <w:rPr>
      <w:rFonts w:ascii="Arial" w:eastAsiaTheme="majorEastAsia" w:hAnsi="Arial" w:cs="Arial"/>
      <w:color w:val="000000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C43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31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31A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3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31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31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31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70"/>
    <w:rPr>
      <w:rFonts w:ascii="Arial" w:hAnsi="Arial" w:cs="Arial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18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670"/>
    <w:rPr>
      <w:rFonts w:ascii="Arial" w:hAnsi="Arial" w:cs="Arial"/>
      <w:sz w:val="23"/>
      <w:szCs w:val="23"/>
    </w:rPr>
  </w:style>
  <w:style w:type="character" w:customStyle="1" w:styleId="RedItalicBodyText">
    <w:name w:val="+ Red Italic Body Text"/>
    <w:basedOn w:val="DefaultParagraphFont"/>
    <w:rsid w:val="00D91690"/>
    <w:rPr>
      <w:i/>
      <w:color w:val="FF0000"/>
    </w:rPr>
  </w:style>
  <w:style w:type="paragraph" w:styleId="ListParagraph">
    <w:name w:val="List Paragraph"/>
    <w:basedOn w:val="Normal"/>
    <w:link w:val="ListParagraphChar"/>
    <w:uiPriority w:val="34"/>
    <w:qFormat/>
    <w:rsid w:val="0007677F"/>
    <w:pPr>
      <w:spacing w:after="0" w:line="240" w:lineRule="auto"/>
      <w:ind w:left="720"/>
    </w:pPr>
    <w:rPr>
      <w:rFonts w:eastAsia="Times New Roman" w:cs="Times New Roman"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677F"/>
    <w:rPr>
      <w:rFonts w:ascii="Arial" w:eastAsia="Times New Roman" w:hAnsi="Arial" w:cs="Times New Roman"/>
      <w:sz w:val="20"/>
      <w:szCs w:val="24"/>
    </w:rPr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6C09C8"/>
    <w:pPr>
      <w:tabs>
        <w:tab w:val="left" w:pos="567"/>
      </w:tabs>
      <w:spacing w:before="480" w:after="120"/>
      <w:ind w:right="-227"/>
      <w:jc w:val="both"/>
    </w:pPr>
    <w:rPr>
      <w:rFonts w:ascii="Arial Bold" w:hAnsi="Arial Bold"/>
      <w:caps/>
      <w:color w:val="F78D1E"/>
      <w:sz w:val="28"/>
      <w:szCs w:val="28"/>
    </w:rPr>
  </w:style>
  <w:style w:type="character" w:customStyle="1" w:styleId="Heading2GuidelineChar">
    <w:name w:val="Heading 2 Guideline Char"/>
    <w:basedOn w:val="Heading2Char"/>
    <w:link w:val="Heading2Guideline"/>
    <w:rsid w:val="006C09C8"/>
    <w:rPr>
      <w:rFonts w:ascii="Arial Bold" w:eastAsiaTheme="majorEastAsia" w:hAnsi="Arial Bold" w:cs="Arial"/>
      <w:b/>
      <w:bCs/>
      <w:caps/>
      <w:color w:val="F78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SEMC-769547318-44</_dlc_DocId>
    <_dlc_DocIdUrl xmlns="d93b70d6-a9c8-49ba-afbf-866fb35e6d2f">
      <Url>https://dfeswa.sharepoint.com/sites/SEMCProductionArchive/emergency-management/em-tools/_layouts/15/DocIdRedir.aspx?ID=SEMC-769547318-44</Url>
      <Description>SEMC-769547318-44</Description>
    </_dlc_DocIdUrl>
  </documentManagement>
</p:properties>
</file>

<file path=customXml/itemProps1.xml><?xml version="1.0" encoding="utf-8"?>
<ds:datastoreItem xmlns:ds="http://schemas.openxmlformats.org/officeDocument/2006/customXml" ds:itemID="{72D3397D-B463-4F35-A973-DB0B5C84E987}"/>
</file>

<file path=customXml/itemProps2.xml><?xml version="1.0" encoding="utf-8"?>
<ds:datastoreItem xmlns:ds="http://schemas.openxmlformats.org/officeDocument/2006/customXml" ds:itemID="{75716CC8-071B-468C-8781-70A82EB66406}"/>
</file>

<file path=customXml/itemProps3.xml><?xml version="1.0" encoding="utf-8"?>
<ds:datastoreItem xmlns:ds="http://schemas.openxmlformats.org/officeDocument/2006/customXml" ds:itemID="{B90113D2-19C2-4206-9AAD-D62D1785DA3C}"/>
</file>

<file path=customXml/itemProps4.xml><?xml version="1.0" encoding="utf-8"?>
<ds:datastoreItem xmlns:ds="http://schemas.openxmlformats.org/officeDocument/2006/customXml" ds:itemID="{1CB6CC71-91CE-483C-8195-7E64F83C6321}"/>
</file>

<file path=customXml/itemProps5.xml><?xml version="1.0" encoding="utf-8"?>
<ds:datastoreItem xmlns:ds="http://schemas.openxmlformats.org/officeDocument/2006/customXml" ds:itemID="{E5D6424F-83E4-4908-BAB9-C3460942CE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2.14 Evaluation Data Collection Form</dc:title>
  <dc:creator>Onn, Richard</dc:creator>
  <cp:lastModifiedBy>COMER Christine</cp:lastModifiedBy>
  <cp:revision>9</cp:revision>
  <cp:lastPrinted>2019-11-25T02:09:00Z</cp:lastPrinted>
  <dcterms:created xsi:type="dcterms:W3CDTF">2020-01-06T03:56:00Z</dcterms:created>
  <dcterms:modified xsi:type="dcterms:W3CDTF">2020-01-28T05:19:00Z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8000</vt:r8>
  </property>
  <property fmtid="{D5CDD505-2E9C-101B-9397-08002B2CF9AE}" pid="4" name="_dlc_DocIdItemGuid">
    <vt:lpwstr>de102771-e8dd-4a6e-9d56-f65a8b978015</vt:lpwstr>
  </property>
</Properties>
</file>