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08850293"/>
        <w:docPartObj>
          <w:docPartGallery w:val="Cover Pages"/>
          <w:docPartUnique/>
        </w:docPartObj>
      </w:sdtPr>
      <w:sdtEndPr/>
      <w:sdtContent>
        <w:p w14:paraId="2AB95F34" w14:textId="0D3D6808" w:rsidR="005B584E" w:rsidRDefault="005B584E"/>
        <w:p w14:paraId="24861B72" w14:textId="23E05027" w:rsidR="005B584E" w:rsidRDefault="005B584E"/>
        <w:p w14:paraId="47D797D1" w14:textId="07CCB9ED" w:rsidR="005B584E" w:rsidRDefault="00D72E40">
          <w:r>
            <w:rPr>
              <w:noProof/>
              <w:lang w:val="en-US"/>
            </w:rPr>
            <mc:AlternateContent>
              <mc:Choice Requires="wps">
                <w:drawing>
                  <wp:anchor distT="0" distB="0" distL="114300" distR="114300" simplePos="0" relativeHeight="251659264" behindDoc="0" locked="0" layoutInCell="1" allowOverlap="1" wp14:anchorId="74C28D47" wp14:editId="39CCF118">
                    <wp:simplePos x="0" y="0"/>
                    <wp:positionH relativeFrom="column">
                      <wp:posOffset>-600075</wp:posOffset>
                    </wp:positionH>
                    <wp:positionV relativeFrom="paragraph">
                      <wp:posOffset>817245</wp:posOffset>
                    </wp:positionV>
                    <wp:extent cx="6861175" cy="2247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175" cy="2247900"/>
                            </a:xfrm>
                            <a:prstGeom prst="rect">
                              <a:avLst/>
                            </a:prstGeom>
                            <a:noFill/>
                            <a:ln w="9525">
                              <a:noFill/>
                              <a:miter lim="800000"/>
                              <a:headEnd/>
                              <a:tailEnd/>
                            </a:ln>
                          </wps:spPr>
                          <wps:txbx>
                            <w:txbxContent>
                              <w:p w14:paraId="415381B4" w14:textId="7C488DBB" w:rsidR="00D72E40" w:rsidRPr="009B1115" w:rsidRDefault="0056100F" w:rsidP="00F8692A">
                                <w:pPr>
                                  <w:pStyle w:val="BasicParagraph"/>
                                  <w:spacing w:after="312"/>
                                  <w:rPr>
                                    <w:rFonts w:ascii="Arial" w:hAnsi="Arial" w:cs="Arial"/>
                                    <w:b/>
                                    <w:bCs/>
                                    <w:color w:val="0054A6"/>
                                    <w:sz w:val="56"/>
                                    <w:szCs w:val="56"/>
                                  </w:rPr>
                                </w:pPr>
                                <w:r w:rsidRPr="009B1115">
                                  <w:rPr>
                                    <w:rFonts w:ascii="Arial" w:hAnsi="Arial" w:cs="Arial"/>
                                    <w:b/>
                                    <w:bCs/>
                                    <w:color w:val="0054A6"/>
                                    <w:sz w:val="56"/>
                                    <w:szCs w:val="56"/>
                                  </w:rPr>
                                  <w:t>Child Safe Awareness Policy for Local Government</w:t>
                                </w:r>
                              </w:p>
                              <w:p w14:paraId="67158F57" w14:textId="77777777" w:rsidR="00F8692A" w:rsidRPr="00F8692A" w:rsidRDefault="00F8692A" w:rsidP="00F8692A">
                                <w:pPr>
                                  <w:pStyle w:val="BasicParagraph"/>
                                  <w:spacing w:after="312"/>
                                  <w:rPr>
                                    <w:rFonts w:ascii="Arial" w:hAnsi="Arial" w:cs="Arial"/>
                                    <w:b/>
                                    <w:bCs/>
                                    <w:color w:val="00B8B0"/>
                                    <w:sz w:val="32"/>
                                    <w:szCs w:val="32"/>
                                  </w:rPr>
                                </w:pPr>
                                <w:r w:rsidRPr="00F8692A">
                                  <w:rPr>
                                    <w:rFonts w:ascii="Arial" w:hAnsi="Arial" w:cs="Arial"/>
                                    <w:b/>
                                    <w:bCs/>
                                    <w:color w:val="00B8B0"/>
                                    <w:sz w:val="32"/>
                                    <w:szCs w:val="32"/>
                                  </w:rPr>
                                  <w:t>Recommendation 6.12 of the Royal Commission into Institutional Responses to Child Sexual Abuse</w:t>
                                </w:r>
                              </w:p>
                              <w:p w14:paraId="5C51549A" w14:textId="51AD36B9" w:rsidR="00D72E40" w:rsidRPr="00F8692A" w:rsidRDefault="0056100F" w:rsidP="00F8692A">
                                <w:pPr>
                                  <w:pStyle w:val="BasicParagraph"/>
                                  <w:spacing w:after="312"/>
                                  <w:rPr>
                                    <w:rFonts w:ascii="Arial" w:hAnsi="Arial" w:cs="Arial"/>
                                    <w:b/>
                                    <w:bCs/>
                                    <w:color w:val="00B8B0"/>
                                    <w:sz w:val="32"/>
                                    <w:szCs w:val="32"/>
                                  </w:rPr>
                                </w:pPr>
                                <w:r w:rsidRPr="00F8692A">
                                  <w:rPr>
                                    <w:rFonts w:ascii="Arial" w:hAnsi="Arial" w:cs="Arial"/>
                                    <w:b/>
                                    <w:bCs/>
                                    <w:color w:val="00B8B0"/>
                                    <w:sz w:val="32"/>
                                    <w:szCs w:val="32"/>
                                  </w:rPr>
                                  <w:t xml:space="preserve">Consultation Paper </w:t>
                                </w:r>
                                <w:r w:rsidR="00F8692A" w:rsidRPr="00F8692A">
                                  <w:rPr>
                                    <w:rFonts w:ascii="Arial" w:hAnsi="Arial" w:cs="Arial"/>
                                    <w:b/>
                                    <w:bCs/>
                                    <w:color w:val="00B8B0"/>
                                    <w:sz w:val="32"/>
                                    <w:szCs w:val="32"/>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C28D47" id="_x0000_t202" coordsize="21600,21600" o:spt="202" path="m,l,21600r21600,l21600,xe">
                    <v:stroke joinstyle="miter"/>
                    <v:path gradientshapeok="t" o:connecttype="rect"/>
                  </v:shapetype>
                  <v:shape id="Text Box 2" o:spid="_x0000_s1026" type="#_x0000_t202" style="position:absolute;margin-left:-47.25pt;margin-top:64.35pt;width:540.25pt;height:17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" filled="f" stroked="f">
                    <v:textbox style="mso-fit-shape-to-text:t">
                      <w:txbxContent>
                        <w:p w14:paraId="415381B4" w14:textId="7C488DBB" w:rsidR="00D72E40" w:rsidRPr="009B1115" w:rsidRDefault="0056100F" w:rsidP="00F8692A">
                          <w:pPr>
                            <w:pStyle w:val="BasicParagraph"/>
                            <w:spacing w:after="312"/>
                            <w:rPr>
                              <w:rFonts w:ascii="Arial" w:hAnsi="Arial" w:cs="Arial"/>
                              <w:b/>
                              <w:bCs/>
                              <w:color w:val="0054A6"/>
                              <w:sz w:val="56"/>
                              <w:szCs w:val="56"/>
                            </w:rPr>
                          </w:pPr>
                          <w:r w:rsidRPr="009B1115">
                            <w:rPr>
                              <w:rFonts w:ascii="Arial" w:hAnsi="Arial" w:cs="Arial"/>
                              <w:b/>
                              <w:bCs/>
                              <w:color w:val="0054A6"/>
                              <w:sz w:val="56"/>
                              <w:szCs w:val="56"/>
                            </w:rPr>
                            <w:t>Child Safe Awareness Policy for Local Government</w:t>
                          </w:r>
                        </w:p>
                        <w:p w14:paraId="67158F57" w14:textId="77777777" w:rsidR="00F8692A" w:rsidRPr="00F8692A" w:rsidRDefault="00F8692A" w:rsidP="00F8692A">
                          <w:pPr>
                            <w:pStyle w:val="BasicParagraph"/>
                            <w:spacing w:after="312"/>
                            <w:rPr>
                              <w:rFonts w:ascii="Arial" w:hAnsi="Arial" w:cs="Arial"/>
                              <w:b/>
                              <w:bCs/>
                              <w:color w:val="00B8B0"/>
                              <w:sz w:val="32"/>
                              <w:szCs w:val="32"/>
                            </w:rPr>
                          </w:pPr>
                          <w:r w:rsidRPr="00F8692A">
                            <w:rPr>
                              <w:rFonts w:ascii="Arial" w:hAnsi="Arial" w:cs="Arial"/>
                              <w:b/>
                              <w:bCs/>
                              <w:color w:val="00B8B0"/>
                              <w:sz w:val="32"/>
                              <w:szCs w:val="32"/>
                            </w:rPr>
                            <w:t>Recommendation 6.12 of the Royal Commission into Institutional Responses to Child Sexual Abuse</w:t>
                          </w:r>
                        </w:p>
                        <w:p w14:paraId="5C51549A" w14:textId="51AD36B9" w:rsidR="00D72E40" w:rsidRPr="00F8692A" w:rsidRDefault="0056100F" w:rsidP="00F8692A">
                          <w:pPr>
                            <w:pStyle w:val="BasicParagraph"/>
                            <w:spacing w:after="312"/>
                            <w:rPr>
                              <w:rFonts w:ascii="Arial" w:hAnsi="Arial" w:cs="Arial"/>
                              <w:b/>
                              <w:bCs/>
                              <w:color w:val="00B8B0"/>
                              <w:sz w:val="32"/>
                              <w:szCs w:val="32"/>
                            </w:rPr>
                          </w:pPr>
                          <w:r w:rsidRPr="00F8692A">
                            <w:rPr>
                              <w:rFonts w:ascii="Arial" w:hAnsi="Arial" w:cs="Arial"/>
                              <w:b/>
                              <w:bCs/>
                              <w:color w:val="00B8B0"/>
                              <w:sz w:val="32"/>
                              <w:szCs w:val="32"/>
                            </w:rPr>
                            <w:t xml:space="preserve">Consultation Paper </w:t>
                          </w:r>
                          <w:r w:rsidR="00F8692A" w:rsidRPr="00F8692A">
                            <w:rPr>
                              <w:rFonts w:ascii="Arial" w:hAnsi="Arial" w:cs="Arial"/>
                              <w:b/>
                              <w:bCs/>
                              <w:color w:val="00B8B0"/>
                              <w:sz w:val="32"/>
                              <w:szCs w:val="32"/>
                            </w:rPr>
                            <w:t>2022</w:t>
                          </w:r>
                        </w:p>
                      </w:txbxContent>
                    </v:textbox>
                  </v:shape>
                </w:pict>
              </mc:Fallback>
            </mc:AlternateContent>
          </w:r>
          <w:r w:rsidR="005B584E">
            <w:br w:type="page"/>
          </w:r>
        </w:p>
      </w:sdtContent>
    </w:sdt>
    <w:sdt>
      <w:sdtPr>
        <w:rPr>
          <w:rFonts w:ascii="Times New Roman" w:eastAsia="Times New Roman" w:hAnsi="Times New Roman" w:cs="Times New Roman"/>
          <w:b w:val="0"/>
          <w:bCs w:val="0"/>
          <w:color w:val="0054A6"/>
          <w:sz w:val="24"/>
          <w:szCs w:val="24"/>
          <w:lang w:val="en-US" w:eastAsia="ja-JP"/>
        </w:rPr>
        <w:id w:val="-1074274585"/>
        <w:docPartObj>
          <w:docPartGallery w:val="Table of Contents"/>
          <w:docPartUnique/>
        </w:docPartObj>
      </w:sdtPr>
      <w:sdtEndPr>
        <w:rPr>
          <w:rFonts w:ascii="Arial" w:eastAsiaTheme="minorEastAsia" w:hAnsi="Arial" w:cs="Arial"/>
          <w:noProof/>
          <w:color w:val="0070C0"/>
          <w:sz w:val="32"/>
          <w:szCs w:val="32"/>
        </w:rPr>
      </w:sdtEndPr>
      <w:sdtContent>
        <w:p w14:paraId="17245AB3" w14:textId="77777777" w:rsidR="00171795" w:rsidRPr="00242C2B" w:rsidRDefault="00171795" w:rsidP="00171795">
          <w:pPr>
            <w:pStyle w:val="TOCHeading"/>
            <w:spacing w:line="360" w:lineRule="auto"/>
            <w:rPr>
              <w:rFonts w:ascii="Arial" w:hAnsi="Arial"/>
              <w:color w:val="0054A6"/>
              <w:kern w:val="32"/>
              <w:sz w:val="36"/>
              <w:szCs w:val="36"/>
            </w:rPr>
          </w:pPr>
          <w:r w:rsidRPr="00242C2B">
            <w:rPr>
              <w:rFonts w:ascii="Arial" w:hAnsi="Arial"/>
              <w:color w:val="0054A6"/>
              <w:kern w:val="32"/>
              <w:sz w:val="36"/>
              <w:szCs w:val="36"/>
            </w:rPr>
            <w:t>Contents</w:t>
          </w:r>
        </w:p>
        <w:p w14:paraId="222D2720" w14:textId="6B1A68DE" w:rsidR="0056100F" w:rsidRPr="0056100F" w:rsidRDefault="00171795" w:rsidP="0056100F">
          <w:pPr>
            <w:pStyle w:val="TOC1"/>
            <w:rPr>
              <w:rFonts w:ascii="Arial" w:hAnsi="Arial" w:cs="Arial"/>
              <w:noProof/>
              <w:color w:val="0070C0"/>
              <w:sz w:val="32"/>
              <w:szCs w:val="32"/>
              <w:lang w:val="en-AU" w:eastAsia="en-AU"/>
            </w:rPr>
          </w:pPr>
          <w:r w:rsidRPr="0056100F">
            <w:rPr>
              <w:rFonts w:ascii="Arial" w:hAnsi="Arial" w:cs="Arial"/>
              <w:color w:val="0070C0"/>
              <w:sz w:val="36"/>
              <w:szCs w:val="36"/>
            </w:rPr>
            <w:fldChar w:fldCharType="begin"/>
          </w:r>
          <w:r w:rsidRPr="0056100F">
            <w:rPr>
              <w:rFonts w:ascii="Arial" w:hAnsi="Arial" w:cs="Arial"/>
              <w:color w:val="0070C0"/>
              <w:sz w:val="36"/>
              <w:szCs w:val="36"/>
            </w:rPr>
            <w:instrText xml:space="preserve"> TOC \o "1-3" \h \z \u </w:instrText>
          </w:r>
          <w:r w:rsidRPr="0056100F">
            <w:rPr>
              <w:rFonts w:ascii="Arial" w:hAnsi="Arial" w:cs="Arial"/>
              <w:color w:val="0070C0"/>
              <w:sz w:val="36"/>
              <w:szCs w:val="36"/>
            </w:rPr>
            <w:fldChar w:fldCharType="separate"/>
          </w:r>
          <w:hyperlink w:anchor="_Toc107912668" w:history="1">
            <w:r w:rsidR="0056100F" w:rsidRPr="0056100F">
              <w:rPr>
                <w:rStyle w:val="Hyperlink"/>
                <w:rFonts w:ascii="Arial" w:hAnsi="Arial" w:cs="Arial"/>
                <w:noProof/>
                <w:color w:val="0070C0"/>
                <w:sz w:val="32"/>
                <w:szCs w:val="32"/>
              </w:rPr>
              <w:t>1.</w:t>
            </w:r>
            <w:r w:rsidR="0056100F" w:rsidRPr="0056100F">
              <w:rPr>
                <w:rFonts w:ascii="Arial" w:hAnsi="Arial" w:cs="Arial"/>
                <w:noProof/>
                <w:color w:val="0070C0"/>
                <w:sz w:val="32"/>
                <w:szCs w:val="32"/>
                <w:lang w:val="en-AU" w:eastAsia="en-AU"/>
              </w:rPr>
              <w:tab/>
            </w:r>
            <w:r w:rsidR="0056100F" w:rsidRPr="0056100F">
              <w:rPr>
                <w:rStyle w:val="Hyperlink"/>
                <w:rFonts w:ascii="Arial" w:hAnsi="Arial" w:cs="Arial"/>
                <w:noProof/>
                <w:color w:val="0070C0"/>
                <w:sz w:val="32"/>
                <w:szCs w:val="32"/>
              </w:rPr>
              <w:t>Background</w:t>
            </w:r>
            <w:r w:rsidR="0056100F" w:rsidRPr="0056100F">
              <w:rPr>
                <w:rFonts w:ascii="Arial" w:hAnsi="Arial" w:cs="Arial"/>
                <w:noProof/>
                <w:webHidden/>
                <w:color w:val="0070C0"/>
                <w:sz w:val="32"/>
                <w:szCs w:val="32"/>
              </w:rPr>
              <w:tab/>
            </w:r>
            <w:r w:rsidR="0056100F" w:rsidRPr="0056100F">
              <w:rPr>
                <w:rFonts w:ascii="Arial" w:hAnsi="Arial" w:cs="Arial"/>
                <w:noProof/>
                <w:webHidden/>
                <w:color w:val="0070C0"/>
                <w:sz w:val="32"/>
                <w:szCs w:val="32"/>
              </w:rPr>
              <w:fldChar w:fldCharType="begin"/>
            </w:r>
            <w:r w:rsidR="0056100F" w:rsidRPr="0056100F">
              <w:rPr>
                <w:rFonts w:ascii="Arial" w:hAnsi="Arial" w:cs="Arial"/>
                <w:noProof/>
                <w:webHidden/>
                <w:color w:val="0070C0"/>
                <w:sz w:val="32"/>
                <w:szCs w:val="32"/>
              </w:rPr>
              <w:instrText xml:space="preserve"> PAGEREF _Toc107912668 \h </w:instrText>
            </w:r>
            <w:r w:rsidR="0056100F" w:rsidRPr="0056100F">
              <w:rPr>
                <w:rFonts w:ascii="Arial" w:hAnsi="Arial" w:cs="Arial"/>
                <w:noProof/>
                <w:webHidden/>
                <w:color w:val="0070C0"/>
                <w:sz w:val="32"/>
                <w:szCs w:val="32"/>
              </w:rPr>
            </w:r>
            <w:r w:rsidR="0056100F" w:rsidRPr="0056100F">
              <w:rPr>
                <w:rFonts w:ascii="Arial" w:hAnsi="Arial" w:cs="Arial"/>
                <w:noProof/>
                <w:webHidden/>
                <w:color w:val="0070C0"/>
                <w:sz w:val="32"/>
                <w:szCs w:val="32"/>
              </w:rPr>
              <w:fldChar w:fldCharType="separate"/>
            </w:r>
            <w:r w:rsidR="0056100F" w:rsidRPr="0056100F">
              <w:rPr>
                <w:rFonts w:ascii="Arial" w:hAnsi="Arial" w:cs="Arial"/>
                <w:noProof/>
                <w:webHidden/>
                <w:color w:val="0070C0"/>
                <w:sz w:val="32"/>
                <w:szCs w:val="32"/>
              </w:rPr>
              <w:t>2</w:t>
            </w:r>
            <w:r w:rsidR="0056100F" w:rsidRPr="0056100F">
              <w:rPr>
                <w:rFonts w:ascii="Arial" w:hAnsi="Arial" w:cs="Arial"/>
                <w:noProof/>
                <w:webHidden/>
                <w:color w:val="0070C0"/>
                <w:sz w:val="32"/>
                <w:szCs w:val="32"/>
              </w:rPr>
              <w:fldChar w:fldCharType="end"/>
            </w:r>
          </w:hyperlink>
        </w:p>
        <w:p w14:paraId="3942AA1A" w14:textId="60FDDB86" w:rsidR="0056100F" w:rsidRPr="0056100F" w:rsidRDefault="00143F59" w:rsidP="0056100F">
          <w:pPr>
            <w:pStyle w:val="TOC1"/>
            <w:rPr>
              <w:rFonts w:ascii="Arial" w:hAnsi="Arial" w:cs="Arial"/>
              <w:noProof/>
              <w:color w:val="0070C0"/>
              <w:sz w:val="32"/>
              <w:szCs w:val="32"/>
              <w:lang w:val="en-AU" w:eastAsia="en-AU"/>
            </w:rPr>
          </w:pPr>
          <w:hyperlink w:anchor="_Toc107912669" w:history="1">
            <w:r w:rsidR="0056100F" w:rsidRPr="0056100F">
              <w:rPr>
                <w:rStyle w:val="Hyperlink"/>
                <w:rFonts w:ascii="Arial" w:hAnsi="Arial" w:cs="Arial"/>
                <w:noProof/>
                <w:color w:val="0070C0"/>
                <w:sz w:val="32"/>
                <w:szCs w:val="32"/>
              </w:rPr>
              <w:t>2.</w:t>
            </w:r>
            <w:r w:rsidR="0056100F" w:rsidRPr="0056100F">
              <w:rPr>
                <w:rFonts w:ascii="Arial" w:hAnsi="Arial" w:cs="Arial"/>
                <w:noProof/>
                <w:color w:val="0070C0"/>
                <w:sz w:val="32"/>
                <w:szCs w:val="32"/>
                <w:lang w:val="en-AU" w:eastAsia="en-AU"/>
              </w:rPr>
              <w:tab/>
            </w:r>
            <w:r w:rsidR="0056100F" w:rsidRPr="0056100F">
              <w:rPr>
                <w:rStyle w:val="Hyperlink"/>
                <w:rFonts w:ascii="Arial" w:hAnsi="Arial" w:cs="Arial"/>
                <w:noProof/>
                <w:color w:val="0070C0"/>
                <w:sz w:val="32"/>
                <w:szCs w:val="32"/>
              </w:rPr>
              <w:t>Policy Development Process</w:t>
            </w:r>
            <w:r w:rsidR="0056100F" w:rsidRPr="0056100F">
              <w:rPr>
                <w:rFonts w:ascii="Arial" w:hAnsi="Arial" w:cs="Arial"/>
                <w:noProof/>
                <w:webHidden/>
                <w:color w:val="0070C0"/>
                <w:sz w:val="32"/>
                <w:szCs w:val="32"/>
              </w:rPr>
              <w:tab/>
            </w:r>
            <w:r w:rsidR="0056100F" w:rsidRPr="0056100F">
              <w:rPr>
                <w:rFonts w:ascii="Arial" w:hAnsi="Arial" w:cs="Arial"/>
                <w:noProof/>
                <w:webHidden/>
                <w:color w:val="0070C0"/>
                <w:sz w:val="32"/>
                <w:szCs w:val="32"/>
              </w:rPr>
              <w:fldChar w:fldCharType="begin"/>
            </w:r>
            <w:r w:rsidR="0056100F" w:rsidRPr="0056100F">
              <w:rPr>
                <w:rFonts w:ascii="Arial" w:hAnsi="Arial" w:cs="Arial"/>
                <w:noProof/>
                <w:webHidden/>
                <w:color w:val="0070C0"/>
                <w:sz w:val="32"/>
                <w:szCs w:val="32"/>
              </w:rPr>
              <w:instrText xml:space="preserve"> PAGEREF _Toc107912669 \h </w:instrText>
            </w:r>
            <w:r w:rsidR="0056100F" w:rsidRPr="0056100F">
              <w:rPr>
                <w:rFonts w:ascii="Arial" w:hAnsi="Arial" w:cs="Arial"/>
                <w:noProof/>
                <w:webHidden/>
                <w:color w:val="0070C0"/>
                <w:sz w:val="32"/>
                <w:szCs w:val="32"/>
              </w:rPr>
            </w:r>
            <w:r w:rsidR="0056100F" w:rsidRPr="0056100F">
              <w:rPr>
                <w:rFonts w:ascii="Arial" w:hAnsi="Arial" w:cs="Arial"/>
                <w:noProof/>
                <w:webHidden/>
                <w:color w:val="0070C0"/>
                <w:sz w:val="32"/>
                <w:szCs w:val="32"/>
              </w:rPr>
              <w:fldChar w:fldCharType="separate"/>
            </w:r>
            <w:r w:rsidR="0056100F" w:rsidRPr="0056100F">
              <w:rPr>
                <w:rFonts w:ascii="Arial" w:hAnsi="Arial" w:cs="Arial"/>
                <w:noProof/>
                <w:webHidden/>
                <w:color w:val="0070C0"/>
                <w:sz w:val="32"/>
                <w:szCs w:val="32"/>
              </w:rPr>
              <w:t>2</w:t>
            </w:r>
            <w:r w:rsidR="0056100F" w:rsidRPr="0056100F">
              <w:rPr>
                <w:rFonts w:ascii="Arial" w:hAnsi="Arial" w:cs="Arial"/>
                <w:noProof/>
                <w:webHidden/>
                <w:color w:val="0070C0"/>
                <w:sz w:val="32"/>
                <w:szCs w:val="32"/>
              </w:rPr>
              <w:fldChar w:fldCharType="end"/>
            </w:r>
          </w:hyperlink>
        </w:p>
        <w:p w14:paraId="4D84791E" w14:textId="364B2F9B" w:rsidR="0056100F" w:rsidRPr="0056100F" w:rsidRDefault="00143F59" w:rsidP="0056100F">
          <w:pPr>
            <w:pStyle w:val="TOC1"/>
            <w:rPr>
              <w:rFonts w:ascii="Arial" w:hAnsi="Arial" w:cs="Arial"/>
              <w:noProof/>
              <w:color w:val="0070C0"/>
              <w:sz w:val="32"/>
              <w:szCs w:val="32"/>
              <w:lang w:val="en-AU" w:eastAsia="en-AU"/>
            </w:rPr>
          </w:pPr>
          <w:hyperlink w:anchor="_Toc107912670" w:history="1">
            <w:r w:rsidR="0056100F" w:rsidRPr="0056100F">
              <w:rPr>
                <w:rStyle w:val="Hyperlink"/>
                <w:rFonts w:ascii="Arial" w:hAnsi="Arial" w:cs="Arial"/>
                <w:noProof/>
                <w:color w:val="0070C0"/>
                <w:sz w:val="32"/>
                <w:szCs w:val="32"/>
              </w:rPr>
              <w:t>3.</w:t>
            </w:r>
            <w:r w:rsidR="0056100F" w:rsidRPr="0056100F">
              <w:rPr>
                <w:rFonts w:ascii="Arial" w:hAnsi="Arial" w:cs="Arial"/>
                <w:noProof/>
                <w:color w:val="0070C0"/>
                <w:sz w:val="32"/>
                <w:szCs w:val="32"/>
                <w:lang w:val="en-AU" w:eastAsia="en-AU"/>
              </w:rPr>
              <w:tab/>
            </w:r>
            <w:r w:rsidR="0056100F" w:rsidRPr="0056100F">
              <w:rPr>
                <w:rStyle w:val="Hyperlink"/>
                <w:rFonts w:ascii="Arial" w:hAnsi="Arial" w:cs="Arial"/>
                <w:noProof/>
                <w:color w:val="0070C0"/>
                <w:sz w:val="32"/>
                <w:szCs w:val="32"/>
              </w:rPr>
              <w:t>Key policy discussions</w:t>
            </w:r>
            <w:r w:rsidR="0056100F" w:rsidRPr="0056100F">
              <w:rPr>
                <w:rFonts w:ascii="Arial" w:hAnsi="Arial" w:cs="Arial"/>
                <w:noProof/>
                <w:webHidden/>
                <w:color w:val="0070C0"/>
                <w:sz w:val="32"/>
                <w:szCs w:val="32"/>
              </w:rPr>
              <w:tab/>
            </w:r>
            <w:r w:rsidR="0056100F" w:rsidRPr="0056100F">
              <w:rPr>
                <w:rFonts w:ascii="Arial" w:hAnsi="Arial" w:cs="Arial"/>
                <w:noProof/>
                <w:webHidden/>
                <w:color w:val="0070C0"/>
                <w:sz w:val="32"/>
                <w:szCs w:val="32"/>
              </w:rPr>
              <w:fldChar w:fldCharType="begin"/>
            </w:r>
            <w:r w:rsidR="0056100F" w:rsidRPr="0056100F">
              <w:rPr>
                <w:rFonts w:ascii="Arial" w:hAnsi="Arial" w:cs="Arial"/>
                <w:noProof/>
                <w:webHidden/>
                <w:color w:val="0070C0"/>
                <w:sz w:val="32"/>
                <w:szCs w:val="32"/>
              </w:rPr>
              <w:instrText xml:space="preserve"> PAGEREF _Toc107912670 \h </w:instrText>
            </w:r>
            <w:r w:rsidR="0056100F" w:rsidRPr="0056100F">
              <w:rPr>
                <w:rFonts w:ascii="Arial" w:hAnsi="Arial" w:cs="Arial"/>
                <w:noProof/>
                <w:webHidden/>
                <w:color w:val="0070C0"/>
                <w:sz w:val="32"/>
                <w:szCs w:val="32"/>
              </w:rPr>
            </w:r>
            <w:r w:rsidR="0056100F" w:rsidRPr="0056100F">
              <w:rPr>
                <w:rFonts w:ascii="Arial" w:hAnsi="Arial" w:cs="Arial"/>
                <w:noProof/>
                <w:webHidden/>
                <w:color w:val="0070C0"/>
                <w:sz w:val="32"/>
                <w:szCs w:val="32"/>
              </w:rPr>
              <w:fldChar w:fldCharType="separate"/>
            </w:r>
            <w:r w:rsidR="0056100F" w:rsidRPr="0056100F">
              <w:rPr>
                <w:rFonts w:ascii="Arial" w:hAnsi="Arial" w:cs="Arial"/>
                <w:noProof/>
                <w:webHidden/>
                <w:color w:val="0070C0"/>
                <w:sz w:val="32"/>
                <w:szCs w:val="32"/>
              </w:rPr>
              <w:t>3</w:t>
            </w:r>
            <w:r w:rsidR="0056100F" w:rsidRPr="0056100F">
              <w:rPr>
                <w:rFonts w:ascii="Arial" w:hAnsi="Arial" w:cs="Arial"/>
                <w:noProof/>
                <w:webHidden/>
                <w:color w:val="0070C0"/>
                <w:sz w:val="32"/>
                <w:szCs w:val="32"/>
              </w:rPr>
              <w:fldChar w:fldCharType="end"/>
            </w:r>
          </w:hyperlink>
        </w:p>
        <w:p w14:paraId="6E274D49" w14:textId="64D7A4B0" w:rsidR="0056100F" w:rsidRPr="0056100F" w:rsidRDefault="00143F59" w:rsidP="0056100F">
          <w:pPr>
            <w:pStyle w:val="TOC1"/>
            <w:rPr>
              <w:rFonts w:ascii="Arial" w:hAnsi="Arial" w:cs="Arial"/>
              <w:noProof/>
              <w:color w:val="0070C0"/>
              <w:sz w:val="32"/>
              <w:szCs w:val="32"/>
              <w:lang w:val="en-AU" w:eastAsia="en-AU"/>
            </w:rPr>
          </w:pPr>
          <w:hyperlink w:anchor="_Toc107912671" w:history="1">
            <w:r w:rsidR="0056100F" w:rsidRPr="0056100F">
              <w:rPr>
                <w:rStyle w:val="Hyperlink"/>
                <w:rFonts w:ascii="Arial" w:hAnsi="Arial" w:cs="Arial"/>
                <w:noProof/>
                <w:color w:val="0070C0"/>
                <w:sz w:val="32"/>
                <w:szCs w:val="32"/>
              </w:rPr>
              <w:t>4.</w:t>
            </w:r>
            <w:r w:rsidR="0056100F" w:rsidRPr="0056100F">
              <w:rPr>
                <w:rFonts w:ascii="Arial" w:hAnsi="Arial" w:cs="Arial"/>
                <w:noProof/>
                <w:color w:val="0070C0"/>
                <w:sz w:val="32"/>
                <w:szCs w:val="32"/>
                <w:lang w:val="en-AU" w:eastAsia="en-AU"/>
              </w:rPr>
              <w:tab/>
            </w:r>
            <w:r w:rsidR="0056100F" w:rsidRPr="0056100F">
              <w:rPr>
                <w:rStyle w:val="Hyperlink"/>
                <w:rFonts w:ascii="Arial" w:hAnsi="Arial" w:cs="Arial"/>
                <w:noProof/>
                <w:color w:val="0070C0"/>
                <w:sz w:val="32"/>
                <w:szCs w:val="32"/>
              </w:rPr>
              <w:t>Providing input</w:t>
            </w:r>
            <w:r w:rsidR="0056100F" w:rsidRPr="0056100F">
              <w:rPr>
                <w:rFonts w:ascii="Arial" w:hAnsi="Arial" w:cs="Arial"/>
                <w:noProof/>
                <w:webHidden/>
                <w:color w:val="0070C0"/>
                <w:sz w:val="32"/>
                <w:szCs w:val="32"/>
              </w:rPr>
              <w:tab/>
            </w:r>
            <w:r w:rsidR="0056100F" w:rsidRPr="0056100F">
              <w:rPr>
                <w:rFonts w:ascii="Arial" w:hAnsi="Arial" w:cs="Arial"/>
                <w:noProof/>
                <w:webHidden/>
                <w:color w:val="0070C0"/>
                <w:sz w:val="32"/>
                <w:szCs w:val="32"/>
              </w:rPr>
              <w:fldChar w:fldCharType="begin"/>
            </w:r>
            <w:r w:rsidR="0056100F" w:rsidRPr="0056100F">
              <w:rPr>
                <w:rFonts w:ascii="Arial" w:hAnsi="Arial" w:cs="Arial"/>
                <w:noProof/>
                <w:webHidden/>
                <w:color w:val="0070C0"/>
                <w:sz w:val="32"/>
                <w:szCs w:val="32"/>
              </w:rPr>
              <w:instrText xml:space="preserve"> PAGEREF _Toc107912671 \h </w:instrText>
            </w:r>
            <w:r w:rsidR="0056100F" w:rsidRPr="0056100F">
              <w:rPr>
                <w:rFonts w:ascii="Arial" w:hAnsi="Arial" w:cs="Arial"/>
                <w:noProof/>
                <w:webHidden/>
                <w:color w:val="0070C0"/>
                <w:sz w:val="32"/>
                <w:szCs w:val="32"/>
              </w:rPr>
            </w:r>
            <w:r w:rsidR="0056100F" w:rsidRPr="0056100F">
              <w:rPr>
                <w:rFonts w:ascii="Arial" w:hAnsi="Arial" w:cs="Arial"/>
                <w:noProof/>
                <w:webHidden/>
                <w:color w:val="0070C0"/>
                <w:sz w:val="32"/>
                <w:szCs w:val="32"/>
              </w:rPr>
              <w:fldChar w:fldCharType="separate"/>
            </w:r>
            <w:r w:rsidR="0056100F" w:rsidRPr="0056100F">
              <w:rPr>
                <w:rFonts w:ascii="Arial" w:hAnsi="Arial" w:cs="Arial"/>
                <w:noProof/>
                <w:webHidden/>
                <w:color w:val="0070C0"/>
                <w:sz w:val="32"/>
                <w:szCs w:val="32"/>
              </w:rPr>
              <w:t>6</w:t>
            </w:r>
            <w:r w:rsidR="0056100F" w:rsidRPr="0056100F">
              <w:rPr>
                <w:rFonts w:ascii="Arial" w:hAnsi="Arial" w:cs="Arial"/>
                <w:noProof/>
                <w:webHidden/>
                <w:color w:val="0070C0"/>
                <w:sz w:val="32"/>
                <w:szCs w:val="32"/>
              </w:rPr>
              <w:fldChar w:fldCharType="end"/>
            </w:r>
          </w:hyperlink>
        </w:p>
        <w:p w14:paraId="450AB76A" w14:textId="74CCDE1B" w:rsidR="00171795" w:rsidRPr="0056100F" w:rsidRDefault="00171795" w:rsidP="0056100F">
          <w:pPr>
            <w:pStyle w:val="TOC1"/>
            <w:rPr>
              <w:rFonts w:ascii="Arial" w:eastAsia="Times New Roman" w:hAnsi="Arial" w:cs="Arial"/>
              <w:noProof/>
              <w:color w:val="0070C0"/>
              <w:sz w:val="36"/>
              <w:szCs w:val="36"/>
              <w:lang w:val="en-AU" w:eastAsia="en-AU"/>
            </w:rPr>
          </w:pPr>
          <w:r w:rsidRPr="0056100F">
            <w:rPr>
              <w:rFonts w:ascii="Arial" w:hAnsi="Arial" w:cs="Arial"/>
              <w:b/>
              <w:bCs/>
              <w:noProof/>
              <w:color w:val="0070C0"/>
              <w:sz w:val="32"/>
              <w:szCs w:val="32"/>
            </w:rPr>
            <w:fldChar w:fldCharType="end"/>
          </w:r>
        </w:p>
      </w:sdtContent>
    </w:sdt>
    <w:p w14:paraId="34E7F7A1" w14:textId="10DC4B31" w:rsidR="00171795" w:rsidRDefault="00171795">
      <w:r>
        <w:br w:type="page"/>
      </w:r>
    </w:p>
    <w:p w14:paraId="2BB181CB" w14:textId="1CCB67A8" w:rsidR="00171795" w:rsidRPr="00242C2B" w:rsidRDefault="0056100F" w:rsidP="00171795">
      <w:pPr>
        <w:pStyle w:val="Heading1"/>
        <w:numPr>
          <w:ilvl w:val="0"/>
          <w:numId w:val="1"/>
        </w:numPr>
        <w:ind w:left="426" w:hanging="426"/>
        <w:rPr>
          <w:color w:val="0054A6"/>
          <w:sz w:val="32"/>
          <w:szCs w:val="32"/>
        </w:rPr>
      </w:pPr>
      <w:bookmarkStart w:id="0" w:name="_Toc107912668"/>
      <w:r>
        <w:rPr>
          <w:color w:val="0054A6"/>
          <w:sz w:val="32"/>
          <w:szCs w:val="32"/>
        </w:rPr>
        <w:lastRenderedPageBreak/>
        <w:t>Background</w:t>
      </w:r>
      <w:bookmarkEnd w:id="0"/>
      <w:r>
        <w:rPr>
          <w:color w:val="0054A6"/>
          <w:sz w:val="32"/>
          <w:szCs w:val="32"/>
        </w:rPr>
        <w:t xml:space="preserve"> </w:t>
      </w:r>
    </w:p>
    <w:p w14:paraId="5A0E24FA" w14:textId="77777777" w:rsidR="0056100F" w:rsidRPr="008447A5" w:rsidRDefault="0056100F" w:rsidP="00F8692A">
      <w:pPr>
        <w:pStyle w:val="NormalWeb"/>
        <w:spacing w:before="0" w:beforeAutospacing="0" w:after="0" w:afterAutospacing="0"/>
        <w:jc w:val="both"/>
        <w:rPr>
          <w:rFonts w:ascii="Arial" w:hAnsi="Arial" w:cs="Arial"/>
          <w:sz w:val="22"/>
          <w:szCs w:val="22"/>
        </w:rPr>
      </w:pPr>
      <w:r w:rsidRPr="008447A5">
        <w:rPr>
          <w:rFonts w:ascii="Arial" w:hAnsi="Arial" w:cs="Arial"/>
          <w:sz w:val="22"/>
          <w:szCs w:val="22"/>
        </w:rPr>
        <w:t xml:space="preserve">The Department of Communities is seeking feedback on a draft Child Safe Awareness Policy for Local Government which aims to reduce the risk of harm and child abuse in local communities. </w:t>
      </w:r>
    </w:p>
    <w:p w14:paraId="6BAD64A8" w14:textId="77777777" w:rsidR="0056100F" w:rsidRPr="008447A5" w:rsidRDefault="0056100F" w:rsidP="00F8692A">
      <w:pPr>
        <w:pStyle w:val="NormalWeb"/>
        <w:spacing w:before="0" w:beforeAutospacing="0" w:after="0" w:afterAutospacing="0"/>
        <w:jc w:val="both"/>
        <w:rPr>
          <w:rFonts w:ascii="Arial" w:hAnsi="Arial" w:cs="Arial"/>
          <w:sz w:val="22"/>
          <w:szCs w:val="22"/>
        </w:rPr>
      </w:pPr>
      <w:bookmarkStart w:id="1" w:name="_Hlk107434322"/>
    </w:p>
    <w:p w14:paraId="75FB7910" w14:textId="49EA7CBE" w:rsidR="0056100F" w:rsidRPr="0056100F" w:rsidRDefault="0056100F" w:rsidP="00F8692A">
      <w:pPr>
        <w:jc w:val="both"/>
        <w:rPr>
          <w:rFonts w:ascii="Arial" w:hAnsi="Arial" w:cs="Arial"/>
        </w:rPr>
      </w:pPr>
      <w:r w:rsidRPr="0056100F">
        <w:rPr>
          <w:rFonts w:ascii="Arial" w:hAnsi="Arial" w:cs="Arial"/>
        </w:rPr>
        <w:t>The Royal Commission into Institutional Response</w:t>
      </w:r>
      <w:r w:rsidR="00067C07">
        <w:rPr>
          <w:rFonts w:ascii="Arial" w:hAnsi="Arial" w:cs="Arial"/>
        </w:rPr>
        <w:t>s</w:t>
      </w:r>
      <w:r w:rsidRPr="0056100F">
        <w:rPr>
          <w:rFonts w:ascii="Arial" w:hAnsi="Arial" w:cs="Arial"/>
        </w:rPr>
        <w:t xml:space="preserve"> to Child Sexual</w:t>
      </w:r>
      <w:r w:rsidR="00067C07">
        <w:rPr>
          <w:rFonts w:ascii="Arial" w:hAnsi="Arial" w:cs="Arial"/>
        </w:rPr>
        <w:t xml:space="preserve"> Abuse</w:t>
      </w:r>
      <w:r w:rsidRPr="0056100F">
        <w:rPr>
          <w:rFonts w:ascii="Arial" w:hAnsi="Arial" w:cs="Arial"/>
        </w:rPr>
        <w:t xml:space="preserve"> (Royal Commission) recognised </w:t>
      </w:r>
      <w:r w:rsidR="002D34C0">
        <w:rPr>
          <w:rFonts w:ascii="Arial" w:hAnsi="Arial" w:cs="Arial"/>
        </w:rPr>
        <w:t>l</w:t>
      </w:r>
      <w:r w:rsidRPr="0056100F">
        <w:rPr>
          <w:rFonts w:ascii="Arial" w:hAnsi="Arial" w:cs="Arial"/>
        </w:rPr>
        <w:t xml:space="preserve">ocal </w:t>
      </w:r>
      <w:r w:rsidR="002D34C0">
        <w:rPr>
          <w:rFonts w:ascii="Arial" w:hAnsi="Arial" w:cs="Arial"/>
        </w:rPr>
        <w:t>g</w:t>
      </w:r>
      <w:r w:rsidRPr="0056100F">
        <w:rPr>
          <w:rFonts w:ascii="Arial" w:hAnsi="Arial" w:cs="Arial"/>
        </w:rPr>
        <w:t>overnments</w:t>
      </w:r>
      <w:r w:rsidR="002D34C0">
        <w:rPr>
          <w:rFonts w:ascii="Arial" w:hAnsi="Arial" w:cs="Arial"/>
        </w:rPr>
        <w:t>’</w:t>
      </w:r>
      <w:r w:rsidRPr="0056100F">
        <w:rPr>
          <w:rFonts w:ascii="Arial" w:hAnsi="Arial" w:cs="Arial"/>
        </w:rPr>
        <w:t xml:space="preserve"> critical role in community development and community safety, particularly roles that impact on child safety, and identified the opportunity to integrate their direct responsibilities to children with their wider role within the community. </w:t>
      </w:r>
    </w:p>
    <w:p w14:paraId="4B605AB7" w14:textId="46E16C00" w:rsidR="0056100F" w:rsidRDefault="0056100F" w:rsidP="00F8692A">
      <w:pPr>
        <w:jc w:val="both"/>
        <w:rPr>
          <w:rFonts w:ascii="Arial" w:hAnsi="Arial" w:cs="Arial"/>
        </w:rPr>
      </w:pPr>
      <w:r w:rsidRPr="0056100F">
        <w:rPr>
          <w:rFonts w:ascii="Arial" w:hAnsi="Arial" w:cs="Arial"/>
        </w:rPr>
        <w:t xml:space="preserve">The Royal Commission considered the role of </w:t>
      </w:r>
      <w:r w:rsidR="002D34C0">
        <w:rPr>
          <w:rFonts w:ascii="Arial" w:hAnsi="Arial" w:cs="Arial"/>
        </w:rPr>
        <w:t>l</w:t>
      </w:r>
      <w:r w:rsidRPr="0056100F">
        <w:rPr>
          <w:rFonts w:ascii="Arial" w:hAnsi="Arial" w:cs="Arial"/>
        </w:rPr>
        <w:t xml:space="preserve">ocal </w:t>
      </w:r>
      <w:r w:rsidR="002D34C0">
        <w:rPr>
          <w:rFonts w:ascii="Arial" w:hAnsi="Arial" w:cs="Arial"/>
        </w:rPr>
        <w:t>g</w:t>
      </w:r>
      <w:r w:rsidRPr="0056100F">
        <w:rPr>
          <w:rFonts w:ascii="Arial" w:hAnsi="Arial" w:cs="Arial"/>
        </w:rPr>
        <w:t>overnments in assisting community-based institutions in their local area to become child safe, with support from governments at the national, state and territory levels. The Child Safety Awareness Policy has been drafted in response to Recommendation 6.12 of the Royal Commission, which was accepted in principle by the Western Australian (WA) State Government.</w:t>
      </w:r>
      <w:bookmarkEnd w:id="1"/>
    </w:p>
    <w:p w14:paraId="4A5EC569" w14:textId="77777777" w:rsidR="0056100F" w:rsidRPr="008447A5" w:rsidRDefault="0056100F" w:rsidP="0056100F">
      <w:pPr>
        <w:rPr>
          <w:rFonts w:ascii="Arial" w:hAnsi="Arial" w:cs="Arial"/>
          <w:b/>
          <w:bCs/>
        </w:rPr>
      </w:pPr>
      <w:r w:rsidRPr="008447A5">
        <w:rPr>
          <w:rFonts w:ascii="Arial" w:hAnsi="Arial" w:cs="Arial"/>
          <w:b/>
          <w:bCs/>
        </w:rPr>
        <w:t>Recommendation 6.12</w:t>
      </w:r>
    </w:p>
    <w:p w14:paraId="30C82FD4" w14:textId="7D26DD87" w:rsidR="0056100F" w:rsidRPr="008447A5" w:rsidRDefault="0056100F" w:rsidP="00F8692A">
      <w:pPr>
        <w:jc w:val="both"/>
        <w:rPr>
          <w:rFonts w:ascii="Arial" w:hAnsi="Arial" w:cs="Arial"/>
          <w:lang w:val="en-US"/>
        </w:rPr>
      </w:pPr>
      <w:r w:rsidRPr="008447A5">
        <w:rPr>
          <w:rFonts w:ascii="Arial" w:hAnsi="Arial" w:cs="Arial"/>
          <w:lang w:val="en-US"/>
        </w:rPr>
        <w:t xml:space="preserve">With support from governments at the national, state and territory levels, </w:t>
      </w:r>
      <w:r w:rsidR="002D34C0">
        <w:rPr>
          <w:rFonts w:ascii="Arial" w:hAnsi="Arial" w:cs="Arial"/>
          <w:lang w:val="en-US"/>
        </w:rPr>
        <w:t>l</w:t>
      </w:r>
      <w:r w:rsidRPr="008447A5">
        <w:rPr>
          <w:rFonts w:ascii="Arial" w:hAnsi="Arial" w:cs="Arial"/>
          <w:lang w:val="en-US"/>
        </w:rPr>
        <w:t xml:space="preserve">ocal </w:t>
      </w:r>
      <w:r w:rsidR="007E1CEB">
        <w:rPr>
          <w:rFonts w:ascii="Arial" w:hAnsi="Arial" w:cs="Arial"/>
          <w:lang w:val="en-US"/>
        </w:rPr>
        <w:t>g</w:t>
      </w:r>
      <w:r w:rsidRPr="008447A5">
        <w:rPr>
          <w:rFonts w:ascii="Arial" w:hAnsi="Arial" w:cs="Arial"/>
          <w:lang w:val="en-US"/>
        </w:rPr>
        <w:t xml:space="preserve">overnments should designate child safety officer positions from existing staff profiles to carry out the following four functions: </w:t>
      </w:r>
    </w:p>
    <w:p w14:paraId="0ADF93F6" w14:textId="3272E772" w:rsidR="0056100F" w:rsidRPr="008447A5" w:rsidRDefault="00C03846" w:rsidP="00F8692A">
      <w:pPr>
        <w:numPr>
          <w:ilvl w:val="0"/>
          <w:numId w:val="4"/>
        </w:numPr>
        <w:tabs>
          <w:tab w:val="num" w:pos="1440"/>
        </w:tabs>
        <w:spacing w:after="0" w:line="240" w:lineRule="auto"/>
        <w:ind w:left="1440"/>
        <w:jc w:val="both"/>
        <w:rPr>
          <w:rFonts w:ascii="Arial" w:hAnsi="Arial" w:cs="Arial"/>
        </w:rPr>
      </w:pPr>
      <w:r>
        <w:rPr>
          <w:rFonts w:ascii="Arial" w:hAnsi="Arial" w:cs="Arial"/>
          <w:lang w:val="en-US"/>
        </w:rPr>
        <w:t>D</w:t>
      </w:r>
      <w:r w:rsidR="0056100F" w:rsidRPr="008447A5">
        <w:rPr>
          <w:rFonts w:ascii="Arial" w:hAnsi="Arial" w:cs="Arial"/>
          <w:lang w:val="en-US"/>
        </w:rPr>
        <w:t xml:space="preserve">eveloping child safe messages in </w:t>
      </w:r>
      <w:r w:rsidR="007E1CEB">
        <w:rPr>
          <w:rFonts w:ascii="Arial" w:hAnsi="Arial" w:cs="Arial"/>
          <w:lang w:val="en-US"/>
        </w:rPr>
        <w:t>l</w:t>
      </w:r>
      <w:r w:rsidR="0056100F" w:rsidRPr="008447A5">
        <w:rPr>
          <w:rFonts w:ascii="Arial" w:hAnsi="Arial" w:cs="Arial"/>
          <w:lang w:val="en-US"/>
        </w:rPr>
        <w:t xml:space="preserve">ocal </w:t>
      </w:r>
      <w:r w:rsidR="007E1CEB">
        <w:rPr>
          <w:rFonts w:ascii="Arial" w:hAnsi="Arial" w:cs="Arial"/>
          <w:lang w:val="en-US"/>
        </w:rPr>
        <w:t>g</w:t>
      </w:r>
      <w:r w:rsidR="0056100F" w:rsidRPr="008447A5">
        <w:rPr>
          <w:rFonts w:ascii="Arial" w:hAnsi="Arial" w:cs="Arial"/>
          <w:lang w:val="en-US"/>
        </w:rPr>
        <w:t>overnment venues, grounds</w:t>
      </w:r>
      <w:r w:rsidR="00F8692A">
        <w:rPr>
          <w:rFonts w:ascii="Arial" w:hAnsi="Arial" w:cs="Arial"/>
          <w:lang w:val="en-US"/>
        </w:rPr>
        <w:t>,</w:t>
      </w:r>
      <w:r w:rsidR="0056100F" w:rsidRPr="008447A5">
        <w:rPr>
          <w:rFonts w:ascii="Arial" w:hAnsi="Arial" w:cs="Arial"/>
          <w:lang w:val="en-US"/>
        </w:rPr>
        <w:t xml:space="preserve"> and facilities</w:t>
      </w:r>
      <w:r>
        <w:rPr>
          <w:rFonts w:ascii="Arial" w:hAnsi="Arial" w:cs="Arial"/>
          <w:lang w:val="en-US"/>
        </w:rPr>
        <w:t>.</w:t>
      </w:r>
    </w:p>
    <w:p w14:paraId="3E3C03D5" w14:textId="32BB6AB2" w:rsidR="0056100F" w:rsidRPr="008447A5" w:rsidRDefault="00C03846" w:rsidP="00F8692A">
      <w:pPr>
        <w:numPr>
          <w:ilvl w:val="0"/>
          <w:numId w:val="4"/>
        </w:numPr>
        <w:tabs>
          <w:tab w:val="num" w:pos="1440"/>
        </w:tabs>
        <w:spacing w:after="0" w:line="240" w:lineRule="auto"/>
        <w:ind w:left="1440"/>
        <w:jc w:val="both"/>
        <w:rPr>
          <w:rFonts w:ascii="Arial" w:hAnsi="Arial" w:cs="Arial"/>
        </w:rPr>
      </w:pPr>
      <w:r>
        <w:rPr>
          <w:rFonts w:ascii="Arial" w:hAnsi="Arial" w:cs="Arial"/>
          <w:lang w:val="en-US"/>
        </w:rPr>
        <w:t>A</w:t>
      </w:r>
      <w:r w:rsidR="0056100F" w:rsidRPr="008447A5">
        <w:rPr>
          <w:rFonts w:ascii="Arial" w:hAnsi="Arial" w:cs="Arial"/>
          <w:lang w:val="en-US"/>
        </w:rPr>
        <w:t>ssisting local institutions to access online child safe resources</w:t>
      </w:r>
      <w:r>
        <w:rPr>
          <w:rFonts w:ascii="Arial" w:hAnsi="Arial" w:cs="Arial"/>
          <w:lang w:val="en-US"/>
        </w:rPr>
        <w:t>.</w:t>
      </w:r>
      <w:r w:rsidR="0056100F" w:rsidRPr="008447A5">
        <w:rPr>
          <w:rFonts w:ascii="Arial" w:hAnsi="Arial" w:cs="Arial"/>
          <w:lang w:val="en-US"/>
        </w:rPr>
        <w:t xml:space="preserve"> </w:t>
      </w:r>
    </w:p>
    <w:p w14:paraId="1F6BD673" w14:textId="56C6A117" w:rsidR="0056100F" w:rsidRPr="008447A5" w:rsidRDefault="00C03846" w:rsidP="00F8692A">
      <w:pPr>
        <w:numPr>
          <w:ilvl w:val="0"/>
          <w:numId w:val="4"/>
        </w:numPr>
        <w:tabs>
          <w:tab w:val="num" w:pos="1440"/>
        </w:tabs>
        <w:spacing w:after="0" w:line="240" w:lineRule="auto"/>
        <w:ind w:left="1440"/>
        <w:jc w:val="both"/>
        <w:rPr>
          <w:rFonts w:ascii="Arial" w:hAnsi="Arial" w:cs="Arial"/>
        </w:rPr>
      </w:pPr>
      <w:r>
        <w:rPr>
          <w:rFonts w:ascii="Arial" w:hAnsi="Arial" w:cs="Arial"/>
          <w:lang w:val="en-US"/>
        </w:rPr>
        <w:t>P</w:t>
      </w:r>
      <w:r w:rsidR="0056100F" w:rsidRPr="008447A5">
        <w:rPr>
          <w:rFonts w:ascii="Arial" w:hAnsi="Arial" w:cs="Arial"/>
          <w:lang w:val="en-US"/>
        </w:rPr>
        <w:t xml:space="preserve">roviding child safety information and support to local institutions on a </w:t>
      </w:r>
      <w:proofErr w:type="gramStart"/>
      <w:r w:rsidR="0056100F" w:rsidRPr="008447A5">
        <w:rPr>
          <w:rFonts w:ascii="Arial" w:hAnsi="Arial" w:cs="Arial"/>
          <w:lang w:val="en-US"/>
        </w:rPr>
        <w:t>needs</w:t>
      </w:r>
      <w:proofErr w:type="gramEnd"/>
      <w:r w:rsidR="0056100F" w:rsidRPr="008447A5">
        <w:rPr>
          <w:rFonts w:ascii="Arial" w:hAnsi="Arial" w:cs="Arial"/>
          <w:lang w:val="en-US"/>
        </w:rPr>
        <w:t xml:space="preserve"> basis</w:t>
      </w:r>
      <w:r>
        <w:rPr>
          <w:rFonts w:ascii="Arial" w:hAnsi="Arial" w:cs="Arial"/>
          <w:lang w:val="en-US"/>
        </w:rPr>
        <w:t>.</w:t>
      </w:r>
    </w:p>
    <w:p w14:paraId="61CBC562" w14:textId="1D1ECCDE" w:rsidR="0056100F" w:rsidRPr="0056100F" w:rsidRDefault="00C03846" w:rsidP="00F8692A">
      <w:pPr>
        <w:numPr>
          <w:ilvl w:val="0"/>
          <w:numId w:val="4"/>
        </w:numPr>
        <w:tabs>
          <w:tab w:val="num" w:pos="1440"/>
        </w:tabs>
        <w:spacing w:after="0" w:line="240" w:lineRule="auto"/>
        <w:ind w:left="1440"/>
        <w:jc w:val="both"/>
        <w:rPr>
          <w:rFonts w:ascii="Arial" w:hAnsi="Arial" w:cs="Arial"/>
        </w:rPr>
      </w:pPr>
      <w:r>
        <w:rPr>
          <w:rFonts w:ascii="Arial" w:hAnsi="Arial" w:cs="Arial"/>
          <w:lang w:val="en-US"/>
        </w:rPr>
        <w:t>S</w:t>
      </w:r>
      <w:r w:rsidR="0056100F" w:rsidRPr="008447A5">
        <w:rPr>
          <w:rFonts w:ascii="Arial" w:hAnsi="Arial" w:cs="Arial"/>
          <w:lang w:val="en-US"/>
        </w:rPr>
        <w:t>upporting local institutions to work collaboratively with key services to ensure child safe approaches are culturally safe, disability aware and appropriate for children from diverse backgrounds</w:t>
      </w:r>
      <w:r>
        <w:rPr>
          <w:rFonts w:ascii="Arial" w:hAnsi="Arial" w:cs="Arial"/>
          <w:lang w:val="en-US"/>
        </w:rPr>
        <w:t>.</w:t>
      </w:r>
    </w:p>
    <w:p w14:paraId="7EC610E5" w14:textId="42753260" w:rsidR="00171795" w:rsidRPr="00242C2B" w:rsidRDefault="0056100F" w:rsidP="00171795">
      <w:pPr>
        <w:pStyle w:val="Heading1"/>
        <w:numPr>
          <w:ilvl w:val="0"/>
          <w:numId w:val="1"/>
        </w:numPr>
        <w:ind w:left="426" w:hanging="426"/>
        <w:rPr>
          <w:color w:val="0054A6"/>
          <w:sz w:val="32"/>
          <w:szCs w:val="32"/>
        </w:rPr>
      </w:pPr>
      <w:bookmarkStart w:id="2" w:name="_Toc107912669"/>
      <w:r>
        <w:rPr>
          <w:color w:val="0054A6"/>
          <w:sz w:val="32"/>
          <w:szCs w:val="32"/>
        </w:rPr>
        <w:t xml:space="preserve">Policy </w:t>
      </w:r>
      <w:r w:rsidR="00D90E90">
        <w:rPr>
          <w:color w:val="0054A6"/>
          <w:sz w:val="32"/>
          <w:szCs w:val="32"/>
        </w:rPr>
        <w:t>d</w:t>
      </w:r>
      <w:r>
        <w:rPr>
          <w:color w:val="0054A6"/>
          <w:sz w:val="32"/>
          <w:szCs w:val="32"/>
        </w:rPr>
        <w:t xml:space="preserve">evelopment </w:t>
      </w:r>
      <w:r w:rsidR="00D90E90">
        <w:rPr>
          <w:color w:val="0054A6"/>
          <w:sz w:val="32"/>
          <w:szCs w:val="32"/>
        </w:rPr>
        <w:t>p</w:t>
      </w:r>
      <w:r>
        <w:rPr>
          <w:color w:val="0054A6"/>
          <w:sz w:val="32"/>
          <w:szCs w:val="32"/>
        </w:rPr>
        <w:t>rocess</w:t>
      </w:r>
      <w:bookmarkEnd w:id="2"/>
      <w:r>
        <w:rPr>
          <w:color w:val="0054A6"/>
          <w:sz w:val="32"/>
          <w:szCs w:val="32"/>
        </w:rPr>
        <w:t xml:space="preserve"> </w:t>
      </w:r>
    </w:p>
    <w:p w14:paraId="0BDAE171" w14:textId="3690159C" w:rsidR="0056100F" w:rsidRPr="008447A5" w:rsidRDefault="0056100F" w:rsidP="00F8692A">
      <w:pPr>
        <w:jc w:val="both"/>
        <w:rPr>
          <w:rFonts w:ascii="Arial" w:hAnsi="Arial" w:cs="Arial"/>
          <w:lang w:val="en-US"/>
        </w:rPr>
      </w:pPr>
      <w:r w:rsidRPr="008447A5">
        <w:rPr>
          <w:rFonts w:ascii="Arial" w:hAnsi="Arial" w:cs="Arial"/>
          <w:lang w:val="en-US"/>
        </w:rPr>
        <w:t xml:space="preserve">The Department of Communities, supported by the Department of Local Government, Sport and Cultural Industries consulted with the </w:t>
      </w:r>
      <w:r w:rsidR="007E1CEB">
        <w:rPr>
          <w:rFonts w:ascii="Arial" w:hAnsi="Arial" w:cs="Arial"/>
          <w:lang w:val="en-US"/>
        </w:rPr>
        <w:t>l</w:t>
      </w:r>
      <w:r w:rsidRPr="008447A5">
        <w:rPr>
          <w:rFonts w:ascii="Arial" w:hAnsi="Arial" w:cs="Arial"/>
          <w:lang w:val="en-US"/>
        </w:rPr>
        <w:t xml:space="preserve">ocal </w:t>
      </w:r>
      <w:r w:rsidR="007E1CEB">
        <w:rPr>
          <w:rFonts w:ascii="Arial" w:hAnsi="Arial" w:cs="Arial"/>
          <w:lang w:val="en-US"/>
        </w:rPr>
        <w:t>g</w:t>
      </w:r>
      <w:r w:rsidRPr="008447A5">
        <w:rPr>
          <w:rFonts w:ascii="Arial" w:hAnsi="Arial" w:cs="Arial"/>
          <w:lang w:val="en-US"/>
        </w:rPr>
        <w:t>overnment sector about the recommendation for Child Safety Officers and the related functions in 2020</w:t>
      </w:r>
      <w:r w:rsidR="005F142B">
        <w:rPr>
          <w:rFonts w:ascii="Arial" w:hAnsi="Arial" w:cs="Arial"/>
          <w:lang w:val="en-US"/>
        </w:rPr>
        <w:t>–</w:t>
      </w:r>
      <w:r w:rsidRPr="008447A5">
        <w:rPr>
          <w:rFonts w:ascii="Arial" w:hAnsi="Arial" w:cs="Arial"/>
          <w:lang w:val="en-US"/>
        </w:rPr>
        <w:t xml:space="preserve">21. The findings from the consultation were reported in a </w:t>
      </w:r>
      <w:hyperlink r:id="rId9" w:history="1">
        <w:r w:rsidRPr="008447A5">
          <w:rPr>
            <w:rFonts w:ascii="Arial" w:hAnsi="Arial" w:cs="Arial"/>
            <w:lang w:val="en-US"/>
          </w:rPr>
          <w:t>Summary of Findings Report</w:t>
        </w:r>
      </w:hyperlink>
      <w:r w:rsidRPr="008447A5">
        <w:rPr>
          <w:rFonts w:ascii="Arial" w:hAnsi="Arial" w:cs="Arial"/>
          <w:lang w:val="en-US"/>
        </w:rPr>
        <w:t xml:space="preserve"> and found </w:t>
      </w:r>
      <w:r w:rsidR="007E1CEB">
        <w:rPr>
          <w:rFonts w:ascii="Arial" w:hAnsi="Arial" w:cs="Arial"/>
          <w:lang w:val="en-US"/>
        </w:rPr>
        <w:t>l</w:t>
      </w:r>
      <w:r w:rsidRPr="008447A5">
        <w:rPr>
          <w:rFonts w:ascii="Arial" w:hAnsi="Arial" w:cs="Arial"/>
          <w:lang w:val="en-US"/>
        </w:rPr>
        <w:t xml:space="preserve">ocal </w:t>
      </w:r>
      <w:r w:rsidR="007E1CEB">
        <w:rPr>
          <w:rFonts w:ascii="Arial" w:hAnsi="Arial" w:cs="Arial"/>
          <w:lang w:val="en-US"/>
        </w:rPr>
        <w:t>g</w:t>
      </w:r>
      <w:r w:rsidRPr="008447A5">
        <w:rPr>
          <w:rFonts w:ascii="Arial" w:hAnsi="Arial" w:cs="Arial"/>
          <w:lang w:val="en-US"/>
        </w:rPr>
        <w:t xml:space="preserve">overnments were supportive of creating child safe environments and building the capacity of their communities to increase child safety, with a strong preference to embed the recommended functions across all relevant </w:t>
      </w:r>
      <w:r w:rsidR="007E1CEB">
        <w:rPr>
          <w:rFonts w:ascii="Arial" w:hAnsi="Arial" w:cs="Arial"/>
          <w:lang w:val="en-US"/>
        </w:rPr>
        <w:t>l</w:t>
      </w:r>
      <w:r w:rsidRPr="008447A5">
        <w:rPr>
          <w:rFonts w:ascii="Arial" w:hAnsi="Arial" w:cs="Arial"/>
          <w:lang w:val="en-US"/>
        </w:rPr>
        <w:t xml:space="preserve">ocal </w:t>
      </w:r>
      <w:r w:rsidR="007E1CEB">
        <w:rPr>
          <w:rFonts w:ascii="Arial" w:hAnsi="Arial" w:cs="Arial"/>
          <w:lang w:val="en-US"/>
        </w:rPr>
        <w:t>g</w:t>
      </w:r>
      <w:r w:rsidRPr="008447A5">
        <w:rPr>
          <w:rFonts w:ascii="Arial" w:hAnsi="Arial" w:cs="Arial"/>
          <w:lang w:val="en-US"/>
        </w:rPr>
        <w:t xml:space="preserve">overnment functions rather than establish a designated Child Safety Officer role. </w:t>
      </w:r>
    </w:p>
    <w:p w14:paraId="67076A77" w14:textId="7775316F" w:rsidR="0056100F" w:rsidRDefault="0056100F" w:rsidP="00F8692A">
      <w:pPr>
        <w:jc w:val="both"/>
        <w:rPr>
          <w:rFonts w:ascii="Arial" w:hAnsi="Arial" w:cs="Arial"/>
          <w:lang w:val="en-US"/>
        </w:rPr>
      </w:pPr>
      <w:r w:rsidRPr="008447A5">
        <w:rPr>
          <w:rFonts w:ascii="Arial" w:hAnsi="Arial" w:cs="Arial"/>
          <w:lang w:val="en-US"/>
        </w:rPr>
        <w:t xml:space="preserve">In June 2022, the Department of Communities hosted a co-design process with more than 35 representatives from </w:t>
      </w:r>
      <w:r w:rsidR="007E1CEB">
        <w:rPr>
          <w:rFonts w:ascii="Arial" w:hAnsi="Arial" w:cs="Arial"/>
          <w:lang w:val="en-US"/>
        </w:rPr>
        <w:t>l</w:t>
      </w:r>
      <w:r w:rsidRPr="008447A5">
        <w:rPr>
          <w:rFonts w:ascii="Arial" w:hAnsi="Arial" w:cs="Arial"/>
          <w:lang w:val="en-US"/>
        </w:rPr>
        <w:t xml:space="preserve">ocal </w:t>
      </w:r>
      <w:r w:rsidR="007E1CEB">
        <w:rPr>
          <w:rFonts w:ascii="Arial" w:hAnsi="Arial" w:cs="Arial"/>
          <w:lang w:val="en-US"/>
        </w:rPr>
        <w:t>g</w:t>
      </w:r>
      <w:r w:rsidRPr="008447A5">
        <w:rPr>
          <w:rFonts w:ascii="Arial" w:hAnsi="Arial" w:cs="Arial"/>
          <w:lang w:val="en-US"/>
        </w:rPr>
        <w:t xml:space="preserve">overnment across the state to develop a draft policy template for </w:t>
      </w:r>
      <w:r w:rsidR="007E1CEB">
        <w:rPr>
          <w:rFonts w:ascii="Arial" w:hAnsi="Arial" w:cs="Arial"/>
          <w:lang w:val="en-US"/>
        </w:rPr>
        <w:t>l</w:t>
      </w:r>
      <w:r w:rsidRPr="008447A5">
        <w:rPr>
          <w:rFonts w:ascii="Arial" w:hAnsi="Arial" w:cs="Arial"/>
          <w:lang w:val="en-US"/>
        </w:rPr>
        <w:t xml:space="preserve">ocal </w:t>
      </w:r>
      <w:r w:rsidR="007E1CEB">
        <w:rPr>
          <w:rFonts w:ascii="Arial" w:hAnsi="Arial" w:cs="Arial"/>
          <w:lang w:val="en-US"/>
        </w:rPr>
        <w:t>g</w:t>
      </w:r>
      <w:r w:rsidRPr="008447A5">
        <w:rPr>
          <w:rFonts w:ascii="Arial" w:hAnsi="Arial" w:cs="Arial"/>
          <w:lang w:val="en-US"/>
        </w:rPr>
        <w:t xml:space="preserve">overnment regarding their role in fulfilling the functions of Recommendation 6.12. </w:t>
      </w:r>
    </w:p>
    <w:p w14:paraId="2262C7AE" w14:textId="429331AE" w:rsidR="0056100F" w:rsidRDefault="0056100F" w:rsidP="0056100F">
      <w:pPr>
        <w:rPr>
          <w:rFonts w:ascii="Arial" w:hAnsi="Arial" w:cs="Arial"/>
          <w:lang w:val="en-US"/>
        </w:rPr>
      </w:pPr>
    </w:p>
    <w:p w14:paraId="228C3CD6" w14:textId="36FC8400" w:rsidR="0056100F" w:rsidRPr="0056100F" w:rsidRDefault="0056100F" w:rsidP="0056100F">
      <w:pPr>
        <w:rPr>
          <w:rFonts w:ascii="Arial" w:hAnsi="Arial" w:cs="Arial"/>
          <w:lang w:val="en-US"/>
        </w:rPr>
      </w:pPr>
      <w:r w:rsidRPr="008447A5">
        <w:rPr>
          <w:rFonts w:ascii="Arial" w:hAnsi="Arial" w:cs="Arial"/>
          <w:noProof/>
          <w:lang w:val="en-US"/>
        </w:rPr>
        <w:lastRenderedPageBreak/>
        <w:drawing>
          <wp:anchor distT="0" distB="0" distL="114300" distR="114300" simplePos="0" relativeHeight="251663360" behindDoc="0" locked="0" layoutInCell="1" allowOverlap="1" wp14:anchorId="0DBE4ED8" wp14:editId="6CFE47B0">
            <wp:simplePos x="0" y="0"/>
            <wp:positionH relativeFrom="page">
              <wp:posOffset>390525</wp:posOffset>
            </wp:positionH>
            <wp:positionV relativeFrom="paragraph">
              <wp:posOffset>501650</wp:posOffset>
            </wp:positionV>
            <wp:extent cx="6896100" cy="1314450"/>
            <wp:effectExtent l="0" t="38100" r="19050" b="57150"/>
            <wp:wrapSquare wrapText="bothSides"/>
            <wp:docPr id="2" name="Diagram 2" descr="diagram showing four stages of  development: first consultation, co-design second round consultation and then finalising the policy and implementation. Notes changes from child safety officers to child safety functions and the refinement of those functions through co-desig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Pr>
          <w:rFonts w:ascii="Arial" w:hAnsi="Arial" w:cs="Arial"/>
          <w:lang w:val="en-US"/>
        </w:rPr>
        <w:t xml:space="preserve">The Department </w:t>
      </w:r>
      <w:r w:rsidR="002B07E5">
        <w:rPr>
          <w:rFonts w:ascii="Arial" w:hAnsi="Arial" w:cs="Arial"/>
          <w:lang w:val="en-US"/>
        </w:rPr>
        <w:t>is</w:t>
      </w:r>
      <w:r>
        <w:rPr>
          <w:rFonts w:ascii="Arial" w:hAnsi="Arial" w:cs="Arial"/>
          <w:lang w:val="en-US"/>
        </w:rPr>
        <w:t xml:space="preserve"> now </w:t>
      </w:r>
      <w:r w:rsidRPr="008447A5">
        <w:rPr>
          <w:rFonts w:ascii="Arial" w:hAnsi="Arial" w:cs="Arial"/>
          <w:lang w:val="en-US"/>
        </w:rPr>
        <w:t xml:space="preserve">consulting with </w:t>
      </w:r>
      <w:r w:rsidR="007E1CEB">
        <w:rPr>
          <w:rFonts w:ascii="Arial" w:hAnsi="Arial" w:cs="Arial"/>
          <w:lang w:val="en-US"/>
        </w:rPr>
        <w:t>l</w:t>
      </w:r>
      <w:r w:rsidRPr="008447A5">
        <w:rPr>
          <w:rFonts w:ascii="Arial" w:hAnsi="Arial" w:cs="Arial"/>
          <w:lang w:val="en-US"/>
        </w:rPr>
        <w:t xml:space="preserve">ocal </w:t>
      </w:r>
      <w:r w:rsidR="007E1CEB">
        <w:rPr>
          <w:rFonts w:ascii="Arial" w:hAnsi="Arial" w:cs="Arial"/>
          <w:lang w:val="en-US"/>
        </w:rPr>
        <w:t>g</w:t>
      </w:r>
      <w:r w:rsidRPr="008447A5">
        <w:rPr>
          <w:rFonts w:ascii="Arial" w:hAnsi="Arial" w:cs="Arial"/>
          <w:lang w:val="en-US"/>
        </w:rPr>
        <w:t>overnments and other key stakeholders on the draft policy.</w:t>
      </w:r>
    </w:p>
    <w:p w14:paraId="4A262C37" w14:textId="6E32925A" w:rsidR="0056100F" w:rsidRPr="0056100F" w:rsidRDefault="0056100F" w:rsidP="00F8692A">
      <w:pPr>
        <w:jc w:val="both"/>
        <w:rPr>
          <w:rFonts w:ascii="Arial" w:hAnsi="Arial" w:cs="Arial"/>
        </w:rPr>
      </w:pPr>
      <w:r w:rsidRPr="0056100F">
        <w:rPr>
          <w:rFonts w:ascii="Arial" w:hAnsi="Arial" w:cs="Arial"/>
        </w:rPr>
        <w:t xml:space="preserve">The Child Safe Awareness Policy is part of a program of work being led by the State Government in response to the Royal Commission’s recommendations and relevant to </w:t>
      </w:r>
      <w:r w:rsidR="007E1CEB">
        <w:rPr>
          <w:rFonts w:ascii="Arial" w:hAnsi="Arial" w:cs="Arial"/>
        </w:rPr>
        <w:t>l</w:t>
      </w:r>
      <w:r w:rsidRPr="0056100F">
        <w:rPr>
          <w:rFonts w:ascii="Arial" w:hAnsi="Arial" w:cs="Arial"/>
        </w:rPr>
        <w:t xml:space="preserve">ocal </w:t>
      </w:r>
      <w:r w:rsidR="007E1CEB">
        <w:rPr>
          <w:rFonts w:ascii="Arial" w:hAnsi="Arial" w:cs="Arial"/>
        </w:rPr>
        <w:t>g</w:t>
      </w:r>
      <w:r w:rsidRPr="0056100F">
        <w:rPr>
          <w:rFonts w:ascii="Arial" w:hAnsi="Arial" w:cs="Arial"/>
        </w:rPr>
        <w:t xml:space="preserve">overnments. The work aims to increase child safety and wellbeing in WA and includes: </w:t>
      </w:r>
    </w:p>
    <w:p w14:paraId="357B0CA1" w14:textId="77777777" w:rsidR="0056100F" w:rsidRPr="0056100F" w:rsidRDefault="0056100F" w:rsidP="00F8692A">
      <w:pPr>
        <w:pStyle w:val="NormalWeb"/>
        <w:spacing w:before="0" w:beforeAutospacing="0" w:after="0" w:afterAutospacing="0"/>
        <w:jc w:val="both"/>
        <w:rPr>
          <w:rFonts w:ascii="Arial" w:hAnsi="Arial" w:cs="Arial"/>
          <w:sz w:val="22"/>
          <w:szCs w:val="22"/>
        </w:rPr>
      </w:pPr>
    </w:p>
    <w:p w14:paraId="4CA03D60" w14:textId="77777777" w:rsidR="0056100F" w:rsidRPr="0056100F" w:rsidRDefault="0056100F" w:rsidP="00F8692A">
      <w:pPr>
        <w:pStyle w:val="NormalWeb"/>
        <w:numPr>
          <w:ilvl w:val="0"/>
          <w:numId w:val="5"/>
        </w:numPr>
        <w:spacing w:before="0" w:beforeAutospacing="0" w:after="0" w:afterAutospacing="0"/>
        <w:jc w:val="both"/>
        <w:rPr>
          <w:rFonts w:ascii="Arial" w:hAnsi="Arial" w:cs="Arial"/>
          <w:sz w:val="22"/>
          <w:szCs w:val="22"/>
        </w:rPr>
      </w:pPr>
      <w:r w:rsidRPr="0056100F">
        <w:rPr>
          <w:rFonts w:ascii="Arial" w:hAnsi="Arial" w:cs="Arial"/>
          <w:sz w:val="22"/>
          <w:szCs w:val="22"/>
        </w:rPr>
        <w:t>Coordinating the development of Child Safe Awareness Policy for Local Governments.</w:t>
      </w:r>
    </w:p>
    <w:p w14:paraId="3A5F7141" w14:textId="77777777" w:rsidR="0056100F" w:rsidRPr="0056100F" w:rsidRDefault="0056100F" w:rsidP="00F8692A">
      <w:pPr>
        <w:pStyle w:val="NormalWeb"/>
        <w:spacing w:before="0" w:beforeAutospacing="0" w:after="0" w:afterAutospacing="0"/>
        <w:ind w:left="720"/>
        <w:jc w:val="both"/>
        <w:rPr>
          <w:rFonts w:ascii="Arial" w:hAnsi="Arial" w:cs="Arial"/>
          <w:sz w:val="22"/>
          <w:szCs w:val="22"/>
        </w:rPr>
      </w:pPr>
    </w:p>
    <w:p w14:paraId="7A889B3C" w14:textId="77777777" w:rsidR="0056100F" w:rsidRPr="0056100F" w:rsidRDefault="0056100F" w:rsidP="00F8692A">
      <w:pPr>
        <w:pStyle w:val="NormalWeb"/>
        <w:numPr>
          <w:ilvl w:val="0"/>
          <w:numId w:val="5"/>
        </w:numPr>
        <w:spacing w:before="0" w:beforeAutospacing="0" w:after="0" w:afterAutospacing="0"/>
        <w:jc w:val="both"/>
        <w:rPr>
          <w:rFonts w:ascii="Arial" w:hAnsi="Arial" w:cs="Arial"/>
          <w:sz w:val="22"/>
          <w:szCs w:val="22"/>
        </w:rPr>
      </w:pPr>
      <w:r w:rsidRPr="0056100F">
        <w:rPr>
          <w:rFonts w:ascii="Arial" w:hAnsi="Arial" w:cs="Arial"/>
          <w:sz w:val="22"/>
          <w:szCs w:val="22"/>
        </w:rPr>
        <w:t>Introducing changes to mandatory reporting of child sexual abuse requirements which will phase in new reporter groups, including early childhood workers in</w:t>
      </w:r>
      <w:r w:rsidRPr="0056100F">
        <w:rPr>
          <w:rFonts w:ascii="Arial" w:hAnsi="Arial" w:cs="Arial"/>
          <w:color w:val="000000"/>
          <w:sz w:val="22"/>
          <w:szCs w:val="22"/>
        </w:rPr>
        <w:t xml:space="preserve"> November 2024</w:t>
      </w:r>
      <w:r w:rsidRPr="0056100F">
        <w:rPr>
          <w:rFonts w:ascii="Arial" w:hAnsi="Arial" w:cs="Arial"/>
          <w:sz w:val="22"/>
          <w:szCs w:val="22"/>
        </w:rPr>
        <w:t>.</w:t>
      </w:r>
    </w:p>
    <w:p w14:paraId="65B837B8" w14:textId="77777777" w:rsidR="0056100F" w:rsidRPr="0056100F" w:rsidRDefault="0056100F" w:rsidP="00F8692A">
      <w:pPr>
        <w:pStyle w:val="NormalWeb"/>
        <w:spacing w:before="0" w:beforeAutospacing="0" w:after="0" w:afterAutospacing="0"/>
        <w:ind w:left="720"/>
        <w:jc w:val="both"/>
        <w:rPr>
          <w:rFonts w:ascii="Arial" w:hAnsi="Arial" w:cs="Arial"/>
          <w:sz w:val="22"/>
          <w:szCs w:val="22"/>
        </w:rPr>
      </w:pPr>
    </w:p>
    <w:p w14:paraId="673E6F79" w14:textId="77777777" w:rsidR="0056100F" w:rsidRPr="0056100F" w:rsidRDefault="0056100F" w:rsidP="00F8692A">
      <w:pPr>
        <w:pStyle w:val="ListParagraph"/>
        <w:numPr>
          <w:ilvl w:val="0"/>
          <w:numId w:val="5"/>
        </w:numPr>
        <w:spacing w:after="0" w:line="240" w:lineRule="auto"/>
        <w:jc w:val="both"/>
        <w:rPr>
          <w:rFonts w:ascii="Arial" w:hAnsi="Arial" w:cs="Arial"/>
        </w:rPr>
      </w:pPr>
      <w:r w:rsidRPr="0056100F">
        <w:rPr>
          <w:rFonts w:ascii="Arial" w:hAnsi="Arial" w:cs="Arial"/>
        </w:rPr>
        <w:t>Supporting the development of a Reportable Conduct Scheme (RC Scheme) to facilitate reporting allegations of employee misconduct involving children and young people.  The RC Scheme is regulated by the Parliamentary Commissioner Amendment (Reportable Conduct) Bill 2021 (RC Bill).  If the RC Bill is passed by the Parliament a staged implementation of the RC Scheme will occur. </w:t>
      </w:r>
    </w:p>
    <w:p w14:paraId="614768CB" w14:textId="77777777" w:rsidR="0056100F" w:rsidRPr="0056100F" w:rsidRDefault="0056100F" w:rsidP="00F8692A">
      <w:pPr>
        <w:pStyle w:val="NormalWeb"/>
        <w:spacing w:before="0" w:beforeAutospacing="0" w:after="0" w:afterAutospacing="0"/>
        <w:jc w:val="both"/>
        <w:rPr>
          <w:rFonts w:ascii="Arial" w:hAnsi="Arial" w:cs="Arial"/>
          <w:sz w:val="22"/>
          <w:szCs w:val="22"/>
        </w:rPr>
      </w:pPr>
    </w:p>
    <w:p w14:paraId="0B8C2CE9" w14:textId="77777777" w:rsidR="0056100F" w:rsidRPr="0056100F" w:rsidRDefault="0056100F" w:rsidP="00F8692A">
      <w:pPr>
        <w:pStyle w:val="NormalWeb"/>
        <w:numPr>
          <w:ilvl w:val="0"/>
          <w:numId w:val="5"/>
        </w:numPr>
        <w:spacing w:before="0" w:beforeAutospacing="0" w:after="0" w:afterAutospacing="0"/>
        <w:jc w:val="both"/>
        <w:rPr>
          <w:rFonts w:ascii="Arial" w:hAnsi="Arial" w:cs="Arial"/>
          <w:sz w:val="22"/>
          <w:szCs w:val="22"/>
        </w:rPr>
      </w:pPr>
      <w:r w:rsidRPr="0056100F">
        <w:rPr>
          <w:rFonts w:ascii="Arial" w:hAnsi="Arial" w:cs="Arial"/>
          <w:sz w:val="22"/>
          <w:szCs w:val="22"/>
        </w:rPr>
        <w:t xml:space="preserve">Developing policy advice to inform the introduction of a legislative framework for a model of independent oversight of the National Principles for Child Safe Organisations (National Principles). </w:t>
      </w:r>
    </w:p>
    <w:p w14:paraId="3D7B3DE1" w14:textId="77777777" w:rsidR="0056100F" w:rsidRPr="008447A5" w:rsidRDefault="0056100F" w:rsidP="0056100F">
      <w:pPr>
        <w:rPr>
          <w:rFonts w:ascii="Arial" w:hAnsi="Arial" w:cs="Arial"/>
          <w:lang w:val="en-US"/>
        </w:rPr>
      </w:pPr>
    </w:p>
    <w:p w14:paraId="151B9EAD" w14:textId="1FA26E59" w:rsidR="0056100F" w:rsidRPr="0056100F" w:rsidRDefault="0056100F" w:rsidP="0056100F">
      <w:pPr>
        <w:pStyle w:val="Heading1"/>
        <w:numPr>
          <w:ilvl w:val="0"/>
          <w:numId w:val="1"/>
        </w:numPr>
        <w:ind w:left="426" w:hanging="426"/>
        <w:rPr>
          <w:color w:val="0054A6"/>
          <w:sz w:val="32"/>
          <w:szCs w:val="32"/>
        </w:rPr>
      </w:pPr>
      <w:bookmarkStart w:id="3" w:name="_Toc107912670"/>
      <w:r>
        <w:rPr>
          <w:color w:val="0054A6"/>
          <w:sz w:val="32"/>
          <w:szCs w:val="32"/>
        </w:rPr>
        <w:t>Key policy discussions</w:t>
      </w:r>
      <w:bookmarkEnd w:id="3"/>
    </w:p>
    <w:p w14:paraId="660CA363" w14:textId="27F2028D" w:rsidR="0056100F" w:rsidRPr="0056100F" w:rsidRDefault="0056100F" w:rsidP="00F8692A">
      <w:pPr>
        <w:jc w:val="both"/>
        <w:rPr>
          <w:rFonts w:ascii="Arial" w:hAnsi="Arial" w:cs="Arial"/>
        </w:rPr>
      </w:pPr>
      <w:bookmarkStart w:id="4" w:name="_Hlk107435580"/>
      <w:r w:rsidRPr="008447A5">
        <w:rPr>
          <w:rFonts w:ascii="Arial" w:hAnsi="Arial" w:cs="Arial"/>
        </w:rPr>
        <w:t xml:space="preserve">The Child Safe Awareness Policy for Local Government builds on an existing commitment by </w:t>
      </w:r>
      <w:r w:rsidR="007E1CEB">
        <w:rPr>
          <w:rFonts w:ascii="Arial" w:hAnsi="Arial" w:cs="Arial"/>
        </w:rPr>
        <w:t>l</w:t>
      </w:r>
      <w:r w:rsidRPr="008447A5">
        <w:rPr>
          <w:rFonts w:ascii="Arial" w:hAnsi="Arial" w:cs="Arial"/>
        </w:rPr>
        <w:t xml:space="preserve">ocal </w:t>
      </w:r>
      <w:r w:rsidR="007E1CEB">
        <w:rPr>
          <w:rFonts w:ascii="Arial" w:hAnsi="Arial" w:cs="Arial"/>
        </w:rPr>
        <w:t>g</w:t>
      </w:r>
      <w:r w:rsidRPr="008447A5">
        <w:rPr>
          <w:rFonts w:ascii="Arial" w:hAnsi="Arial" w:cs="Arial"/>
        </w:rPr>
        <w:t xml:space="preserve">overnments to promote safety in their community, whilst raising the profile of the rights of children and young people to be safe from harm and abuse. Key discussion points in the policy co-design process in relation to recommendation 6.12 and being child safe </w:t>
      </w:r>
      <w:r w:rsidRPr="0056100F">
        <w:rPr>
          <w:rFonts w:ascii="Arial" w:hAnsi="Arial" w:cs="Arial"/>
        </w:rPr>
        <w:t>included:</w:t>
      </w:r>
      <w:bookmarkEnd w:id="4"/>
    </w:p>
    <w:p w14:paraId="0DE507DA" w14:textId="08019A2B" w:rsidR="0056100F" w:rsidRPr="0056100F" w:rsidRDefault="005F142B" w:rsidP="0056100F">
      <w:pPr>
        <w:pStyle w:val="ListParagraph"/>
        <w:numPr>
          <w:ilvl w:val="0"/>
          <w:numId w:val="6"/>
        </w:numPr>
        <w:spacing w:after="0" w:line="240" w:lineRule="auto"/>
        <w:rPr>
          <w:rFonts w:ascii="Arial" w:hAnsi="Arial" w:cs="Arial"/>
        </w:rPr>
      </w:pPr>
      <w:r>
        <w:rPr>
          <w:rFonts w:ascii="Arial" w:hAnsi="Arial" w:cs="Arial"/>
        </w:rPr>
        <w:t>p</w:t>
      </w:r>
      <w:r w:rsidR="0056100F" w:rsidRPr="0056100F">
        <w:rPr>
          <w:rFonts w:ascii="Arial" w:hAnsi="Arial" w:cs="Arial"/>
        </w:rPr>
        <w:t xml:space="preserve">olicy </w:t>
      </w:r>
      <w:r>
        <w:rPr>
          <w:rFonts w:ascii="Arial" w:hAnsi="Arial" w:cs="Arial"/>
        </w:rPr>
        <w:t>f</w:t>
      </w:r>
      <w:r w:rsidR="0056100F" w:rsidRPr="0056100F">
        <w:rPr>
          <w:rFonts w:ascii="Arial" w:hAnsi="Arial" w:cs="Arial"/>
        </w:rPr>
        <w:t>unctions</w:t>
      </w:r>
    </w:p>
    <w:p w14:paraId="266AE57A" w14:textId="176EA0F7" w:rsidR="0056100F" w:rsidRPr="0056100F" w:rsidRDefault="005F142B" w:rsidP="0056100F">
      <w:pPr>
        <w:pStyle w:val="ListParagraph"/>
        <w:numPr>
          <w:ilvl w:val="0"/>
          <w:numId w:val="6"/>
        </w:numPr>
        <w:spacing w:after="0" w:line="240" w:lineRule="auto"/>
        <w:rPr>
          <w:rFonts w:ascii="Arial" w:hAnsi="Arial" w:cs="Arial"/>
        </w:rPr>
      </w:pPr>
      <w:r>
        <w:rPr>
          <w:rFonts w:ascii="Arial" w:hAnsi="Arial" w:cs="Arial"/>
        </w:rPr>
        <w:t>c</w:t>
      </w:r>
      <w:r w:rsidR="0056100F" w:rsidRPr="0056100F">
        <w:rPr>
          <w:rFonts w:ascii="Arial" w:hAnsi="Arial" w:cs="Arial"/>
        </w:rPr>
        <w:t xml:space="preserve">hild </w:t>
      </w:r>
      <w:r>
        <w:rPr>
          <w:rFonts w:ascii="Arial" w:hAnsi="Arial" w:cs="Arial"/>
        </w:rPr>
        <w:t>s</w:t>
      </w:r>
      <w:r w:rsidR="0056100F" w:rsidRPr="0056100F">
        <w:rPr>
          <w:rFonts w:ascii="Arial" w:hAnsi="Arial" w:cs="Arial"/>
        </w:rPr>
        <w:t xml:space="preserve">afe </w:t>
      </w:r>
      <w:r>
        <w:rPr>
          <w:rFonts w:ascii="Arial" w:hAnsi="Arial" w:cs="Arial"/>
        </w:rPr>
        <w:t>o</w:t>
      </w:r>
      <w:r w:rsidR="0056100F" w:rsidRPr="0056100F">
        <w:rPr>
          <w:rFonts w:ascii="Arial" w:hAnsi="Arial" w:cs="Arial"/>
        </w:rPr>
        <w:t xml:space="preserve">rganisations </w:t>
      </w:r>
    </w:p>
    <w:p w14:paraId="6DF24465" w14:textId="52DBF4CD" w:rsidR="0056100F" w:rsidRPr="0056100F" w:rsidRDefault="005F142B" w:rsidP="0056100F">
      <w:pPr>
        <w:pStyle w:val="ListParagraph"/>
        <w:numPr>
          <w:ilvl w:val="0"/>
          <w:numId w:val="6"/>
        </w:numPr>
        <w:spacing w:after="0" w:line="240" w:lineRule="auto"/>
        <w:rPr>
          <w:rFonts w:ascii="Arial" w:hAnsi="Arial" w:cs="Arial"/>
        </w:rPr>
      </w:pPr>
      <w:r>
        <w:rPr>
          <w:rFonts w:ascii="Arial" w:hAnsi="Arial" w:cs="Arial"/>
        </w:rPr>
        <w:t>z</w:t>
      </w:r>
      <w:r w:rsidR="0056100F" w:rsidRPr="0056100F">
        <w:rPr>
          <w:rFonts w:ascii="Arial" w:hAnsi="Arial" w:cs="Arial"/>
        </w:rPr>
        <w:t xml:space="preserve">ero </w:t>
      </w:r>
      <w:r>
        <w:rPr>
          <w:rFonts w:ascii="Arial" w:hAnsi="Arial" w:cs="Arial"/>
        </w:rPr>
        <w:t>t</w:t>
      </w:r>
      <w:r w:rsidR="0056100F" w:rsidRPr="0056100F">
        <w:rPr>
          <w:rFonts w:ascii="Arial" w:hAnsi="Arial" w:cs="Arial"/>
        </w:rPr>
        <w:t>olerance</w:t>
      </w:r>
    </w:p>
    <w:p w14:paraId="0236D70C" w14:textId="5B4B2FB7" w:rsidR="0056100F" w:rsidRPr="0056100F" w:rsidRDefault="005F142B" w:rsidP="0056100F">
      <w:pPr>
        <w:pStyle w:val="ListParagraph"/>
        <w:numPr>
          <w:ilvl w:val="0"/>
          <w:numId w:val="6"/>
        </w:numPr>
        <w:spacing w:after="0" w:line="240" w:lineRule="auto"/>
        <w:rPr>
          <w:rFonts w:ascii="Arial" w:hAnsi="Arial" w:cs="Arial"/>
        </w:rPr>
      </w:pPr>
      <w:r>
        <w:rPr>
          <w:rFonts w:ascii="Arial" w:hAnsi="Arial" w:cs="Arial"/>
        </w:rPr>
        <w:t>r</w:t>
      </w:r>
      <w:r w:rsidR="0056100F" w:rsidRPr="0056100F">
        <w:rPr>
          <w:rFonts w:ascii="Arial" w:hAnsi="Arial" w:cs="Arial"/>
        </w:rPr>
        <w:t>ole of State Government and others</w:t>
      </w:r>
      <w:r>
        <w:rPr>
          <w:rFonts w:ascii="Arial" w:hAnsi="Arial" w:cs="Arial"/>
        </w:rPr>
        <w:t>.</w:t>
      </w:r>
    </w:p>
    <w:p w14:paraId="24D23894" w14:textId="77777777" w:rsidR="0056100F" w:rsidRPr="0056100F" w:rsidRDefault="0056100F" w:rsidP="0056100F">
      <w:pPr>
        <w:pStyle w:val="ListParagraph"/>
        <w:spacing w:after="0" w:line="240" w:lineRule="auto"/>
        <w:rPr>
          <w:rFonts w:ascii="Arial" w:hAnsi="Arial" w:cs="Arial"/>
        </w:rPr>
      </w:pPr>
    </w:p>
    <w:p w14:paraId="12ED1CBC" w14:textId="77777777" w:rsidR="002B07E5" w:rsidRDefault="002B07E5" w:rsidP="0056100F">
      <w:pPr>
        <w:ind w:left="360"/>
        <w:rPr>
          <w:rFonts w:ascii="Arial" w:hAnsi="Arial" w:cs="Arial"/>
          <w:b/>
          <w:bCs/>
        </w:rPr>
      </w:pPr>
    </w:p>
    <w:p w14:paraId="2C99EDF9" w14:textId="2D7420AE" w:rsidR="0056100F" w:rsidRPr="0056100F" w:rsidRDefault="0056100F" w:rsidP="0056100F">
      <w:pPr>
        <w:ind w:left="360"/>
        <w:rPr>
          <w:rFonts w:ascii="Arial" w:hAnsi="Arial" w:cs="Arial"/>
          <w:b/>
          <w:bCs/>
        </w:rPr>
      </w:pPr>
      <w:r w:rsidRPr="0056100F">
        <w:rPr>
          <w:rFonts w:ascii="Arial" w:hAnsi="Arial" w:cs="Arial"/>
          <w:b/>
          <w:bCs/>
        </w:rPr>
        <w:t>Policy Functions</w:t>
      </w:r>
    </w:p>
    <w:p w14:paraId="284B2374" w14:textId="3876DB4F" w:rsidR="0056100F" w:rsidRPr="0056100F" w:rsidRDefault="0056100F" w:rsidP="00F8692A">
      <w:pPr>
        <w:ind w:left="360"/>
        <w:jc w:val="both"/>
        <w:rPr>
          <w:rFonts w:ascii="Arial" w:hAnsi="Arial" w:cs="Arial"/>
          <w:noProof/>
        </w:rPr>
      </w:pPr>
      <w:r w:rsidRPr="0056100F">
        <w:rPr>
          <w:rFonts w:ascii="Arial" w:hAnsi="Arial" w:cs="Arial"/>
        </w:rPr>
        <w:lastRenderedPageBreak/>
        <w:t xml:space="preserve">During the co-design process, the four child safe functions recommended by the Royal Commission were adapted at the request of </w:t>
      </w:r>
      <w:r w:rsidR="007E1CEB">
        <w:rPr>
          <w:rFonts w:ascii="Arial" w:hAnsi="Arial" w:cs="Arial"/>
        </w:rPr>
        <w:t>l</w:t>
      </w:r>
      <w:r w:rsidRPr="0056100F">
        <w:rPr>
          <w:rFonts w:ascii="Arial" w:hAnsi="Arial" w:cs="Arial"/>
        </w:rPr>
        <w:t xml:space="preserve">ocal </w:t>
      </w:r>
      <w:r w:rsidR="007E1CEB">
        <w:rPr>
          <w:rFonts w:ascii="Arial" w:hAnsi="Arial" w:cs="Arial"/>
        </w:rPr>
        <w:t>g</w:t>
      </w:r>
      <w:r w:rsidRPr="0056100F">
        <w:rPr>
          <w:rFonts w:ascii="Arial" w:hAnsi="Arial" w:cs="Arial"/>
        </w:rPr>
        <w:t xml:space="preserve">overnment representatives to suit the WA context. </w:t>
      </w:r>
    </w:p>
    <w:p w14:paraId="659BE33E" w14:textId="5E0698AB" w:rsidR="0056100F" w:rsidRDefault="0056100F" w:rsidP="00F8692A">
      <w:pPr>
        <w:ind w:left="360"/>
        <w:jc w:val="both"/>
        <w:rPr>
          <w:rFonts w:ascii="Arial" w:hAnsi="Arial" w:cs="Arial"/>
        </w:rPr>
      </w:pPr>
      <w:r w:rsidRPr="0056100F">
        <w:rPr>
          <w:rFonts w:ascii="Arial" w:hAnsi="Arial" w:cs="Arial"/>
        </w:rPr>
        <w:t xml:space="preserve">The Child Safe Awareness Policy is specific to the external functions of </w:t>
      </w:r>
      <w:r w:rsidR="007E1CEB">
        <w:rPr>
          <w:rFonts w:ascii="Arial" w:hAnsi="Arial" w:cs="Arial"/>
        </w:rPr>
        <w:t>l</w:t>
      </w:r>
      <w:r w:rsidRPr="0056100F">
        <w:rPr>
          <w:rFonts w:ascii="Arial" w:hAnsi="Arial" w:cs="Arial"/>
        </w:rPr>
        <w:t xml:space="preserve">ocal </w:t>
      </w:r>
      <w:r w:rsidR="007E1CEB">
        <w:rPr>
          <w:rFonts w:ascii="Arial" w:hAnsi="Arial" w:cs="Arial"/>
        </w:rPr>
        <w:t>g</w:t>
      </w:r>
      <w:r w:rsidRPr="0056100F">
        <w:rPr>
          <w:rFonts w:ascii="Arial" w:hAnsi="Arial" w:cs="Arial"/>
        </w:rPr>
        <w:t xml:space="preserve">overnments within the community. Participants in the co-design process wanted to ensure the purpose of the policy was clear and that the policy itself was flexible enough to allow </w:t>
      </w:r>
      <w:r w:rsidR="007E1CEB">
        <w:rPr>
          <w:rFonts w:ascii="Arial" w:hAnsi="Arial" w:cs="Arial"/>
        </w:rPr>
        <w:t>l</w:t>
      </w:r>
      <w:r w:rsidRPr="0056100F">
        <w:rPr>
          <w:rFonts w:ascii="Arial" w:hAnsi="Arial" w:cs="Arial"/>
        </w:rPr>
        <w:t xml:space="preserve">ocal </w:t>
      </w:r>
      <w:r w:rsidR="007E1CEB">
        <w:rPr>
          <w:rFonts w:ascii="Arial" w:hAnsi="Arial" w:cs="Arial"/>
        </w:rPr>
        <w:t>g</w:t>
      </w:r>
      <w:r w:rsidRPr="0056100F">
        <w:rPr>
          <w:rFonts w:ascii="Arial" w:hAnsi="Arial" w:cs="Arial"/>
        </w:rPr>
        <w:t>overnments to adapt it to their local context. The following table explains how and why the functions were adapted.</w:t>
      </w:r>
    </w:p>
    <w:p w14:paraId="3A813DAE" w14:textId="77777777" w:rsidR="00C03846" w:rsidRDefault="00C03846" w:rsidP="00F8692A">
      <w:pPr>
        <w:rPr>
          <w:rFonts w:ascii="Arial" w:hAnsi="Arial" w:cs="Arial"/>
        </w:rPr>
      </w:pPr>
    </w:p>
    <w:tbl>
      <w:tblPr>
        <w:tblStyle w:val="TableGrid"/>
        <w:tblW w:w="9498" w:type="dxa"/>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shd w:val="clear" w:color="auto" w:fill="D9D9D9" w:themeFill="background1" w:themeFillShade="D9"/>
        <w:tblLook w:val="04A0" w:firstRow="1" w:lastRow="0" w:firstColumn="1" w:lastColumn="0" w:noHBand="0" w:noVBand="1"/>
      </w:tblPr>
      <w:tblGrid>
        <w:gridCol w:w="9498"/>
      </w:tblGrid>
      <w:tr w:rsidR="0056100F" w14:paraId="49632608" w14:textId="77777777" w:rsidTr="0056100F">
        <w:tc>
          <w:tcPr>
            <w:tcW w:w="9498" w:type="dxa"/>
            <w:shd w:val="clear" w:color="auto" w:fill="D9D9D9" w:themeFill="background1" w:themeFillShade="D9"/>
          </w:tcPr>
          <w:p w14:paraId="3DE23AEF" w14:textId="77777777" w:rsidR="0056100F" w:rsidRPr="008447A5" w:rsidRDefault="0056100F" w:rsidP="00F8692A">
            <w:pPr>
              <w:spacing w:before="240"/>
              <w:jc w:val="both"/>
              <w:rPr>
                <w:rFonts w:ascii="Arial" w:hAnsi="Arial" w:cs="Arial"/>
                <w:b/>
                <w:bCs/>
              </w:rPr>
            </w:pPr>
            <w:r w:rsidRPr="008447A5">
              <w:rPr>
                <w:rFonts w:ascii="Arial" w:hAnsi="Arial" w:cs="Arial"/>
                <w:b/>
                <w:bCs/>
              </w:rPr>
              <w:t xml:space="preserve">Recommended Function </w:t>
            </w:r>
          </w:p>
          <w:p w14:paraId="2AFBA540" w14:textId="4872B16F" w:rsidR="0056100F" w:rsidRPr="008447A5" w:rsidRDefault="0056100F" w:rsidP="00F8692A">
            <w:pPr>
              <w:jc w:val="both"/>
              <w:rPr>
                <w:rFonts w:ascii="Arial" w:hAnsi="Arial" w:cs="Arial"/>
              </w:rPr>
            </w:pPr>
            <w:r w:rsidRPr="008447A5">
              <w:rPr>
                <w:rFonts w:ascii="Arial" w:hAnsi="Arial" w:cs="Arial"/>
              </w:rPr>
              <w:t xml:space="preserve">a) </w:t>
            </w:r>
            <w:r w:rsidRPr="008447A5">
              <w:rPr>
                <w:rFonts w:ascii="Arial" w:hAnsi="Arial" w:cs="Arial"/>
                <w:lang w:val="en-US"/>
              </w:rPr>
              <w:t xml:space="preserve">Developing child safe messages in </w:t>
            </w:r>
            <w:r w:rsidR="007E1CEB">
              <w:rPr>
                <w:rFonts w:ascii="Arial" w:hAnsi="Arial" w:cs="Arial"/>
                <w:lang w:val="en-US"/>
              </w:rPr>
              <w:t>l</w:t>
            </w:r>
            <w:r w:rsidRPr="008447A5">
              <w:rPr>
                <w:rFonts w:ascii="Arial" w:hAnsi="Arial" w:cs="Arial"/>
                <w:lang w:val="en-US"/>
              </w:rPr>
              <w:t xml:space="preserve">ocal </w:t>
            </w:r>
            <w:r w:rsidR="007E1CEB">
              <w:rPr>
                <w:rFonts w:ascii="Arial" w:hAnsi="Arial" w:cs="Arial"/>
                <w:lang w:val="en-US"/>
              </w:rPr>
              <w:t>g</w:t>
            </w:r>
            <w:r w:rsidRPr="008447A5">
              <w:rPr>
                <w:rFonts w:ascii="Arial" w:hAnsi="Arial" w:cs="Arial"/>
                <w:lang w:val="en-US"/>
              </w:rPr>
              <w:t xml:space="preserve">overnment venues, </w:t>
            </w:r>
            <w:proofErr w:type="gramStart"/>
            <w:r w:rsidRPr="008447A5">
              <w:rPr>
                <w:rFonts w:ascii="Arial" w:hAnsi="Arial" w:cs="Arial"/>
                <w:lang w:val="en-US"/>
              </w:rPr>
              <w:t>grounds</w:t>
            </w:r>
            <w:proofErr w:type="gramEnd"/>
            <w:r w:rsidRPr="008447A5">
              <w:rPr>
                <w:rFonts w:ascii="Arial" w:hAnsi="Arial" w:cs="Arial"/>
                <w:lang w:val="en-US"/>
              </w:rPr>
              <w:t xml:space="preserve"> and facilities.</w:t>
            </w:r>
          </w:p>
          <w:p w14:paraId="12FF4FE2" w14:textId="77777777" w:rsidR="0056100F" w:rsidRPr="008447A5" w:rsidRDefault="0056100F" w:rsidP="00F8692A">
            <w:pPr>
              <w:jc w:val="both"/>
              <w:rPr>
                <w:rFonts w:ascii="Arial" w:hAnsi="Arial" w:cs="Arial"/>
              </w:rPr>
            </w:pPr>
          </w:p>
          <w:p w14:paraId="67A85D74" w14:textId="77777777" w:rsidR="0056100F" w:rsidRPr="008447A5" w:rsidRDefault="0056100F" w:rsidP="00F8692A">
            <w:pPr>
              <w:jc w:val="both"/>
              <w:rPr>
                <w:rFonts w:ascii="Arial" w:hAnsi="Arial" w:cs="Arial"/>
                <w:b/>
                <w:bCs/>
              </w:rPr>
            </w:pPr>
            <w:r w:rsidRPr="008447A5">
              <w:rPr>
                <w:rFonts w:ascii="Arial" w:hAnsi="Arial" w:cs="Arial"/>
                <w:b/>
                <w:bCs/>
              </w:rPr>
              <w:t>Revised Recommended Function</w:t>
            </w:r>
          </w:p>
          <w:p w14:paraId="41160880" w14:textId="73F39607" w:rsidR="0056100F" w:rsidRPr="008447A5" w:rsidRDefault="0056100F" w:rsidP="00F8692A">
            <w:pPr>
              <w:jc w:val="both"/>
              <w:rPr>
                <w:rFonts w:ascii="Arial" w:hAnsi="Arial" w:cs="Arial"/>
                <w:lang w:val="en-US"/>
              </w:rPr>
            </w:pPr>
            <w:r w:rsidRPr="008447A5">
              <w:rPr>
                <w:rFonts w:ascii="Arial" w:hAnsi="Arial" w:cs="Arial"/>
              </w:rPr>
              <w:t xml:space="preserve">Develop a process to deliver child safe messages (for example at </w:t>
            </w:r>
            <w:r w:rsidR="007E1CEB">
              <w:rPr>
                <w:rFonts w:ascii="Arial" w:hAnsi="Arial" w:cs="Arial"/>
              </w:rPr>
              <w:t>l</w:t>
            </w:r>
            <w:r w:rsidRPr="008447A5">
              <w:rPr>
                <w:rFonts w:ascii="Arial" w:hAnsi="Arial" w:cs="Arial"/>
              </w:rPr>
              <w:t xml:space="preserve">ocal </w:t>
            </w:r>
            <w:r w:rsidR="007E1CEB">
              <w:rPr>
                <w:rFonts w:ascii="Arial" w:hAnsi="Arial" w:cs="Arial"/>
              </w:rPr>
              <w:t>g</w:t>
            </w:r>
            <w:r w:rsidRPr="008447A5">
              <w:rPr>
                <w:rFonts w:ascii="Arial" w:hAnsi="Arial" w:cs="Arial"/>
              </w:rPr>
              <w:t xml:space="preserve">overnment </w:t>
            </w:r>
            <w:r w:rsidRPr="008447A5">
              <w:rPr>
                <w:rFonts w:ascii="Arial" w:hAnsi="Arial" w:cs="Arial"/>
                <w:lang w:val="en-US"/>
              </w:rPr>
              <w:t>venues, grounds and facilities and events).</w:t>
            </w:r>
          </w:p>
          <w:p w14:paraId="0550FCC8" w14:textId="77777777" w:rsidR="0056100F" w:rsidRPr="008447A5" w:rsidRDefault="0056100F" w:rsidP="00F8692A">
            <w:pPr>
              <w:jc w:val="both"/>
              <w:rPr>
                <w:rFonts w:ascii="Arial" w:hAnsi="Arial" w:cs="Arial"/>
              </w:rPr>
            </w:pPr>
          </w:p>
          <w:p w14:paraId="0EFE35D0" w14:textId="5F051E93" w:rsidR="0056100F" w:rsidRDefault="0056100F" w:rsidP="00F8692A">
            <w:pPr>
              <w:spacing w:after="240"/>
              <w:jc w:val="both"/>
            </w:pPr>
            <w:r w:rsidRPr="008447A5">
              <w:rPr>
                <w:rFonts w:ascii="Arial" w:hAnsi="Arial" w:cs="Arial"/>
              </w:rPr>
              <w:t xml:space="preserve">The recommended function was reworded </w:t>
            </w:r>
            <w:r w:rsidRPr="008447A5">
              <w:rPr>
                <w:rFonts w:ascii="Arial" w:hAnsi="Arial" w:cs="Arial"/>
                <w:lang w:val="en-US"/>
              </w:rPr>
              <w:t xml:space="preserve">with the intent that child safe messages would be centrally developed by State Government or relevant third party, which </w:t>
            </w:r>
            <w:r w:rsidR="007E1CEB">
              <w:rPr>
                <w:rFonts w:ascii="Arial" w:hAnsi="Arial" w:cs="Arial"/>
                <w:lang w:val="en-US"/>
              </w:rPr>
              <w:t>l</w:t>
            </w:r>
            <w:r w:rsidRPr="008447A5">
              <w:rPr>
                <w:rFonts w:ascii="Arial" w:hAnsi="Arial" w:cs="Arial"/>
                <w:lang w:val="en-US"/>
              </w:rPr>
              <w:t xml:space="preserve">ocal </w:t>
            </w:r>
            <w:r w:rsidR="007E1CEB">
              <w:rPr>
                <w:rFonts w:ascii="Arial" w:hAnsi="Arial" w:cs="Arial"/>
                <w:lang w:val="en-US"/>
              </w:rPr>
              <w:t>g</w:t>
            </w:r>
            <w:r w:rsidRPr="008447A5">
              <w:rPr>
                <w:rFonts w:ascii="Arial" w:hAnsi="Arial" w:cs="Arial"/>
                <w:lang w:val="en-US"/>
              </w:rPr>
              <w:t xml:space="preserve">overnment would then </w:t>
            </w:r>
            <w:r w:rsidRPr="008447A5">
              <w:rPr>
                <w:rFonts w:ascii="Arial" w:hAnsi="Arial" w:cs="Arial"/>
              </w:rPr>
              <w:t xml:space="preserve">deliver and distribute in ways that meet the needs of local communities. This </w:t>
            </w:r>
            <w:proofErr w:type="spellStart"/>
            <w:r w:rsidRPr="008447A5">
              <w:rPr>
                <w:rFonts w:ascii="Arial" w:hAnsi="Arial" w:cs="Arial"/>
                <w:lang w:val="en-US"/>
              </w:rPr>
              <w:t>recognises</w:t>
            </w:r>
            <w:proofErr w:type="spellEnd"/>
            <w:r w:rsidRPr="008447A5">
              <w:rPr>
                <w:rFonts w:ascii="Arial" w:hAnsi="Arial" w:cs="Arial"/>
                <w:lang w:val="en-US"/>
              </w:rPr>
              <w:t xml:space="preserve"> the diversity of </w:t>
            </w:r>
            <w:r w:rsidR="007E1CEB">
              <w:rPr>
                <w:rFonts w:ascii="Arial" w:hAnsi="Arial" w:cs="Arial"/>
                <w:lang w:val="en-US"/>
              </w:rPr>
              <w:t>l</w:t>
            </w:r>
            <w:r w:rsidRPr="008447A5">
              <w:rPr>
                <w:rFonts w:ascii="Arial" w:hAnsi="Arial" w:cs="Arial"/>
                <w:lang w:val="en-US"/>
              </w:rPr>
              <w:t xml:space="preserve">ocal </w:t>
            </w:r>
            <w:r w:rsidR="007E1CEB">
              <w:rPr>
                <w:rFonts w:ascii="Arial" w:hAnsi="Arial" w:cs="Arial"/>
                <w:lang w:val="en-US"/>
              </w:rPr>
              <w:t>g</w:t>
            </w:r>
            <w:r w:rsidRPr="008447A5">
              <w:rPr>
                <w:rFonts w:ascii="Arial" w:hAnsi="Arial" w:cs="Arial"/>
                <w:lang w:val="en-US"/>
              </w:rPr>
              <w:t xml:space="preserve">overnments and communities across WA. </w:t>
            </w:r>
            <w:r w:rsidRPr="008447A5">
              <w:rPr>
                <w:rFonts w:ascii="Arial" w:hAnsi="Arial" w:cs="Arial"/>
              </w:rPr>
              <w:t>The co-design group also wanted to extend the function to include events.</w:t>
            </w:r>
          </w:p>
        </w:tc>
      </w:tr>
      <w:tr w:rsidR="0056100F" w:rsidRPr="008447A5" w14:paraId="7A072A91" w14:textId="77777777" w:rsidTr="0056100F">
        <w:tc>
          <w:tcPr>
            <w:tcW w:w="9498" w:type="dxa"/>
            <w:shd w:val="clear" w:color="auto" w:fill="D9D9D9" w:themeFill="background1" w:themeFillShade="D9"/>
          </w:tcPr>
          <w:p w14:paraId="7BB6E6F5" w14:textId="77777777" w:rsidR="0056100F" w:rsidRPr="0056100F" w:rsidRDefault="0056100F" w:rsidP="00F8692A">
            <w:pPr>
              <w:spacing w:before="240"/>
              <w:jc w:val="both"/>
              <w:rPr>
                <w:rFonts w:ascii="Arial" w:hAnsi="Arial" w:cs="Arial"/>
                <w:lang w:val="en-US"/>
              </w:rPr>
            </w:pPr>
            <w:r w:rsidRPr="0056100F">
              <w:rPr>
                <w:rFonts w:ascii="Arial" w:hAnsi="Arial" w:cs="Arial"/>
                <w:b/>
                <w:bCs/>
                <w:lang w:val="en-US"/>
              </w:rPr>
              <w:t>Recommended Functions</w:t>
            </w:r>
            <w:r w:rsidRPr="0056100F">
              <w:rPr>
                <w:rFonts w:ascii="Arial" w:hAnsi="Arial" w:cs="Arial"/>
                <w:lang w:val="en-US"/>
              </w:rPr>
              <w:t xml:space="preserve"> </w:t>
            </w:r>
          </w:p>
          <w:p w14:paraId="32C72DFB" w14:textId="5A3B2D8A" w:rsidR="0056100F" w:rsidRPr="0056100F" w:rsidRDefault="0056100F" w:rsidP="00F8692A">
            <w:pPr>
              <w:pStyle w:val="ListParagraph"/>
              <w:numPr>
                <w:ilvl w:val="0"/>
                <w:numId w:val="7"/>
              </w:numPr>
              <w:spacing w:before="120"/>
              <w:ind w:left="357" w:hanging="357"/>
              <w:contextualSpacing w:val="0"/>
              <w:jc w:val="both"/>
              <w:rPr>
                <w:rFonts w:ascii="Arial" w:hAnsi="Arial" w:cs="Arial"/>
              </w:rPr>
            </w:pPr>
            <w:r w:rsidRPr="0056100F">
              <w:rPr>
                <w:rFonts w:ascii="Arial" w:hAnsi="Arial" w:cs="Arial"/>
                <w:lang w:val="en-US"/>
              </w:rPr>
              <w:t>Assisting local institutions to access online child safe resources</w:t>
            </w:r>
            <w:r w:rsidR="00C03846">
              <w:rPr>
                <w:rFonts w:ascii="Arial" w:hAnsi="Arial" w:cs="Arial"/>
                <w:lang w:val="en-US"/>
              </w:rPr>
              <w:t>.</w:t>
            </w:r>
            <w:r w:rsidRPr="0056100F">
              <w:rPr>
                <w:rFonts w:ascii="Arial" w:hAnsi="Arial" w:cs="Arial"/>
                <w:lang w:val="en-US"/>
              </w:rPr>
              <w:t xml:space="preserve"> </w:t>
            </w:r>
          </w:p>
          <w:p w14:paraId="1E3BBC18" w14:textId="6272DA80" w:rsidR="0056100F" w:rsidRPr="0056100F" w:rsidRDefault="0056100F" w:rsidP="00F8692A">
            <w:pPr>
              <w:pStyle w:val="ListParagraph"/>
              <w:numPr>
                <w:ilvl w:val="0"/>
                <w:numId w:val="7"/>
              </w:numPr>
              <w:spacing w:before="120"/>
              <w:ind w:left="357" w:hanging="357"/>
              <w:contextualSpacing w:val="0"/>
              <w:jc w:val="both"/>
              <w:rPr>
                <w:rFonts w:ascii="Arial" w:hAnsi="Arial" w:cs="Arial"/>
              </w:rPr>
            </w:pPr>
            <w:r w:rsidRPr="0056100F">
              <w:rPr>
                <w:rFonts w:ascii="Arial" w:hAnsi="Arial" w:cs="Arial"/>
                <w:lang w:val="en-US"/>
              </w:rPr>
              <w:t xml:space="preserve">Providing child safety information and support to local institutions on a </w:t>
            </w:r>
            <w:proofErr w:type="gramStart"/>
            <w:r w:rsidRPr="0056100F">
              <w:rPr>
                <w:rFonts w:ascii="Arial" w:hAnsi="Arial" w:cs="Arial"/>
                <w:lang w:val="en-US"/>
              </w:rPr>
              <w:t>needs</w:t>
            </w:r>
            <w:proofErr w:type="gramEnd"/>
            <w:r w:rsidRPr="0056100F">
              <w:rPr>
                <w:rFonts w:ascii="Arial" w:hAnsi="Arial" w:cs="Arial"/>
                <w:lang w:val="en-US"/>
              </w:rPr>
              <w:t xml:space="preserve"> basis</w:t>
            </w:r>
            <w:r w:rsidR="00C03846">
              <w:rPr>
                <w:rFonts w:ascii="Arial" w:hAnsi="Arial" w:cs="Arial"/>
                <w:lang w:val="en-US"/>
              </w:rPr>
              <w:t>.</w:t>
            </w:r>
          </w:p>
          <w:p w14:paraId="74ABAA40" w14:textId="0FF375C6" w:rsidR="0056100F" w:rsidRPr="0056100F" w:rsidRDefault="0056100F" w:rsidP="00F8692A">
            <w:pPr>
              <w:pStyle w:val="ListParagraph"/>
              <w:numPr>
                <w:ilvl w:val="0"/>
                <w:numId w:val="7"/>
              </w:numPr>
              <w:spacing w:before="120"/>
              <w:ind w:left="357" w:hanging="357"/>
              <w:contextualSpacing w:val="0"/>
              <w:jc w:val="both"/>
              <w:rPr>
                <w:rFonts w:ascii="Arial" w:hAnsi="Arial" w:cs="Arial"/>
              </w:rPr>
            </w:pPr>
            <w:r w:rsidRPr="0056100F">
              <w:rPr>
                <w:rFonts w:ascii="Arial" w:hAnsi="Arial" w:cs="Arial"/>
                <w:lang w:val="en-US"/>
              </w:rPr>
              <w:t>Supporting local institutions to work collaboratively with key services to ensure child safe approaches are culturally safe, disability aware and appropriate for children from diverse backgrounds</w:t>
            </w:r>
            <w:r w:rsidR="00C03846">
              <w:rPr>
                <w:rFonts w:ascii="Arial" w:hAnsi="Arial" w:cs="Arial"/>
                <w:lang w:val="en-US"/>
              </w:rPr>
              <w:t>.</w:t>
            </w:r>
          </w:p>
          <w:p w14:paraId="78AF48AA" w14:textId="77777777" w:rsidR="0056100F" w:rsidRPr="0056100F" w:rsidRDefault="0056100F" w:rsidP="00F8692A">
            <w:pPr>
              <w:pStyle w:val="ListParagraph"/>
              <w:jc w:val="both"/>
              <w:rPr>
                <w:rFonts w:ascii="Arial" w:hAnsi="Arial" w:cs="Arial"/>
              </w:rPr>
            </w:pPr>
          </w:p>
          <w:p w14:paraId="7783A5DA" w14:textId="77777777" w:rsidR="0056100F" w:rsidRPr="008447A5" w:rsidRDefault="0056100F" w:rsidP="00F8692A">
            <w:pPr>
              <w:jc w:val="both"/>
              <w:rPr>
                <w:rFonts w:ascii="Arial" w:hAnsi="Arial" w:cs="Arial"/>
                <w:b/>
                <w:bCs/>
                <w:lang w:val="en-US"/>
              </w:rPr>
            </w:pPr>
            <w:r w:rsidRPr="008447A5">
              <w:rPr>
                <w:rFonts w:ascii="Arial" w:hAnsi="Arial" w:cs="Arial"/>
                <w:b/>
                <w:bCs/>
                <w:lang w:val="en-US"/>
              </w:rPr>
              <w:t>Revised Recommended Function</w:t>
            </w:r>
          </w:p>
          <w:p w14:paraId="107EA564" w14:textId="77777777" w:rsidR="0056100F" w:rsidRPr="008447A5" w:rsidRDefault="0056100F" w:rsidP="00F8692A">
            <w:pPr>
              <w:jc w:val="both"/>
              <w:rPr>
                <w:rFonts w:ascii="Arial" w:hAnsi="Arial" w:cs="Arial"/>
                <w:lang w:val="en-US"/>
              </w:rPr>
            </w:pPr>
            <w:r w:rsidRPr="008447A5">
              <w:rPr>
                <w:rFonts w:ascii="Arial" w:hAnsi="Arial" w:cs="Arial"/>
              </w:rPr>
              <w:t xml:space="preserve">Connect local community groups, </w:t>
            </w:r>
            <w:proofErr w:type="gramStart"/>
            <w:r w:rsidRPr="008447A5">
              <w:rPr>
                <w:rFonts w:ascii="Arial" w:hAnsi="Arial" w:cs="Arial"/>
              </w:rPr>
              <w:t>organisations</w:t>
            </w:r>
            <w:proofErr w:type="gramEnd"/>
            <w:r w:rsidRPr="008447A5">
              <w:rPr>
                <w:rFonts w:ascii="Arial" w:hAnsi="Arial" w:cs="Arial"/>
              </w:rPr>
              <w:t xml:space="preserve"> and stakeholders to child safe resources (including culturally safe and inclusive resources).</w:t>
            </w:r>
          </w:p>
          <w:p w14:paraId="659BB748" w14:textId="77777777" w:rsidR="0056100F" w:rsidRPr="008447A5" w:rsidRDefault="0056100F" w:rsidP="00F8692A">
            <w:pPr>
              <w:jc w:val="both"/>
              <w:rPr>
                <w:rFonts w:ascii="Arial" w:hAnsi="Arial" w:cs="Arial"/>
                <w:lang w:val="en-US"/>
              </w:rPr>
            </w:pPr>
          </w:p>
          <w:p w14:paraId="21D329B6" w14:textId="77777777" w:rsidR="0056100F" w:rsidRPr="008447A5" w:rsidRDefault="0056100F" w:rsidP="00F8692A">
            <w:pPr>
              <w:spacing w:after="240"/>
              <w:jc w:val="both"/>
              <w:rPr>
                <w:rFonts w:ascii="Arial" w:hAnsi="Arial" w:cs="Arial"/>
                <w:lang w:val="en-US"/>
              </w:rPr>
            </w:pPr>
            <w:r w:rsidRPr="008447A5">
              <w:rPr>
                <w:rFonts w:ascii="Arial" w:hAnsi="Arial" w:cs="Arial"/>
                <w:lang w:val="en-US"/>
              </w:rPr>
              <w:t xml:space="preserve">These three functions were consolidated into a single </w:t>
            </w:r>
            <w:proofErr w:type="gramStart"/>
            <w:r w:rsidRPr="008447A5">
              <w:rPr>
                <w:rFonts w:ascii="Arial" w:hAnsi="Arial" w:cs="Arial"/>
                <w:lang w:val="en-US"/>
              </w:rPr>
              <w:t>function;</w:t>
            </w:r>
            <w:proofErr w:type="gramEnd"/>
          </w:p>
          <w:p w14:paraId="3CF3FBD1" w14:textId="77777777" w:rsidR="0056100F" w:rsidRPr="00F8692A" w:rsidRDefault="0056100F" w:rsidP="00F8692A">
            <w:pPr>
              <w:pStyle w:val="ListParagraph"/>
              <w:numPr>
                <w:ilvl w:val="0"/>
                <w:numId w:val="6"/>
              </w:numPr>
              <w:spacing w:after="120"/>
              <w:ind w:left="714" w:hanging="357"/>
              <w:contextualSpacing w:val="0"/>
              <w:jc w:val="both"/>
              <w:rPr>
                <w:rFonts w:ascii="Arial" w:hAnsi="Arial" w:cs="Arial"/>
              </w:rPr>
            </w:pPr>
            <w:r w:rsidRPr="00F8692A">
              <w:rPr>
                <w:rFonts w:ascii="Arial" w:hAnsi="Arial" w:cs="Arial"/>
              </w:rPr>
              <w:t>define what local ‘</w:t>
            </w:r>
            <w:proofErr w:type="gramStart"/>
            <w:r w:rsidRPr="00F8692A">
              <w:rPr>
                <w:rFonts w:ascii="Arial" w:hAnsi="Arial" w:cs="Arial"/>
              </w:rPr>
              <w:t>institutions’</w:t>
            </w:r>
            <w:proofErr w:type="gramEnd"/>
            <w:r w:rsidRPr="00F8692A">
              <w:rPr>
                <w:rFonts w:ascii="Arial" w:hAnsi="Arial" w:cs="Arial"/>
              </w:rPr>
              <w:t xml:space="preserve"> might refer to in a local context</w:t>
            </w:r>
          </w:p>
          <w:p w14:paraId="77104C73" w14:textId="6B353CF6" w:rsidR="0056100F" w:rsidRPr="00F8692A" w:rsidRDefault="0056100F" w:rsidP="00F8692A">
            <w:pPr>
              <w:pStyle w:val="ListParagraph"/>
              <w:numPr>
                <w:ilvl w:val="0"/>
                <w:numId w:val="6"/>
              </w:numPr>
              <w:spacing w:after="120"/>
              <w:ind w:left="714" w:hanging="357"/>
              <w:contextualSpacing w:val="0"/>
              <w:jc w:val="both"/>
              <w:rPr>
                <w:rFonts w:ascii="Arial" w:hAnsi="Arial" w:cs="Arial"/>
              </w:rPr>
            </w:pPr>
            <w:r w:rsidRPr="00F8692A">
              <w:rPr>
                <w:rFonts w:ascii="Arial" w:hAnsi="Arial" w:cs="Arial"/>
              </w:rPr>
              <w:t xml:space="preserve">extend the function beyond online safety </w:t>
            </w:r>
          </w:p>
          <w:p w14:paraId="4751DB93" w14:textId="1C3B106F" w:rsidR="0056100F" w:rsidRPr="00F8692A" w:rsidRDefault="0056100F" w:rsidP="00F8692A">
            <w:pPr>
              <w:pStyle w:val="ListParagraph"/>
              <w:numPr>
                <w:ilvl w:val="0"/>
                <w:numId w:val="6"/>
              </w:numPr>
              <w:spacing w:after="120"/>
              <w:ind w:left="714" w:hanging="357"/>
              <w:contextualSpacing w:val="0"/>
              <w:jc w:val="both"/>
              <w:rPr>
                <w:rFonts w:ascii="Arial" w:hAnsi="Arial" w:cs="Arial"/>
              </w:rPr>
            </w:pPr>
            <w:r w:rsidRPr="00F8692A">
              <w:rPr>
                <w:rFonts w:ascii="Arial" w:hAnsi="Arial" w:cs="Arial"/>
              </w:rPr>
              <w:t xml:space="preserve">recognise that the support provided by </w:t>
            </w:r>
            <w:r w:rsidR="007E1CEB">
              <w:rPr>
                <w:rFonts w:ascii="Arial" w:hAnsi="Arial" w:cs="Arial"/>
              </w:rPr>
              <w:t>l</w:t>
            </w:r>
            <w:r w:rsidRPr="00F8692A">
              <w:rPr>
                <w:rFonts w:ascii="Arial" w:hAnsi="Arial" w:cs="Arial"/>
              </w:rPr>
              <w:t xml:space="preserve">ocal </w:t>
            </w:r>
            <w:r w:rsidR="007E1CEB">
              <w:rPr>
                <w:rFonts w:ascii="Arial" w:hAnsi="Arial" w:cs="Arial"/>
              </w:rPr>
              <w:t>g</w:t>
            </w:r>
            <w:r w:rsidRPr="00F8692A">
              <w:rPr>
                <w:rFonts w:ascii="Arial" w:hAnsi="Arial" w:cs="Arial"/>
              </w:rPr>
              <w:t xml:space="preserve">overnments often relates to raising awareness and sharing information. </w:t>
            </w:r>
          </w:p>
          <w:p w14:paraId="2A6183B9" w14:textId="77777777" w:rsidR="0056100F" w:rsidRPr="008447A5" w:rsidRDefault="0056100F" w:rsidP="00F8692A">
            <w:pPr>
              <w:spacing w:after="240"/>
              <w:jc w:val="both"/>
              <w:rPr>
                <w:rFonts w:ascii="Arial" w:hAnsi="Arial" w:cs="Arial"/>
              </w:rPr>
            </w:pPr>
            <w:r w:rsidRPr="008447A5">
              <w:rPr>
                <w:rFonts w:ascii="Arial" w:hAnsi="Arial" w:cs="Arial"/>
              </w:rPr>
              <w:t>The co-design group also wanted to expand the scope to other high-risk groups of children and young people who may need targeted support and recognising that these children and young people may belong to multiple diverse groups requiring culturally safe and inclusive resources.</w:t>
            </w:r>
          </w:p>
        </w:tc>
      </w:tr>
    </w:tbl>
    <w:p w14:paraId="1C6C2182" w14:textId="77777777" w:rsidR="0056100F" w:rsidRDefault="0056100F" w:rsidP="00F8692A">
      <w:pPr>
        <w:jc w:val="both"/>
        <w:rPr>
          <w:rFonts w:ascii="Arial" w:hAnsi="Arial" w:cs="Arial"/>
          <w:b/>
          <w:bCs/>
        </w:rPr>
      </w:pPr>
    </w:p>
    <w:p w14:paraId="05FC6FEB" w14:textId="7CE94795" w:rsidR="0056100F" w:rsidRPr="008447A5" w:rsidRDefault="0056100F" w:rsidP="0056100F">
      <w:pPr>
        <w:rPr>
          <w:rFonts w:ascii="Arial" w:hAnsi="Arial" w:cs="Arial"/>
          <w:b/>
          <w:bCs/>
        </w:rPr>
      </w:pPr>
      <w:r w:rsidRPr="008447A5">
        <w:rPr>
          <w:rFonts w:ascii="Arial" w:hAnsi="Arial" w:cs="Arial"/>
          <w:b/>
          <w:bCs/>
        </w:rPr>
        <w:lastRenderedPageBreak/>
        <w:t>Child Safe Organisations vs Child Safe Awareness</w:t>
      </w:r>
    </w:p>
    <w:p w14:paraId="405E32E8" w14:textId="20F22E58" w:rsidR="0056100F" w:rsidRPr="008447A5" w:rsidRDefault="0056100F" w:rsidP="00F8692A">
      <w:pPr>
        <w:pStyle w:val="NormalWeb"/>
        <w:spacing w:before="0" w:beforeAutospacing="0" w:after="0" w:afterAutospacing="0"/>
        <w:jc w:val="both"/>
        <w:rPr>
          <w:rFonts w:ascii="Arial" w:hAnsi="Arial" w:cs="Arial"/>
          <w:sz w:val="22"/>
          <w:szCs w:val="22"/>
          <w:lang w:eastAsia="en-GB"/>
        </w:rPr>
      </w:pPr>
      <w:bookmarkStart w:id="5" w:name="_Hlk107438241"/>
      <w:r w:rsidRPr="008447A5">
        <w:rPr>
          <w:rFonts w:ascii="Arial" w:hAnsi="Arial" w:cs="Arial"/>
          <w:sz w:val="22"/>
          <w:szCs w:val="22"/>
          <w:lang w:eastAsia="en-GB"/>
        </w:rPr>
        <w:t xml:space="preserve">Being a child safe organisation means embedding a child safe culture across all activities and services, with staff providing child safe and friendly environments and interactions.  Local </w:t>
      </w:r>
      <w:r w:rsidR="007E1CEB">
        <w:rPr>
          <w:rFonts w:ascii="Arial" w:hAnsi="Arial" w:cs="Arial"/>
          <w:sz w:val="22"/>
          <w:szCs w:val="22"/>
          <w:lang w:eastAsia="en-GB"/>
        </w:rPr>
        <w:t>g</w:t>
      </w:r>
      <w:r w:rsidRPr="008447A5">
        <w:rPr>
          <w:rFonts w:ascii="Arial" w:hAnsi="Arial" w:cs="Arial"/>
          <w:sz w:val="22"/>
          <w:szCs w:val="22"/>
          <w:lang w:eastAsia="en-GB"/>
        </w:rPr>
        <w:t xml:space="preserve">overnments are already </w:t>
      </w:r>
      <w:proofErr w:type="gramStart"/>
      <w:r w:rsidRPr="008447A5">
        <w:rPr>
          <w:rFonts w:ascii="Arial" w:hAnsi="Arial" w:cs="Arial"/>
          <w:sz w:val="22"/>
          <w:szCs w:val="22"/>
          <w:lang w:eastAsia="en-GB"/>
        </w:rPr>
        <w:t>taking action</w:t>
      </w:r>
      <w:proofErr w:type="gramEnd"/>
      <w:r w:rsidRPr="008447A5">
        <w:rPr>
          <w:rFonts w:ascii="Arial" w:hAnsi="Arial" w:cs="Arial"/>
          <w:sz w:val="22"/>
          <w:szCs w:val="22"/>
          <w:lang w:eastAsia="en-GB"/>
        </w:rPr>
        <w:t xml:space="preserve">, in some way, to be child safe.  </w:t>
      </w:r>
    </w:p>
    <w:p w14:paraId="78D3D262" w14:textId="77777777" w:rsidR="0056100F" w:rsidRPr="008447A5" w:rsidRDefault="0056100F" w:rsidP="00F8692A">
      <w:pPr>
        <w:pStyle w:val="NormalWeb"/>
        <w:spacing w:before="0" w:beforeAutospacing="0" w:after="0" w:afterAutospacing="0"/>
        <w:jc w:val="both"/>
        <w:rPr>
          <w:rFonts w:ascii="Arial" w:hAnsi="Arial" w:cs="Arial"/>
          <w:sz w:val="22"/>
          <w:szCs w:val="22"/>
          <w:lang w:eastAsia="en-GB"/>
        </w:rPr>
      </w:pPr>
    </w:p>
    <w:p w14:paraId="713AED37" w14:textId="4A2ABB5E" w:rsidR="0056100F" w:rsidRPr="008447A5" w:rsidRDefault="0056100F" w:rsidP="00F8692A">
      <w:pPr>
        <w:pStyle w:val="NormalWeb"/>
        <w:spacing w:before="0" w:beforeAutospacing="0" w:after="0" w:afterAutospacing="0"/>
        <w:jc w:val="both"/>
        <w:rPr>
          <w:rFonts w:ascii="Arial" w:hAnsi="Arial" w:cs="Arial"/>
          <w:sz w:val="22"/>
          <w:szCs w:val="22"/>
        </w:rPr>
      </w:pPr>
      <w:r w:rsidRPr="008447A5">
        <w:rPr>
          <w:rFonts w:ascii="Arial" w:hAnsi="Arial" w:cs="Arial"/>
          <w:sz w:val="22"/>
          <w:szCs w:val="22"/>
          <w:lang w:eastAsia="en-GB"/>
        </w:rPr>
        <w:t xml:space="preserve">The Child Safe Awareness Policy is focused on the external role of </w:t>
      </w:r>
      <w:r w:rsidR="007E1CEB">
        <w:rPr>
          <w:rFonts w:ascii="Arial" w:hAnsi="Arial" w:cs="Arial"/>
          <w:sz w:val="22"/>
          <w:szCs w:val="22"/>
          <w:lang w:eastAsia="en-GB"/>
        </w:rPr>
        <w:t>l</w:t>
      </w:r>
      <w:r w:rsidRPr="008447A5">
        <w:rPr>
          <w:rFonts w:ascii="Arial" w:hAnsi="Arial" w:cs="Arial"/>
          <w:sz w:val="22"/>
          <w:szCs w:val="22"/>
          <w:lang w:eastAsia="en-GB"/>
        </w:rPr>
        <w:t xml:space="preserve">ocal </w:t>
      </w:r>
      <w:r w:rsidR="007E1CEB">
        <w:rPr>
          <w:rFonts w:ascii="Arial" w:hAnsi="Arial" w:cs="Arial"/>
          <w:sz w:val="22"/>
          <w:szCs w:val="22"/>
          <w:lang w:eastAsia="en-GB"/>
        </w:rPr>
        <w:t>g</w:t>
      </w:r>
      <w:r w:rsidRPr="008447A5">
        <w:rPr>
          <w:rFonts w:ascii="Arial" w:hAnsi="Arial" w:cs="Arial"/>
          <w:sz w:val="22"/>
          <w:szCs w:val="22"/>
          <w:lang w:eastAsia="en-GB"/>
        </w:rPr>
        <w:t xml:space="preserve">overnments as community leaders. </w:t>
      </w:r>
      <w:r w:rsidRPr="008447A5">
        <w:rPr>
          <w:rFonts w:ascii="Arial" w:hAnsi="Arial" w:cs="Arial"/>
          <w:sz w:val="22"/>
          <w:szCs w:val="22"/>
        </w:rPr>
        <w:t xml:space="preserve">The policy aims to reduce the risk of child harm and abuse in our communities by encouraging child safe messaging and environments where the rights and voices of children and young people are a priority. </w:t>
      </w:r>
    </w:p>
    <w:p w14:paraId="7CAB3B4E" w14:textId="77777777" w:rsidR="0056100F" w:rsidRPr="008447A5" w:rsidRDefault="0056100F" w:rsidP="00F8692A">
      <w:pPr>
        <w:pStyle w:val="NormalWeb"/>
        <w:spacing w:before="0" w:beforeAutospacing="0" w:after="0" w:afterAutospacing="0"/>
        <w:jc w:val="both"/>
        <w:rPr>
          <w:rFonts w:ascii="Arial" w:hAnsi="Arial" w:cs="Arial"/>
          <w:sz w:val="22"/>
          <w:szCs w:val="22"/>
          <w:lang w:eastAsia="en-GB"/>
        </w:rPr>
      </w:pPr>
    </w:p>
    <w:p w14:paraId="500F27EE" w14:textId="70EDDADF" w:rsidR="0056100F" w:rsidRDefault="0056100F" w:rsidP="00F8692A">
      <w:pPr>
        <w:jc w:val="both"/>
        <w:rPr>
          <w:rFonts w:ascii="Arial" w:eastAsia="Times New Roman" w:hAnsi="Arial" w:cs="Arial"/>
          <w:lang w:eastAsia="en-GB"/>
        </w:rPr>
      </w:pPr>
      <w:r w:rsidRPr="008447A5">
        <w:rPr>
          <w:rFonts w:ascii="Arial" w:eastAsia="Times New Roman" w:hAnsi="Arial" w:cs="Arial"/>
          <w:lang w:eastAsia="en-GB"/>
        </w:rPr>
        <w:t xml:space="preserve">The co-design process recognised that </w:t>
      </w:r>
      <w:r w:rsidR="007E1CEB">
        <w:rPr>
          <w:rFonts w:ascii="Arial" w:eastAsia="Times New Roman" w:hAnsi="Arial" w:cs="Arial"/>
          <w:lang w:eastAsia="en-GB"/>
        </w:rPr>
        <w:t>l</w:t>
      </w:r>
      <w:r w:rsidRPr="008447A5">
        <w:rPr>
          <w:rFonts w:ascii="Arial" w:eastAsia="Times New Roman" w:hAnsi="Arial" w:cs="Arial"/>
          <w:lang w:eastAsia="en-GB"/>
        </w:rPr>
        <w:t xml:space="preserve">ocal </w:t>
      </w:r>
      <w:r w:rsidR="007E1CEB">
        <w:rPr>
          <w:rFonts w:ascii="Arial" w:eastAsia="Times New Roman" w:hAnsi="Arial" w:cs="Arial"/>
          <w:lang w:eastAsia="en-GB"/>
        </w:rPr>
        <w:t>g</w:t>
      </w:r>
      <w:r w:rsidRPr="008447A5">
        <w:rPr>
          <w:rFonts w:ascii="Arial" w:eastAsia="Times New Roman" w:hAnsi="Arial" w:cs="Arial"/>
          <w:lang w:eastAsia="en-GB"/>
        </w:rPr>
        <w:t xml:space="preserve">overnments are at different points in the journey to becoming child safe. The Child Safe Awareness Policy will contribute towards </w:t>
      </w:r>
      <w:r w:rsidR="007E1CEB">
        <w:rPr>
          <w:rFonts w:ascii="Arial" w:eastAsia="Times New Roman" w:hAnsi="Arial" w:cs="Arial"/>
          <w:lang w:eastAsia="en-GB"/>
        </w:rPr>
        <w:t>l</w:t>
      </w:r>
      <w:r w:rsidRPr="008447A5">
        <w:rPr>
          <w:rFonts w:ascii="Arial" w:eastAsia="Times New Roman" w:hAnsi="Arial" w:cs="Arial"/>
          <w:lang w:eastAsia="en-GB"/>
        </w:rPr>
        <w:t xml:space="preserve">ocal </w:t>
      </w:r>
      <w:r w:rsidR="007E1CEB">
        <w:rPr>
          <w:rFonts w:ascii="Arial" w:eastAsia="Times New Roman" w:hAnsi="Arial" w:cs="Arial"/>
          <w:lang w:eastAsia="en-GB"/>
        </w:rPr>
        <w:t>g</w:t>
      </w:r>
      <w:r w:rsidRPr="008447A5">
        <w:rPr>
          <w:rFonts w:ascii="Arial" w:eastAsia="Times New Roman" w:hAnsi="Arial" w:cs="Arial"/>
          <w:lang w:eastAsia="en-GB"/>
        </w:rPr>
        <w:t xml:space="preserve">overnments becoming child safe in preparation for the introduction of a legislative framework for the implementation of the National Principles within organisations. </w:t>
      </w:r>
      <w:bookmarkEnd w:id="5"/>
    </w:p>
    <w:p w14:paraId="707BB464" w14:textId="77777777" w:rsidR="0056100F" w:rsidRPr="008447A5" w:rsidRDefault="0056100F" w:rsidP="0056100F">
      <w:pPr>
        <w:rPr>
          <w:rFonts w:ascii="Arial" w:eastAsia="Times New Roman" w:hAnsi="Arial" w:cs="Arial"/>
          <w:lang w:eastAsia="en-GB"/>
        </w:rPr>
      </w:pPr>
    </w:p>
    <w:p w14:paraId="54C465D9" w14:textId="77777777" w:rsidR="0056100F" w:rsidRPr="0056100F" w:rsidRDefault="0056100F" w:rsidP="0056100F">
      <w:pPr>
        <w:rPr>
          <w:rFonts w:ascii="Arial" w:hAnsi="Arial" w:cs="Arial"/>
          <w:b/>
          <w:bCs/>
        </w:rPr>
      </w:pPr>
      <w:r w:rsidRPr="008447A5">
        <w:rPr>
          <w:rFonts w:ascii="Arial" w:hAnsi="Arial" w:cs="Arial"/>
          <w:b/>
          <w:bCs/>
        </w:rPr>
        <w:t>Zero Tolerance</w:t>
      </w:r>
    </w:p>
    <w:p w14:paraId="0D842A0D" w14:textId="07FBB946" w:rsidR="0056100F" w:rsidRPr="0056100F" w:rsidRDefault="0056100F" w:rsidP="00F8692A">
      <w:pPr>
        <w:jc w:val="both"/>
        <w:rPr>
          <w:rFonts w:ascii="Arial" w:eastAsia="Times New Roman" w:hAnsi="Arial" w:cs="Arial"/>
          <w:lang w:eastAsia="en-GB"/>
        </w:rPr>
      </w:pPr>
      <w:r w:rsidRPr="0056100F">
        <w:rPr>
          <w:rFonts w:ascii="Arial" w:eastAsia="Times New Roman" w:hAnsi="Arial" w:cs="Arial"/>
          <w:lang w:eastAsia="en-GB"/>
        </w:rPr>
        <w:t xml:space="preserve">The co-design group considered whether there should be a formal commitment to zero tolerance of child abuse by </w:t>
      </w:r>
      <w:r w:rsidR="007E1CEB">
        <w:rPr>
          <w:rFonts w:ascii="Arial" w:eastAsia="Times New Roman" w:hAnsi="Arial" w:cs="Arial"/>
          <w:lang w:eastAsia="en-GB"/>
        </w:rPr>
        <w:t>l</w:t>
      </w:r>
      <w:r w:rsidRPr="0056100F">
        <w:rPr>
          <w:rFonts w:ascii="Arial" w:eastAsia="Times New Roman" w:hAnsi="Arial" w:cs="Arial"/>
          <w:lang w:eastAsia="en-GB"/>
        </w:rPr>
        <w:t xml:space="preserve">ocal </w:t>
      </w:r>
      <w:r w:rsidR="007E1CEB">
        <w:rPr>
          <w:rFonts w:ascii="Arial" w:eastAsia="Times New Roman" w:hAnsi="Arial" w:cs="Arial"/>
          <w:lang w:eastAsia="en-GB"/>
        </w:rPr>
        <w:t>g</w:t>
      </w:r>
      <w:r w:rsidRPr="0056100F">
        <w:rPr>
          <w:rFonts w:ascii="Arial" w:eastAsia="Times New Roman" w:hAnsi="Arial" w:cs="Arial"/>
          <w:lang w:eastAsia="en-GB"/>
        </w:rPr>
        <w:t xml:space="preserve">overnments. Everyone agreed child abuse and harm should never be tolerated. The group also considered the varying capabilities and capacity of </w:t>
      </w:r>
      <w:r w:rsidR="007E1CEB">
        <w:rPr>
          <w:rFonts w:ascii="Arial" w:eastAsia="Times New Roman" w:hAnsi="Arial" w:cs="Arial"/>
          <w:lang w:eastAsia="en-GB"/>
        </w:rPr>
        <w:t>l</w:t>
      </w:r>
      <w:r w:rsidRPr="0056100F">
        <w:rPr>
          <w:rFonts w:ascii="Arial" w:eastAsia="Times New Roman" w:hAnsi="Arial" w:cs="Arial"/>
          <w:lang w:eastAsia="en-GB"/>
        </w:rPr>
        <w:t xml:space="preserve">ocal </w:t>
      </w:r>
      <w:r w:rsidR="007E1CEB">
        <w:rPr>
          <w:rFonts w:ascii="Arial" w:eastAsia="Times New Roman" w:hAnsi="Arial" w:cs="Arial"/>
          <w:lang w:eastAsia="en-GB"/>
        </w:rPr>
        <w:t>g</w:t>
      </w:r>
      <w:r w:rsidRPr="0056100F">
        <w:rPr>
          <w:rFonts w:ascii="Arial" w:eastAsia="Times New Roman" w:hAnsi="Arial" w:cs="Arial"/>
          <w:lang w:eastAsia="en-GB"/>
        </w:rPr>
        <w:t xml:space="preserve">overnments to be able to promote, implement and comply with zero tolerance.  </w:t>
      </w:r>
    </w:p>
    <w:p w14:paraId="203C7070" w14:textId="08AFF30A" w:rsidR="0056100F" w:rsidRPr="0056100F" w:rsidRDefault="0056100F" w:rsidP="00F8692A">
      <w:pPr>
        <w:jc w:val="both"/>
        <w:rPr>
          <w:rFonts w:ascii="Arial" w:eastAsia="Times New Roman" w:hAnsi="Arial" w:cs="Arial"/>
          <w:lang w:eastAsia="en-GB"/>
        </w:rPr>
      </w:pPr>
      <w:r w:rsidRPr="0056100F">
        <w:rPr>
          <w:rFonts w:ascii="Arial" w:eastAsia="Times New Roman" w:hAnsi="Arial" w:cs="Arial"/>
          <w:lang w:eastAsia="en-GB"/>
        </w:rPr>
        <w:t xml:space="preserve">There was a range of preparedness and readiness for </w:t>
      </w:r>
      <w:r w:rsidR="007E1CEB">
        <w:rPr>
          <w:rFonts w:ascii="Arial" w:eastAsia="Times New Roman" w:hAnsi="Arial" w:cs="Arial"/>
          <w:lang w:eastAsia="en-GB"/>
        </w:rPr>
        <w:t>l</w:t>
      </w:r>
      <w:r w:rsidRPr="0056100F">
        <w:rPr>
          <w:rFonts w:ascii="Arial" w:eastAsia="Times New Roman" w:hAnsi="Arial" w:cs="Arial"/>
          <w:lang w:eastAsia="en-GB"/>
        </w:rPr>
        <w:t xml:space="preserve">ocal </w:t>
      </w:r>
      <w:r w:rsidR="007E1CEB">
        <w:rPr>
          <w:rFonts w:ascii="Arial" w:eastAsia="Times New Roman" w:hAnsi="Arial" w:cs="Arial"/>
          <w:lang w:eastAsia="en-GB"/>
        </w:rPr>
        <w:t>g</w:t>
      </w:r>
      <w:r w:rsidRPr="0056100F">
        <w:rPr>
          <w:rFonts w:ascii="Arial" w:eastAsia="Times New Roman" w:hAnsi="Arial" w:cs="Arial"/>
          <w:lang w:eastAsia="en-GB"/>
        </w:rPr>
        <w:t>overnments to adopt and enact a zero-tolerance position. The group ultimately agreed to commit to a zero-tolerance approach, recognising that there is significant change in relation to the prevention of child abuse occurring at a state-wide level.</w:t>
      </w:r>
    </w:p>
    <w:p w14:paraId="49B23155" w14:textId="77777777" w:rsidR="0056100F" w:rsidRPr="0056100F" w:rsidRDefault="0056100F" w:rsidP="0056100F">
      <w:pPr>
        <w:rPr>
          <w:rFonts w:ascii="Arial" w:hAnsi="Arial" w:cs="Arial"/>
          <w:b/>
          <w:bCs/>
        </w:rPr>
      </w:pPr>
      <w:r w:rsidRPr="0056100F">
        <w:rPr>
          <w:rFonts w:ascii="Arial" w:hAnsi="Arial" w:cs="Arial"/>
          <w:b/>
          <w:bCs/>
        </w:rPr>
        <w:t>Role of State Government and others</w:t>
      </w:r>
    </w:p>
    <w:p w14:paraId="3BA4C64F" w14:textId="459BD5FE" w:rsidR="0056100F" w:rsidRPr="0056100F" w:rsidRDefault="0056100F" w:rsidP="00F8692A">
      <w:pPr>
        <w:jc w:val="both"/>
        <w:rPr>
          <w:rFonts w:ascii="Arial" w:hAnsi="Arial" w:cs="Arial"/>
        </w:rPr>
      </w:pPr>
      <w:r w:rsidRPr="0056100F">
        <w:rPr>
          <w:rFonts w:ascii="Arial" w:hAnsi="Arial" w:cs="Arial"/>
        </w:rPr>
        <w:t>Other organisations continue to have responsibility for child protection, responding to allegations of abuse and enhancing the safety of children within organisations that care for them.</w:t>
      </w:r>
    </w:p>
    <w:p w14:paraId="3B588669" w14:textId="77777777" w:rsidR="0056100F" w:rsidRPr="0056100F" w:rsidRDefault="0056100F" w:rsidP="00F8692A">
      <w:pPr>
        <w:jc w:val="both"/>
        <w:rPr>
          <w:rFonts w:ascii="Arial" w:hAnsi="Arial" w:cs="Arial"/>
        </w:rPr>
      </w:pPr>
      <w:bookmarkStart w:id="6" w:name="_Hlk107564099"/>
      <w:r w:rsidRPr="0056100F">
        <w:rPr>
          <w:rFonts w:ascii="Arial" w:hAnsi="Arial" w:cs="Arial"/>
        </w:rPr>
        <w:t xml:space="preserve">State Government (and/or another third party) </w:t>
      </w:r>
      <w:proofErr w:type="gramStart"/>
      <w:r w:rsidRPr="0056100F">
        <w:rPr>
          <w:rFonts w:ascii="Arial" w:hAnsi="Arial" w:cs="Arial"/>
        </w:rPr>
        <w:t>will;</w:t>
      </w:r>
      <w:proofErr w:type="gramEnd"/>
    </w:p>
    <w:p w14:paraId="4E294F72" w14:textId="610B8B31" w:rsidR="0056100F" w:rsidRPr="0056100F" w:rsidRDefault="007E1CEB" w:rsidP="00F8692A">
      <w:pPr>
        <w:pStyle w:val="ListParagraph"/>
        <w:numPr>
          <w:ilvl w:val="0"/>
          <w:numId w:val="8"/>
        </w:numPr>
        <w:spacing w:after="0" w:line="240" w:lineRule="auto"/>
        <w:ind w:left="714" w:hanging="357"/>
        <w:contextualSpacing w:val="0"/>
        <w:jc w:val="both"/>
        <w:rPr>
          <w:rFonts w:ascii="Arial" w:hAnsi="Arial" w:cs="Arial"/>
          <w:lang w:val="en-GB"/>
        </w:rPr>
      </w:pPr>
      <w:r>
        <w:rPr>
          <w:rFonts w:ascii="Arial" w:hAnsi="Arial" w:cs="Arial"/>
          <w:lang w:val="en-GB"/>
        </w:rPr>
        <w:t>c</w:t>
      </w:r>
      <w:r w:rsidR="0056100F" w:rsidRPr="0056100F">
        <w:rPr>
          <w:rFonts w:ascii="Arial" w:hAnsi="Arial" w:cs="Arial"/>
          <w:lang w:val="en-GB"/>
        </w:rPr>
        <w:t>onsider options for developing child safe messages from a centralised location</w:t>
      </w:r>
    </w:p>
    <w:bookmarkEnd w:id="6"/>
    <w:p w14:paraId="21D9B86F" w14:textId="17D7EC61" w:rsidR="0056100F" w:rsidRPr="0056100F" w:rsidRDefault="007E1CEB" w:rsidP="00F8692A">
      <w:pPr>
        <w:pStyle w:val="ListParagraph"/>
        <w:numPr>
          <w:ilvl w:val="0"/>
          <w:numId w:val="8"/>
        </w:numPr>
        <w:spacing w:after="0" w:line="240" w:lineRule="auto"/>
        <w:ind w:left="714" w:hanging="357"/>
        <w:contextualSpacing w:val="0"/>
        <w:jc w:val="both"/>
        <w:rPr>
          <w:rFonts w:ascii="Arial" w:hAnsi="Arial" w:cs="Arial"/>
          <w:lang w:val="en-GB"/>
        </w:rPr>
      </w:pPr>
      <w:r>
        <w:rPr>
          <w:rFonts w:ascii="Arial" w:hAnsi="Arial" w:cs="Arial"/>
          <w:lang w:val="en-GB"/>
        </w:rPr>
        <w:t>d</w:t>
      </w:r>
      <w:r w:rsidR="0056100F" w:rsidRPr="0056100F">
        <w:rPr>
          <w:rFonts w:ascii="Arial" w:hAnsi="Arial" w:cs="Arial"/>
          <w:lang w:val="en-GB"/>
        </w:rPr>
        <w:t>evelop a Reportable Conduct Scheme, the legislation for which is currently before Parliament</w:t>
      </w:r>
    </w:p>
    <w:p w14:paraId="38854301" w14:textId="519413B0" w:rsidR="0056100F" w:rsidRPr="0056100F" w:rsidRDefault="007E1CEB" w:rsidP="00F8692A">
      <w:pPr>
        <w:pStyle w:val="ListParagraph"/>
        <w:numPr>
          <w:ilvl w:val="0"/>
          <w:numId w:val="8"/>
        </w:numPr>
        <w:spacing w:after="0" w:line="240" w:lineRule="auto"/>
        <w:ind w:left="714" w:hanging="357"/>
        <w:contextualSpacing w:val="0"/>
        <w:jc w:val="both"/>
        <w:rPr>
          <w:rFonts w:ascii="Arial" w:hAnsi="Arial" w:cs="Arial"/>
          <w:lang w:val="en-GB"/>
        </w:rPr>
      </w:pPr>
      <w:r>
        <w:rPr>
          <w:rFonts w:ascii="Arial" w:hAnsi="Arial" w:cs="Arial"/>
          <w:lang w:val="en-GB"/>
        </w:rPr>
        <w:t>d</w:t>
      </w:r>
      <w:r w:rsidR="0056100F" w:rsidRPr="0056100F">
        <w:rPr>
          <w:rFonts w:ascii="Arial" w:hAnsi="Arial" w:cs="Arial"/>
          <w:lang w:val="en-GB"/>
        </w:rPr>
        <w:t xml:space="preserve">evelop policy advice to inform the introduction of a legislative framework for child safe organisations and a model of independent oversight of the National Principles in WA. </w:t>
      </w:r>
    </w:p>
    <w:p w14:paraId="6B685E8B" w14:textId="77777777" w:rsidR="0056100F" w:rsidRPr="0056100F" w:rsidRDefault="0056100F" w:rsidP="0056100F">
      <w:pPr>
        <w:pStyle w:val="ListParagraph"/>
        <w:ind w:left="714"/>
        <w:contextualSpacing w:val="0"/>
        <w:rPr>
          <w:rFonts w:ascii="Arial" w:hAnsi="Arial" w:cs="Arial"/>
        </w:rPr>
      </w:pPr>
    </w:p>
    <w:p w14:paraId="1DFFEAE4" w14:textId="053BDFDA" w:rsidR="0056100F" w:rsidRPr="0056100F" w:rsidRDefault="0056100F" w:rsidP="0056100F">
      <w:pPr>
        <w:rPr>
          <w:rFonts w:ascii="Arial" w:hAnsi="Arial" w:cs="Arial"/>
        </w:rPr>
      </w:pPr>
      <w:r w:rsidRPr="0056100F">
        <w:rPr>
          <w:rFonts w:ascii="Arial" w:hAnsi="Arial" w:cs="Arial"/>
        </w:rPr>
        <w:t>Department of Communities is responsible for</w:t>
      </w:r>
      <w:r w:rsidR="005F142B">
        <w:rPr>
          <w:rFonts w:ascii="Arial" w:hAnsi="Arial" w:cs="Arial"/>
        </w:rPr>
        <w:t>:</w:t>
      </w:r>
      <w:r w:rsidRPr="0056100F">
        <w:rPr>
          <w:rFonts w:ascii="Arial" w:hAnsi="Arial" w:cs="Arial"/>
        </w:rPr>
        <w:t xml:space="preserve"> </w:t>
      </w:r>
    </w:p>
    <w:p w14:paraId="7DE2F1FC" w14:textId="38C42799" w:rsidR="0056100F" w:rsidRPr="0056100F" w:rsidRDefault="005F142B" w:rsidP="0056100F">
      <w:pPr>
        <w:pStyle w:val="ListParagraph"/>
        <w:numPr>
          <w:ilvl w:val="0"/>
          <w:numId w:val="8"/>
        </w:numPr>
        <w:spacing w:after="0" w:line="240" w:lineRule="auto"/>
        <w:ind w:left="714" w:hanging="357"/>
        <w:contextualSpacing w:val="0"/>
        <w:rPr>
          <w:rFonts w:ascii="Arial" w:hAnsi="Arial" w:cs="Arial"/>
          <w:lang w:val="en-GB"/>
        </w:rPr>
      </w:pPr>
      <w:r>
        <w:rPr>
          <w:rFonts w:ascii="Arial" w:hAnsi="Arial" w:cs="Arial"/>
          <w:lang w:val="en-GB"/>
        </w:rPr>
        <w:t>a</w:t>
      </w:r>
      <w:r w:rsidR="0056100F" w:rsidRPr="0056100F">
        <w:rPr>
          <w:rFonts w:ascii="Arial" w:hAnsi="Arial" w:cs="Arial"/>
          <w:lang w:val="en-GB"/>
        </w:rPr>
        <w:t>ssessing child abuse allegations and/or concerns.</w:t>
      </w:r>
    </w:p>
    <w:p w14:paraId="066A437E" w14:textId="77777777" w:rsidR="0056100F" w:rsidRDefault="0056100F" w:rsidP="0056100F"/>
    <w:p w14:paraId="2DDCDC30" w14:textId="77777777" w:rsidR="00F8692A" w:rsidRDefault="00F8692A" w:rsidP="0056100F">
      <w:pPr>
        <w:rPr>
          <w:rFonts w:ascii="Arial" w:hAnsi="Arial" w:cs="Arial"/>
          <w:lang w:val="en-GB"/>
        </w:rPr>
      </w:pPr>
    </w:p>
    <w:p w14:paraId="35ABDE77" w14:textId="7D25CAAA" w:rsidR="0056100F" w:rsidRPr="008447A5" w:rsidRDefault="0056100F" w:rsidP="0056100F">
      <w:pPr>
        <w:rPr>
          <w:rFonts w:ascii="Arial" w:hAnsi="Arial" w:cs="Arial"/>
          <w:lang w:val="en-GB"/>
        </w:rPr>
      </w:pPr>
      <w:r w:rsidRPr="008447A5">
        <w:rPr>
          <w:rFonts w:ascii="Arial" w:hAnsi="Arial" w:cs="Arial"/>
          <w:lang w:val="en-GB"/>
        </w:rPr>
        <w:lastRenderedPageBreak/>
        <w:t xml:space="preserve">Western Australian Police </w:t>
      </w:r>
      <w:r w:rsidR="005F142B">
        <w:rPr>
          <w:rFonts w:ascii="Arial" w:hAnsi="Arial" w:cs="Arial"/>
          <w:lang w:val="en-GB"/>
        </w:rPr>
        <w:t xml:space="preserve">Force </w:t>
      </w:r>
      <w:r w:rsidRPr="008447A5">
        <w:rPr>
          <w:rFonts w:ascii="Arial" w:hAnsi="Arial" w:cs="Arial"/>
          <w:lang w:val="en-GB"/>
        </w:rPr>
        <w:t>is responsible for</w:t>
      </w:r>
      <w:r w:rsidR="005F142B">
        <w:rPr>
          <w:rFonts w:ascii="Arial" w:hAnsi="Arial" w:cs="Arial"/>
          <w:lang w:val="en-GB"/>
        </w:rPr>
        <w:t>:</w:t>
      </w:r>
      <w:r w:rsidRPr="008447A5">
        <w:rPr>
          <w:rFonts w:ascii="Arial" w:hAnsi="Arial" w:cs="Arial"/>
          <w:lang w:val="en-GB"/>
        </w:rPr>
        <w:t xml:space="preserve"> </w:t>
      </w:r>
    </w:p>
    <w:p w14:paraId="1D823CB8" w14:textId="7E34F683" w:rsidR="0056100F" w:rsidRPr="00F8692A" w:rsidRDefault="005F142B" w:rsidP="0056100F">
      <w:pPr>
        <w:pStyle w:val="ListParagraph"/>
        <w:numPr>
          <w:ilvl w:val="0"/>
          <w:numId w:val="9"/>
        </w:numPr>
        <w:spacing w:after="0" w:line="240" w:lineRule="auto"/>
        <w:rPr>
          <w:rFonts w:ascii="Arial" w:hAnsi="Arial" w:cs="Arial"/>
        </w:rPr>
      </w:pPr>
      <w:r>
        <w:rPr>
          <w:rFonts w:ascii="Arial" w:hAnsi="Arial" w:cs="Arial"/>
        </w:rPr>
        <w:t>r</w:t>
      </w:r>
      <w:r w:rsidR="0056100F" w:rsidRPr="00F8692A">
        <w:rPr>
          <w:rFonts w:ascii="Arial" w:hAnsi="Arial" w:cs="Arial"/>
        </w:rPr>
        <w:t>esponding to allegation of criminal offences (</w:t>
      </w:r>
      <w:r w:rsidR="00D7015C" w:rsidRPr="00F8692A">
        <w:rPr>
          <w:rFonts w:ascii="Arial" w:hAnsi="Arial" w:cs="Arial"/>
        </w:rPr>
        <w:t>e.g.,</w:t>
      </w:r>
      <w:r w:rsidR="0056100F" w:rsidRPr="00F8692A">
        <w:rPr>
          <w:rFonts w:ascii="Arial" w:hAnsi="Arial" w:cs="Arial"/>
        </w:rPr>
        <w:t xml:space="preserve"> </w:t>
      </w:r>
      <w:r w:rsidR="00D7015C" w:rsidRPr="00F8692A">
        <w:rPr>
          <w:rFonts w:ascii="Arial" w:hAnsi="Arial" w:cs="Arial"/>
        </w:rPr>
        <w:t>physical,</w:t>
      </w:r>
      <w:r w:rsidR="0056100F" w:rsidRPr="00F8692A">
        <w:rPr>
          <w:rFonts w:ascii="Arial" w:hAnsi="Arial" w:cs="Arial"/>
        </w:rPr>
        <w:t xml:space="preserve"> and sexual assault). </w:t>
      </w:r>
    </w:p>
    <w:p w14:paraId="28602F3E" w14:textId="77777777" w:rsidR="0056100F" w:rsidRDefault="0056100F" w:rsidP="0056100F">
      <w:pPr>
        <w:pStyle w:val="Heading3"/>
      </w:pPr>
    </w:p>
    <w:p w14:paraId="46369D4D" w14:textId="77777777" w:rsidR="0056100F" w:rsidRPr="008447A5" w:rsidRDefault="0056100F" w:rsidP="0056100F">
      <w:pPr>
        <w:rPr>
          <w:rFonts w:ascii="Arial" w:hAnsi="Arial" w:cs="Arial"/>
          <w:b/>
          <w:bCs/>
        </w:rPr>
      </w:pPr>
      <w:r w:rsidRPr="008447A5">
        <w:rPr>
          <w:rFonts w:ascii="Arial" w:hAnsi="Arial" w:cs="Arial"/>
          <w:b/>
          <w:bCs/>
        </w:rPr>
        <w:t>Policy obligations</w:t>
      </w:r>
    </w:p>
    <w:p w14:paraId="383D6804" w14:textId="443FF941" w:rsidR="0056100F" w:rsidRPr="008447A5" w:rsidRDefault="0056100F" w:rsidP="00F8692A">
      <w:pPr>
        <w:pStyle w:val="NormalWeb"/>
        <w:spacing w:before="0" w:beforeAutospacing="0" w:after="0" w:afterAutospacing="0"/>
        <w:jc w:val="both"/>
        <w:rPr>
          <w:rFonts w:ascii="Arial" w:hAnsi="Arial" w:cs="Arial"/>
          <w:sz w:val="22"/>
          <w:szCs w:val="22"/>
        </w:rPr>
      </w:pPr>
      <w:r w:rsidRPr="008447A5">
        <w:rPr>
          <w:rFonts w:ascii="Arial" w:hAnsi="Arial" w:cs="Arial"/>
          <w:sz w:val="22"/>
          <w:szCs w:val="22"/>
        </w:rPr>
        <w:t xml:space="preserve">Each Local Government is expected to have a child safe awareness policy in response to the Royal Commission’s Recommendation 6.12. </w:t>
      </w:r>
      <w:r w:rsidRPr="008447A5">
        <w:rPr>
          <w:rFonts w:ascii="Arial" w:hAnsi="Arial" w:cs="Arial"/>
          <w:sz w:val="22"/>
          <w:szCs w:val="22"/>
          <w:lang w:eastAsia="en-GB"/>
        </w:rPr>
        <w:t xml:space="preserve">The </w:t>
      </w:r>
      <w:r w:rsidR="002D34C0">
        <w:rPr>
          <w:rFonts w:ascii="Arial" w:hAnsi="Arial" w:cs="Arial"/>
          <w:sz w:val="22"/>
          <w:szCs w:val="22"/>
          <w:lang w:eastAsia="en-GB"/>
        </w:rPr>
        <w:t>c</w:t>
      </w:r>
      <w:r w:rsidRPr="008447A5">
        <w:rPr>
          <w:rFonts w:ascii="Arial" w:hAnsi="Arial" w:cs="Arial"/>
          <w:sz w:val="22"/>
          <w:szCs w:val="22"/>
          <w:lang w:eastAsia="en-GB"/>
        </w:rPr>
        <w:t xml:space="preserve">hild </w:t>
      </w:r>
      <w:r w:rsidR="002D34C0">
        <w:rPr>
          <w:rFonts w:ascii="Arial" w:hAnsi="Arial" w:cs="Arial"/>
          <w:sz w:val="22"/>
          <w:szCs w:val="22"/>
          <w:lang w:eastAsia="en-GB"/>
        </w:rPr>
        <w:t>s</w:t>
      </w:r>
      <w:r w:rsidRPr="008447A5">
        <w:rPr>
          <w:rFonts w:ascii="Arial" w:hAnsi="Arial" w:cs="Arial"/>
          <w:sz w:val="22"/>
          <w:szCs w:val="22"/>
          <w:lang w:eastAsia="en-GB"/>
        </w:rPr>
        <w:t xml:space="preserve">afe </w:t>
      </w:r>
      <w:r w:rsidR="002D34C0">
        <w:rPr>
          <w:rFonts w:ascii="Arial" w:hAnsi="Arial" w:cs="Arial"/>
          <w:sz w:val="22"/>
          <w:szCs w:val="22"/>
          <w:lang w:eastAsia="en-GB"/>
        </w:rPr>
        <w:t>a</w:t>
      </w:r>
      <w:r w:rsidRPr="008447A5">
        <w:rPr>
          <w:rFonts w:ascii="Arial" w:hAnsi="Arial" w:cs="Arial"/>
          <w:sz w:val="22"/>
          <w:szCs w:val="22"/>
          <w:lang w:eastAsia="en-GB"/>
        </w:rPr>
        <w:t xml:space="preserve">wareness policy template is provided for each Local Government to adapt to suit their local circumstances and requirements. </w:t>
      </w:r>
      <w:r w:rsidRPr="008447A5">
        <w:rPr>
          <w:rFonts w:ascii="Arial" w:hAnsi="Arial" w:cs="Arial"/>
          <w:sz w:val="22"/>
          <w:szCs w:val="22"/>
        </w:rPr>
        <w:t>Local Governments have discretion as to how they adapt the policy template and implement the agreed functions</w:t>
      </w:r>
      <w:r w:rsidR="002D34C0">
        <w:rPr>
          <w:rFonts w:ascii="Arial" w:hAnsi="Arial" w:cs="Arial"/>
          <w:sz w:val="22"/>
          <w:szCs w:val="22"/>
        </w:rPr>
        <w:t>,</w:t>
      </w:r>
      <w:r w:rsidRPr="008447A5">
        <w:rPr>
          <w:rFonts w:ascii="Arial" w:hAnsi="Arial" w:cs="Arial"/>
          <w:sz w:val="22"/>
          <w:szCs w:val="22"/>
        </w:rPr>
        <w:t xml:space="preserve"> </w:t>
      </w:r>
      <w:proofErr w:type="gramStart"/>
      <w:r w:rsidRPr="008447A5">
        <w:rPr>
          <w:rFonts w:ascii="Arial" w:hAnsi="Arial" w:cs="Arial"/>
          <w:sz w:val="22"/>
          <w:szCs w:val="22"/>
        </w:rPr>
        <w:t xml:space="preserve">and </w:t>
      </w:r>
      <w:r w:rsidR="002D34C0">
        <w:rPr>
          <w:rFonts w:ascii="Arial" w:hAnsi="Arial" w:cs="Arial"/>
          <w:sz w:val="22"/>
          <w:szCs w:val="22"/>
        </w:rPr>
        <w:t>also</w:t>
      </w:r>
      <w:proofErr w:type="gramEnd"/>
      <w:r w:rsidR="002D34C0">
        <w:rPr>
          <w:rFonts w:ascii="Arial" w:hAnsi="Arial" w:cs="Arial"/>
          <w:sz w:val="22"/>
          <w:szCs w:val="22"/>
        </w:rPr>
        <w:t xml:space="preserve"> </w:t>
      </w:r>
      <w:r w:rsidRPr="008447A5">
        <w:rPr>
          <w:rFonts w:ascii="Arial" w:hAnsi="Arial" w:cs="Arial"/>
          <w:sz w:val="22"/>
          <w:szCs w:val="22"/>
        </w:rPr>
        <w:t xml:space="preserve">how they will monitor their activity and report their outcomes. </w:t>
      </w:r>
    </w:p>
    <w:p w14:paraId="26CC4183" w14:textId="77777777" w:rsidR="0056100F" w:rsidRPr="008447A5" w:rsidRDefault="0056100F" w:rsidP="00F8692A">
      <w:pPr>
        <w:pStyle w:val="NormalWeb"/>
        <w:spacing w:before="0" w:beforeAutospacing="0" w:after="0" w:afterAutospacing="0"/>
        <w:jc w:val="both"/>
        <w:rPr>
          <w:rFonts w:ascii="Arial" w:hAnsi="Arial" w:cs="Arial"/>
          <w:sz w:val="22"/>
          <w:szCs w:val="22"/>
        </w:rPr>
      </w:pPr>
    </w:p>
    <w:p w14:paraId="04FA1330" w14:textId="7A51E05A" w:rsidR="0056100F" w:rsidRPr="008447A5" w:rsidRDefault="0056100F" w:rsidP="00F8692A">
      <w:pPr>
        <w:pStyle w:val="NormalWeb"/>
        <w:spacing w:before="0" w:beforeAutospacing="0" w:after="0" w:afterAutospacing="0"/>
        <w:jc w:val="both"/>
        <w:rPr>
          <w:rFonts w:ascii="Century Gothic" w:hAnsi="Century Gothic"/>
          <w:color w:val="36384C"/>
          <w:spacing w:val="30"/>
          <w:sz w:val="22"/>
          <w:szCs w:val="22"/>
        </w:rPr>
      </w:pPr>
      <w:r w:rsidRPr="008447A5">
        <w:rPr>
          <w:rFonts w:ascii="Arial" w:hAnsi="Arial" w:cs="Arial"/>
          <w:sz w:val="22"/>
          <w:szCs w:val="22"/>
        </w:rPr>
        <w:t xml:space="preserve">Once the </w:t>
      </w:r>
      <w:r w:rsidR="002D34C0">
        <w:rPr>
          <w:rFonts w:ascii="Arial" w:hAnsi="Arial" w:cs="Arial"/>
          <w:sz w:val="22"/>
          <w:szCs w:val="22"/>
        </w:rPr>
        <w:t>c</w:t>
      </w:r>
      <w:r w:rsidRPr="008447A5">
        <w:rPr>
          <w:rFonts w:ascii="Arial" w:hAnsi="Arial" w:cs="Arial"/>
          <w:sz w:val="22"/>
          <w:szCs w:val="22"/>
        </w:rPr>
        <w:t xml:space="preserve">hild </w:t>
      </w:r>
      <w:r w:rsidR="002D34C0">
        <w:rPr>
          <w:rFonts w:ascii="Arial" w:hAnsi="Arial" w:cs="Arial"/>
          <w:sz w:val="22"/>
          <w:szCs w:val="22"/>
        </w:rPr>
        <w:t>s</w:t>
      </w:r>
      <w:r w:rsidRPr="008447A5">
        <w:rPr>
          <w:rFonts w:ascii="Arial" w:hAnsi="Arial" w:cs="Arial"/>
          <w:sz w:val="22"/>
          <w:szCs w:val="22"/>
        </w:rPr>
        <w:t xml:space="preserve">afe </w:t>
      </w:r>
      <w:r w:rsidR="002D34C0">
        <w:rPr>
          <w:rFonts w:ascii="Arial" w:hAnsi="Arial" w:cs="Arial"/>
          <w:sz w:val="22"/>
          <w:szCs w:val="22"/>
        </w:rPr>
        <w:t>a</w:t>
      </w:r>
      <w:r w:rsidRPr="008447A5">
        <w:rPr>
          <w:rFonts w:ascii="Arial" w:hAnsi="Arial" w:cs="Arial"/>
          <w:sz w:val="22"/>
          <w:szCs w:val="22"/>
        </w:rPr>
        <w:t xml:space="preserve">wareness policy template has been finalised, it will be distributed to </w:t>
      </w:r>
      <w:r w:rsidR="005F142B">
        <w:rPr>
          <w:rFonts w:ascii="Arial" w:hAnsi="Arial" w:cs="Arial"/>
          <w:sz w:val="22"/>
          <w:szCs w:val="22"/>
        </w:rPr>
        <w:t>l</w:t>
      </w:r>
      <w:r w:rsidRPr="008447A5">
        <w:rPr>
          <w:rFonts w:ascii="Arial" w:hAnsi="Arial" w:cs="Arial"/>
          <w:sz w:val="22"/>
          <w:szCs w:val="22"/>
        </w:rPr>
        <w:t xml:space="preserve">ocal </w:t>
      </w:r>
      <w:r w:rsidR="005F142B">
        <w:rPr>
          <w:rFonts w:ascii="Arial" w:hAnsi="Arial" w:cs="Arial"/>
          <w:sz w:val="22"/>
          <w:szCs w:val="22"/>
        </w:rPr>
        <w:t>g</w:t>
      </w:r>
      <w:r w:rsidRPr="008447A5">
        <w:rPr>
          <w:rFonts w:ascii="Arial" w:hAnsi="Arial" w:cs="Arial"/>
          <w:sz w:val="22"/>
          <w:szCs w:val="22"/>
        </w:rPr>
        <w:t>overnments. Centrally developed resources will be available to support implementation.</w:t>
      </w:r>
    </w:p>
    <w:p w14:paraId="1FA2A6B5" w14:textId="77777777" w:rsidR="0056100F" w:rsidRPr="0056100F" w:rsidRDefault="0056100F" w:rsidP="0056100F">
      <w:pPr>
        <w:ind w:left="360"/>
        <w:rPr>
          <w:rFonts w:ascii="Arial" w:hAnsi="Arial" w:cs="Arial"/>
        </w:rPr>
      </w:pPr>
    </w:p>
    <w:p w14:paraId="6BE82C03" w14:textId="22F46DFC" w:rsidR="0056100F" w:rsidRDefault="0056100F" w:rsidP="0056100F">
      <w:pPr>
        <w:pStyle w:val="Heading1"/>
        <w:numPr>
          <w:ilvl w:val="0"/>
          <w:numId w:val="1"/>
        </w:numPr>
        <w:ind w:left="426" w:hanging="426"/>
        <w:rPr>
          <w:color w:val="0054A6"/>
          <w:sz w:val="32"/>
          <w:szCs w:val="32"/>
        </w:rPr>
      </w:pPr>
      <w:bookmarkStart w:id="7" w:name="_Toc107912671"/>
      <w:r>
        <w:rPr>
          <w:color w:val="0054A6"/>
          <w:sz w:val="32"/>
          <w:szCs w:val="32"/>
        </w:rPr>
        <w:t>Providing input</w:t>
      </w:r>
      <w:bookmarkEnd w:id="7"/>
      <w:r>
        <w:rPr>
          <w:color w:val="0054A6"/>
          <w:sz w:val="32"/>
          <w:szCs w:val="32"/>
        </w:rPr>
        <w:t xml:space="preserve">  </w:t>
      </w:r>
    </w:p>
    <w:p w14:paraId="3740DBE2" w14:textId="7B1960C0" w:rsidR="0056100F" w:rsidRPr="008447A5" w:rsidRDefault="0056100F" w:rsidP="00F8692A">
      <w:pPr>
        <w:pStyle w:val="NormalWeb"/>
        <w:spacing w:before="0" w:beforeAutospacing="0" w:after="0" w:afterAutospacing="0"/>
        <w:jc w:val="both"/>
        <w:rPr>
          <w:rFonts w:ascii="Arial" w:hAnsi="Arial" w:cs="Arial"/>
          <w:sz w:val="22"/>
          <w:szCs w:val="22"/>
        </w:rPr>
      </w:pPr>
      <w:r w:rsidRPr="008447A5">
        <w:rPr>
          <w:rFonts w:ascii="Arial" w:hAnsi="Arial" w:cs="Arial"/>
          <w:sz w:val="22"/>
          <w:szCs w:val="22"/>
        </w:rPr>
        <w:t xml:space="preserve">The draft Child Safe Awareness Policy is now available to </w:t>
      </w:r>
      <w:r w:rsidR="005F142B">
        <w:rPr>
          <w:rFonts w:ascii="Arial" w:hAnsi="Arial" w:cs="Arial"/>
          <w:sz w:val="22"/>
          <w:szCs w:val="22"/>
        </w:rPr>
        <w:t>l</w:t>
      </w:r>
      <w:r w:rsidRPr="008447A5">
        <w:rPr>
          <w:rFonts w:ascii="Arial" w:hAnsi="Arial" w:cs="Arial"/>
          <w:sz w:val="22"/>
          <w:szCs w:val="22"/>
        </w:rPr>
        <w:t xml:space="preserve">ocal </w:t>
      </w:r>
      <w:r w:rsidR="005F142B">
        <w:rPr>
          <w:rFonts w:ascii="Arial" w:hAnsi="Arial" w:cs="Arial"/>
          <w:sz w:val="22"/>
          <w:szCs w:val="22"/>
        </w:rPr>
        <w:t>g</w:t>
      </w:r>
      <w:r w:rsidRPr="008447A5">
        <w:rPr>
          <w:rFonts w:ascii="Arial" w:hAnsi="Arial" w:cs="Arial"/>
          <w:sz w:val="22"/>
          <w:szCs w:val="22"/>
        </w:rPr>
        <w:t>overnments and other key stakeholders for comment.</w:t>
      </w:r>
    </w:p>
    <w:p w14:paraId="4E403269" w14:textId="77777777" w:rsidR="0056100F" w:rsidRPr="008447A5" w:rsidRDefault="0056100F" w:rsidP="00F8692A">
      <w:pPr>
        <w:pStyle w:val="NormalWeb"/>
        <w:spacing w:before="0" w:beforeAutospacing="0" w:after="0" w:afterAutospacing="0"/>
        <w:jc w:val="both"/>
        <w:rPr>
          <w:rFonts w:ascii="Arial" w:hAnsi="Arial" w:cs="Arial"/>
          <w:sz w:val="22"/>
          <w:szCs w:val="22"/>
        </w:rPr>
      </w:pPr>
    </w:p>
    <w:p w14:paraId="0FDAC0A9" w14:textId="5A0D8E6E" w:rsidR="0056100F" w:rsidRPr="008447A5" w:rsidRDefault="0056100F" w:rsidP="00F8692A">
      <w:pPr>
        <w:pStyle w:val="NormalWeb"/>
        <w:spacing w:before="0" w:beforeAutospacing="0" w:after="0" w:afterAutospacing="0"/>
        <w:jc w:val="both"/>
        <w:rPr>
          <w:rFonts w:ascii="Arial" w:hAnsi="Arial" w:cs="Arial"/>
          <w:sz w:val="22"/>
          <w:szCs w:val="22"/>
        </w:rPr>
      </w:pPr>
      <w:bookmarkStart w:id="8" w:name="_Hlk107910331"/>
      <w:r w:rsidRPr="008447A5">
        <w:rPr>
          <w:rFonts w:ascii="Arial" w:hAnsi="Arial" w:cs="Arial"/>
          <w:sz w:val="22"/>
          <w:szCs w:val="22"/>
        </w:rPr>
        <w:t>A non-mandatory information session about the draft policy is being held online on Thursday</w:t>
      </w:r>
      <w:r w:rsidR="005F142B">
        <w:rPr>
          <w:rFonts w:ascii="Arial" w:hAnsi="Arial" w:cs="Arial"/>
          <w:sz w:val="22"/>
          <w:szCs w:val="22"/>
        </w:rPr>
        <w:t>,</w:t>
      </w:r>
      <w:r w:rsidRPr="008447A5">
        <w:rPr>
          <w:rFonts w:ascii="Arial" w:hAnsi="Arial" w:cs="Arial"/>
          <w:sz w:val="22"/>
          <w:szCs w:val="22"/>
        </w:rPr>
        <w:t xml:space="preserve"> 14 July from 10</w:t>
      </w:r>
      <w:r w:rsidR="005F142B">
        <w:rPr>
          <w:rFonts w:ascii="Arial" w:hAnsi="Arial" w:cs="Arial"/>
          <w:sz w:val="22"/>
          <w:szCs w:val="22"/>
        </w:rPr>
        <w:t>.00am</w:t>
      </w:r>
      <w:r w:rsidRPr="008447A5">
        <w:rPr>
          <w:rFonts w:ascii="Arial" w:hAnsi="Arial" w:cs="Arial"/>
          <w:sz w:val="22"/>
          <w:szCs w:val="22"/>
        </w:rPr>
        <w:t>-12</w:t>
      </w:r>
      <w:r w:rsidR="005F142B">
        <w:rPr>
          <w:rFonts w:ascii="Arial" w:hAnsi="Arial" w:cs="Arial"/>
          <w:sz w:val="22"/>
          <w:szCs w:val="22"/>
        </w:rPr>
        <w:t>.00pm</w:t>
      </w:r>
      <w:r w:rsidRPr="008447A5">
        <w:rPr>
          <w:rFonts w:ascii="Arial" w:hAnsi="Arial" w:cs="Arial"/>
          <w:sz w:val="22"/>
          <w:szCs w:val="22"/>
        </w:rPr>
        <w:t xml:space="preserve">. If you would like to attend, please RSVP via email to </w:t>
      </w:r>
      <w:hyperlink r:id="rId15" w:history="1">
        <w:r w:rsidRPr="00F8692A">
          <w:t>csaroyalcommission@communities.wa.gov.au</w:t>
        </w:r>
      </w:hyperlink>
      <w:r w:rsidRPr="008447A5">
        <w:rPr>
          <w:rFonts w:ascii="Arial" w:hAnsi="Arial" w:cs="Arial"/>
          <w:sz w:val="22"/>
          <w:szCs w:val="22"/>
        </w:rPr>
        <w:t>.</w:t>
      </w:r>
    </w:p>
    <w:p w14:paraId="561DD70E" w14:textId="77777777" w:rsidR="0056100F" w:rsidRPr="008447A5" w:rsidRDefault="0056100F" w:rsidP="00F8692A">
      <w:pPr>
        <w:pStyle w:val="NormalWeb"/>
        <w:spacing w:before="0" w:beforeAutospacing="0" w:after="0" w:afterAutospacing="0"/>
        <w:jc w:val="both"/>
        <w:rPr>
          <w:rFonts w:ascii="Arial" w:hAnsi="Arial" w:cs="Arial"/>
          <w:sz w:val="22"/>
          <w:szCs w:val="22"/>
        </w:rPr>
      </w:pPr>
    </w:p>
    <w:p w14:paraId="51D00EC0" w14:textId="7778946E" w:rsidR="0056100F" w:rsidRPr="008447A5" w:rsidRDefault="0056100F" w:rsidP="00F8692A">
      <w:pPr>
        <w:pStyle w:val="NormalWeb"/>
        <w:spacing w:before="0" w:beforeAutospacing="0" w:after="0" w:afterAutospacing="0"/>
        <w:jc w:val="both"/>
        <w:rPr>
          <w:rFonts w:ascii="Arial" w:hAnsi="Arial" w:cs="Arial"/>
          <w:sz w:val="22"/>
          <w:szCs w:val="22"/>
        </w:rPr>
      </w:pPr>
      <w:r w:rsidRPr="008447A5">
        <w:rPr>
          <w:rFonts w:ascii="Arial" w:hAnsi="Arial" w:cs="Arial"/>
          <w:sz w:val="22"/>
          <w:szCs w:val="22"/>
        </w:rPr>
        <w:t xml:space="preserve">Wherever possible, endorsed responses are preferred. It is recommended that </w:t>
      </w:r>
      <w:r w:rsidR="005F142B">
        <w:rPr>
          <w:rFonts w:ascii="Arial" w:hAnsi="Arial" w:cs="Arial"/>
          <w:sz w:val="22"/>
          <w:szCs w:val="22"/>
        </w:rPr>
        <w:t>l</w:t>
      </w:r>
      <w:r w:rsidRPr="008447A5">
        <w:rPr>
          <w:rFonts w:ascii="Arial" w:hAnsi="Arial" w:cs="Arial"/>
          <w:sz w:val="22"/>
          <w:szCs w:val="22"/>
        </w:rPr>
        <w:t xml:space="preserve">ocal </w:t>
      </w:r>
      <w:r w:rsidR="005F142B">
        <w:rPr>
          <w:rFonts w:ascii="Arial" w:hAnsi="Arial" w:cs="Arial"/>
          <w:sz w:val="22"/>
          <w:szCs w:val="22"/>
        </w:rPr>
        <w:t>g</w:t>
      </w:r>
      <w:r w:rsidRPr="008447A5">
        <w:rPr>
          <w:rFonts w:ascii="Arial" w:hAnsi="Arial" w:cs="Arial"/>
          <w:sz w:val="22"/>
          <w:szCs w:val="22"/>
        </w:rPr>
        <w:t xml:space="preserve">overnment officers seek a position in relation to the policy from their respective councils during the consultation period to inform the organisation's feedback. Local </w:t>
      </w:r>
      <w:r w:rsidR="005F142B">
        <w:rPr>
          <w:rFonts w:ascii="Arial" w:hAnsi="Arial" w:cs="Arial"/>
          <w:sz w:val="22"/>
          <w:szCs w:val="22"/>
        </w:rPr>
        <w:t>g</w:t>
      </w:r>
      <w:r w:rsidRPr="008447A5">
        <w:rPr>
          <w:rFonts w:ascii="Arial" w:hAnsi="Arial" w:cs="Arial"/>
          <w:sz w:val="22"/>
          <w:szCs w:val="22"/>
        </w:rPr>
        <w:t xml:space="preserve">overnments are encouraged to seek feedback from officers in key roles who are likely to have responsibilities under the policy. The draft policy is attached. </w:t>
      </w:r>
    </w:p>
    <w:p w14:paraId="35D2AD59" w14:textId="77777777" w:rsidR="0056100F" w:rsidRPr="008447A5" w:rsidRDefault="0056100F" w:rsidP="00F8692A">
      <w:pPr>
        <w:pStyle w:val="NormalWeb"/>
        <w:spacing w:before="0" w:beforeAutospacing="0" w:after="0" w:afterAutospacing="0"/>
        <w:jc w:val="both"/>
        <w:rPr>
          <w:rFonts w:ascii="Arial" w:hAnsi="Arial" w:cs="Arial"/>
          <w:sz w:val="22"/>
          <w:szCs w:val="22"/>
        </w:rPr>
      </w:pPr>
    </w:p>
    <w:p w14:paraId="6E5101C0" w14:textId="12FC2A33" w:rsidR="0056100F" w:rsidRPr="008447A5" w:rsidRDefault="0056100F" w:rsidP="00F8692A">
      <w:pPr>
        <w:pStyle w:val="NormalWeb"/>
        <w:spacing w:before="0" w:beforeAutospacing="0" w:after="0" w:afterAutospacing="0"/>
        <w:jc w:val="both"/>
        <w:rPr>
          <w:rFonts w:ascii="Arial" w:hAnsi="Arial" w:cs="Arial"/>
          <w:sz w:val="22"/>
          <w:szCs w:val="22"/>
        </w:rPr>
      </w:pPr>
      <w:r w:rsidRPr="008447A5">
        <w:rPr>
          <w:rFonts w:ascii="Arial" w:hAnsi="Arial" w:cs="Arial"/>
          <w:sz w:val="22"/>
          <w:szCs w:val="22"/>
        </w:rPr>
        <w:t>Local governments are invited to provide direct feedback by providing responses to the consultation questions below. Feedback can be sent to</w:t>
      </w:r>
      <w:r>
        <w:rPr>
          <w:rFonts w:ascii="Arial" w:hAnsi="Arial" w:cs="Arial"/>
          <w:sz w:val="22"/>
          <w:szCs w:val="22"/>
        </w:rPr>
        <w:t xml:space="preserve"> </w:t>
      </w:r>
      <w:hyperlink r:id="rId16" w:history="1">
        <w:r w:rsidR="002D34C0" w:rsidRPr="00F8692A">
          <w:t>csaroyalcommission@communities.wa.gov.au</w:t>
        </w:r>
      </w:hyperlink>
      <w:r w:rsidRPr="008447A5">
        <w:rPr>
          <w:rFonts w:ascii="Arial" w:hAnsi="Arial" w:cs="Arial"/>
          <w:sz w:val="22"/>
          <w:szCs w:val="22"/>
        </w:rPr>
        <w:t xml:space="preserve"> by</w:t>
      </w:r>
      <w:r w:rsidRPr="00F8692A">
        <w:rPr>
          <w:rFonts w:ascii="Arial" w:hAnsi="Arial" w:cs="Arial"/>
          <w:sz w:val="22"/>
          <w:szCs w:val="22"/>
        </w:rPr>
        <w:t xml:space="preserve"> Close of </w:t>
      </w:r>
      <w:r w:rsidR="005F142B" w:rsidRPr="00F8692A">
        <w:rPr>
          <w:rFonts w:ascii="Arial" w:hAnsi="Arial" w:cs="Arial"/>
          <w:sz w:val="22"/>
          <w:szCs w:val="22"/>
        </w:rPr>
        <w:t>b</w:t>
      </w:r>
      <w:r w:rsidRPr="00F8692A">
        <w:rPr>
          <w:rFonts w:ascii="Arial" w:hAnsi="Arial" w:cs="Arial"/>
          <w:sz w:val="22"/>
          <w:szCs w:val="22"/>
        </w:rPr>
        <w:t>usiness Friday</w:t>
      </w:r>
      <w:r w:rsidR="005F142B" w:rsidRPr="00F8692A">
        <w:rPr>
          <w:rFonts w:ascii="Arial" w:hAnsi="Arial" w:cs="Arial"/>
          <w:sz w:val="22"/>
          <w:szCs w:val="22"/>
        </w:rPr>
        <w:t>,</w:t>
      </w:r>
      <w:r w:rsidRPr="00F8692A">
        <w:rPr>
          <w:rFonts w:ascii="Arial" w:hAnsi="Arial" w:cs="Arial"/>
          <w:sz w:val="22"/>
          <w:szCs w:val="22"/>
        </w:rPr>
        <w:t xml:space="preserve"> 12 August 2022.</w:t>
      </w:r>
    </w:p>
    <w:p w14:paraId="34BD1B76" w14:textId="77777777" w:rsidR="0056100F" w:rsidRPr="008447A5" w:rsidRDefault="0056100F" w:rsidP="00F8692A">
      <w:pPr>
        <w:pStyle w:val="NormalWeb"/>
        <w:spacing w:before="0" w:beforeAutospacing="0" w:after="0" w:afterAutospacing="0"/>
        <w:ind w:left="360"/>
        <w:jc w:val="both"/>
        <w:rPr>
          <w:rFonts w:ascii="Arial" w:hAnsi="Arial" w:cs="Arial"/>
          <w:sz w:val="22"/>
          <w:szCs w:val="22"/>
        </w:rPr>
      </w:pPr>
    </w:p>
    <w:bookmarkEnd w:id="8"/>
    <w:p w14:paraId="5019CAEC" w14:textId="77777777" w:rsidR="0056100F" w:rsidRDefault="0056100F" w:rsidP="0056100F">
      <w:pPr>
        <w:ind w:left="360"/>
        <w:rPr>
          <w:rFonts w:ascii="Arial" w:hAnsi="Arial" w:cs="Arial"/>
          <w:b/>
          <w:bCs/>
        </w:rPr>
      </w:pPr>
    </w:p>
    <w:p w14:paraId="4B5749DD" w14:textId="77777777" w:rsidR="0056100F" w:rsidRDefault="0056100F" w:rsidP="0056100F">
      <w:pPr>
        <w:ind w:left="360"/>
        <w:rPr>
          <w:rFonts w:ascii="Arial" w:hAnsi="Arial" w:cs="Arial"/>
          <w:b/>
          <w:bCs/>
        </w:rPr>
      </w:pPr>
    </w:p>
    <w:p w14:paraId="5C7DCC3F" w14:textId="77777777" w:rsidR="0056100F" w:rsidRDefault="0056100F" w:rsidP="0056100F">
      <w:pPr>
        <w:ind w:left="360"/>
        <w:rPr>
          <w:rFonts w:ascii="Arial" w:hAnsi="Arial" w:cs="Arial"/>
          <w:b/>
          <w:bCs/>
        </w:rPr>
      </w:pPr>
    </w:p>
    <w:p w14:paraId="733743E5" w14:textId="77777777" w:rsidR="0056100F" w:rsidRDefault="0056100F" w:rsidP="0056100F">
      <w:pPr>
        <w:ind w:left="360"/>
        <w:rPr>
          <w:rFonts w:ascii="Arial" w:hAnsi="Arial" w:cs="Arial"/>
          <w:b/>
          <w:bCs/>
        </w:rPr>
      </w:pPr>
    </w:p>
    <w:p w14:paraId="373E9A7E" w14:textId="77777777" w:rsidR="003F1D1F" w:rsidRDefault="003F1D1F" w:rsidP="0056100F">
      <w:pPr>
        <w:ind w:left="360"/>
        <w:rPr>
          <w:rFonts w:ascii="Arial" w:hAnsi="Arial" w:cs="Arial"/>
          <w:b/>
          <w:bCs/>
        </w:rPr>
      </w:pPr>
    </w:p>
    <w:p w14:paraId="2A29477E" w14:textId="77777777" w:rsidR="003F1D1F" w:rsidRDefault="003F1D1F" w:rsidP="0056100F">
      <w:pPr>
        <w:ind w:left="360"/>
        <w:rPr>
          <w:rFonts w:ascii="Arial" w:hAnsi="Arial" w:cs="Arial"/>
          <w:b/>
          <w:bCs/>
        </w:rPr>
      </w:pPr>
    </w:p>
    <w:p w14:paraId="3566E78F" w14:textId="77777777" w:rsidR="003F1D1F" w:rsidRDefault="003F1D1F" w:rsidP="0056100F">
      <w:pPr>
        <w:ind w:left="360"/>
        <w:rPr>
          <w:rFonts w:ascii="Arial" w:hAnsi="Arial" w:cs="Arial"/>
          <w:b/>
          <w:bCs/>
        </w:rPr>
      </w:pPr>
    </w:p>
    <w:p w14:paraId="49D1F65B" w14:textId="77777777" w:rsidR="00F8692A" w:rsidRDefault="00F8692A" w:rsidP="0056100F">
      <w:pPr>
        <w:ind w:left="360"/>
        <w:rPr>
          <w:rFonts w:ascii="Arial" w:hAnsi="Arial" w:cs="Arial"/>
          <w:b/>
          <w:bCs/>
        </w:rPr>
      </w:pPr>
    </w:p>
    <w:p w14:paraId="55D34952" w14:textId="5D5610DE" w:rsidR="0056100F" w:rsidRPr="0056100F" w:rsidRDefault="0056100F" w:rsidP="0056100F">
      <w:pPr>
        <w:ind w:left="360"/>
        <w:rPr>
          <w:rFonts w:ascii="Arial" w:hAnsi="Arial" w:cs="Arial"/>
          <w:b/>
          <w:bCs/>
        </w:rPr>
      </w:pPr>
      <w:r w:rsidRPr="0056100F">
        <w:rPr>
          <w:rFonts w:ascii="Arial" w:hAnsi="Arial" w:cs="Arial"/>
          <w:b/>
          <w:bCs/>
        </w:rPr>
        <w:lastRenderedPageBreak/>
        <w:t>Consultation Questions</w:t>
      </w:r>
    </w:p>
    <w:p w14:paraId="25B0A542" w14:textId="77777777" w:rsidR="0056100F" w:rsidRPr="008447A5" w:rsidRDefault="0056100F" w:rsidP="0056100F">
      <w:pPr>
        <w:pStyle w:val="NormalWeb"/>
        <w:spacing w:before="0" w:beforeAutospacing="0" w:after="0" w:afterAutospacing="0"/>
        <w:ind w:left="360"/>
        <w:rPr>
          <w:rFonts w:ascii="Arial" w:hAnsi="Arial" w:cs="Arial"/>
          <w:sz w:val="22"/>
          <w:szCs w:val="22"/>
        </w:rPr>
      </w:pPr>
      <w:r w:rsidRPr="008447A5">
        <w:rPr>
          <w:rFonts w:ascii="Arial" w:hAnsi="Arial" w:cs="Arial"/>
          <w:sz w:val="22"/>
          <w:szCs w:val="22"/>
        </w:rPr>
        <w:t xml:space="preserve">Do you have any comment/feedback in relation to the </w:t>
      </w:r>
      <w:r w:rsidRPr="008447A5">
        <w:rPr>
          <w:rFonts w:ascii="Arial" w:hAnsi="Arial" w:cs="Arial"/>
          <w:b/>
          <w:bCs/>
          <w:sz w:val="22"/>
          <w:szCs w:val="22"/>
        </w:rPr>
        <w:t>purpose</w:t>
      </w:r>
      <w:r w:rsidRPr="008447A5">
        <w:rPr>
          <w:rFonts w:ascii="Arial" w:hAnsi="Arial" w:cs="Arial"/>
          <w:sz w:val="22"/>
          <w:szCs w:val="22"/>
        </w:rPr>
        <w:t xml:space="preserve"> of the policy as explained in the policy statement?</w:t>
      </w:r>
    </w:p>
    <w:tbl>
      <w:tblPr>
        <w:tblStyle w:val="TableGrid"/>
        <w:tblW w:w="0" w:type="auto"/>
        <w:tblLook w:val="04A0" w:firstRow="1" w:lastRow="0" w:firstColumn="1" w:lastColumn="0" w:noHBand="0" w:noVBand="1"/>
      </w:tblPr>
      <w:tblGrid>
        <w:gridCol w:w="9016"/>
      </w:tblGrid>
      <w:tr w:rsidR="0056100F" w:rsidRPr="008447A5" w14:paraId="6CC63334" w14:textId="77777777" w:rsidTr="00533B53">
        <w:tc>
          <w:tcPr>
            <w:tcW w:w="10109" w:type="dxa"/>
          </w:tcPr>
          <w:p w14:paraId="04C09FFC" w14:textId="77777777" w:rsidR="0056100F" w:rsidRPr="008447A5" w:rsidRDefault="0056100F" w:rsidP="0056100F">
            <w:pPr>
              <w:pStyle w:val="NormalWeb"/>
              <w:spacing w:before="0" w:beforeAutospacing="0" w:after="0" w:afterAutospacing="0"/>
              <w:ind w:left="360"/>
              <w:rPr>
                <w:rFonts w:ascii="Arial" w:hAnsi="Arial" w:cs="Arial"/>
                <w:sz w:val="22"/>
                <w:szCs w:val="22"/>
              </w:rPr>
            </w:pPr>
          </w:p>
        </w:tc>
      </w:tr>
    </w:tbl>
    <w:p w14:paraId="0AA735A0" w14:textId="77777777" w:rsidR="0056100F" w:rsidRPr="008447A5" w:rsidRDefault="0056100F" w:rsidP="0056100F">
      <w:pPr>
        <w:pStyle w:val="NormalWeb"/>
        <w:spacing w:before="0" w:beforeAutospacing="0" w:after="0" w:afterAutospacing="0"/>
        <w:ind w:left="360"/>
        <w:rPr>
          <w:rFonts w:ascii="Arial" w:hAnsi="Arial" w:cs="Arial"/>
          <w:sz w:val="22"/>
          <w:szCs w:val="22"/>
        </w:rPr>
      </w:pPr>
    </w:p>
    <w:p w14:paraId="4BC0E59C" w14:textId="6E495EEC" w:rsidR="0056100F" w:rsidRPr="008447A5" w:rsidRDefault="0056100F" w:rsidP="0056100F">
      <w:pPr>
        <w:pStyle w:val="NormalWeb"/>
        <w:spacing w:before="0" w:beforeAutospacing="0" w:after="0" w:afterAutospacing="0"/>
        <w:ind w:left="360"/>
        <w:rPr>
          <w:rFonts w:ascii="Arial" w:hAnsi="Arial" w:cs="Arial"/>
          <w:sz w:val="22"/>
          <w:szCs w:val="22"/>
        </w:rPr>
      </w:pPr>
      <w:r w:rsidRPr="008447A5">
        <w:rPr>
          <w:rFonts w:ascii="Arial" w:hAnsi="Arial" w:cs="Arial"/>
          <w:sz w:val="22"/>
          <w:szCs w:val="22"/>
        </w:rPr>
        <w:t xml:space="preserve">Do you have </w:t>
      </w:r>
      <w:r w:rsidR="009B1115" w:rsidRPr="008447A5">
        <w:rPr>
          <w:rFonts w:ascii="Arial" w:hAnsi="Arial" w:cs="Arial"/>
          <w:sz w:val="22"/>
          <w:szCs w:val="22"/>
        </w:rPr>
        <w:t xml:space="preserve">any comment/feedback </w:t>
      </w:r>
      <w:r w:rsidRPr="008447A5">
        <w:rPr>
          <w:rFonts w:ascii="Arial" w:hAnsi="Arial" w:cs="Arial"/>
          <w:sz w:val="22"/>
          <w:szCs w:val="22"/>
        </w:rPr>
        <w:t xml:space="preserve">in relation to the </w:t>
      </w:r>
      <w:r w:rsidRPr="008447A5">
        <w:rPr>
          <w:rFonts w:ascii="Arial" w:hAnsi="Arial" w:cs="Arial"/>
          <w:b/>
          <w:bCs/>
          <w:sz w:val="22"/>
          <w:szCs w:val="22"/>
        </w:rPr>
        <w:t>principles</w:t>
      </w:r>
      <w:r w:rsidRPr="008447A5">
        <w:rPr>
          <w:rFonts w:ascii="Arial" w:hAnsi="Arial" w:cs="Arial"/>
          <w:sz w:val="22"/>
          <w:szCs w:val="22"/>
        </w:rPr>
        <w:t xml:space="preserve"> guiding the policy?</w:t>
      </w:r>
    </w:p>
    <w:tbl>
      <w:tblPr>
        <w:tblStyle w:val="TableGrid"/>
        <w:tblW w:w="0" w:type="auto"/>
        <w:tblLook w:val="04A0" w:firstRow="1" w:lastRow="0" w:firstColumn="1" w:lastColumn="0" w:noHBand="0" w:noVBand="1"/>
      </w:tblPr>
      <w:tblGrid>
        <w:gridCol w:w="9016"/>
      </w:tblGrid>
      <w:tr w:rsidR="0056100F" w:rsidRPr="008447A5" w14:paraId="165BF2E9" w14:textId="77777777" w:rsidTr="00533B53">
        <w:tc>
          <w:tcPr>
            <w:tcW w:w="10109" w:type="dxa"/>
          </w:tcPr>
          <w:p w14:paraId="42356B23" w14:textId="77777777" w:rsidR="0056100F" w:rsidRPr="008447A5" w:rsidRDefault="0056100F" w:rsidP="0056100F">
            <w:pPr>
              <w:pStyle w:val="NormalWeb"/>
              <w:spacing w:before="0" w:beforeAutospacing="0" w:after="0" w:afterAutospacing="0"/>
              <w:ind w:left="360"/>
              <w:rPr>
                <w:rFonts w:ascii="Arial" w:hAnsi="Arial" w:cs="Arial"/>
                <w:sz w:val="22"/>
                <w:szCs w:val="22"/>
              </w:rPr>
            </w:pPr>
          </w:p>
        </w:tc>
      </w:tr>
    </w:tbl>
    <w:p w14:paraId="60829C46" w14:textId="77777777" w:rsidR="0056100F" w:rsidRPr="008447A5" w:rsidRDefault="0056100F" w:rsidP="0056100F">
      <w:pPr>
        <w:pStyle w:val="NormalWeb"/>
        <w:spacing w:before="0" w:beforeAutospacing="0" w:after="0" w:afterAutospacing="0"/>
        <w:ind w:left="360"/>
        <w:rPr>
          <w:rFonts w:ascii="Arial" w:hAnsi="Arial" w:cs="Arial"/>
          <w:sz w:val="22"/>
          <w:szCs w:val="22"/>
        </w:rPr>
      </w:pPr>
      <w:r w:rsidRPr="008447A5">
        <w:rPr>
          <w:rFonts w:ascii="Arial" w:hAnsi="Arial" w:cs="Arial"/>
          <w:sz w:val="22"/>
          <w:szCs w:val="22"/>
        </w:rPr>
        <w:t xml:space="preserve"> </w:t>
      </w:r>
    </w:p>
    <w:p w14:paraId="0DB21C26" w14:textId="32078D80" w:rsidR="0056100F" w:rsidRPr="008447A5" w:rsidRDefault="0056100F" w:rsidP="0056100F">
      <w:pPr>
        <w:pStyle w:val="NormalWeb"/>
        <w:spacing w:before="0" w:beforeAutospacing="0" w:after="0" w:afterAutospacing="0"/>
        <w:ind w:left="360"/>
        <w:rPr>
          <w:rFonts w:ascii="Arial" w:hAnsi="Arial" w:cs="Arial"/>
          <w:sz w:val="22"/>
          <w:szCs w:val="22"/>
        </w:rPr>
      </w:pPr>
      <w:r w:rsidRPr="008447A5">
        <w:rPr>
          <w:rFonts w:ascii="Arial" w:hAnsi="Arial" w:cs="Arial"/>
          <w:sz w:val="22"/>
          <w:szCs w:val="22"/>
        </w:rPr>
        <w:t xml:space="preserve">Do you have </w:t>
      </w:r>
      <w:r w:rsidR="009B1115">
        <w:rPr>
          <w:rFonts w:ascii="Arial" w:hAnsi="Arial" w:cs="Arial"/>
          <w:sz w:val="22"/>
          <w:szCs w:val="22"/>
        </w:rPr>
        <w:t xml:space="preserve">any </w:t>
      </w:r>
      <w:r w:rsidRPr="008447A5">
        <w:rPr>
          <w:rFonts w:ascii="Arial" w:hAnsi="Arial" w:cs="Arial"/>
          <w:sz w:val="22"/>
          <w:szCs w:val="22"/>
        </w:rPr>
        <w:t>comment</w:t>
      </w:r>
      <w:r w:rsidR="009B1115">
        <w:rPr>
          <w:rFonts w:ascii="Arial" w:hAnsi="Arial" w:cs="Arial"/>
          <w:sz w:val="22"/>
          <w:szCs w:val="22"/>
        </w:rPr>
        <w:t>/feedback</w:t>
      </w:r>
      <w:r w:rsidRPr="008447A5">
        <w:rPr>
          <w:rFonts w:ascii="Arial" w:hAnsi="Arial" w:cs="Arial"/>
          <w:sz w:val="22"/>
          <w:szCs w:val="22"/>
        </w:rPr>
        <w:t xml:space="preserve"> in relation to the </w:t>
      </w:r>
      <w:r w:rsidRPr="008447A5">
        <w:rPr>
          <w:rFonts w:ascii="Arial" w:hAnsi="Arial" w:cs="Arial"/>
          <w:b/>
          <w:bCs/>
          <w:sz w:val="22"/>
          <w:szCs w:val="22"/>
        </w:rPr>
        <w:t>roles and responsibilities</w:t>
      </w:r>
      <w:r w:rsidRPr="008447A5">
        <w:rPr>
          <w:rFonts w:ascii="Arial" w:hAnsi="Arial" w:cs="Arial"/>
          <w:sz w:val="22"/>
          <w:szCs w:val="22"/>
        </w:rPr>
        <w:t xml:space="preserve"> within the policy?</w:t>
      </w:r>
    </w:p>
    <w:tbl>
      <w:tblPr>
        <w:tblStyle w:val="TableGrid"/>
        <w:tblW w:w="0" w:type="auto"/>
        <w:tblLook w:val="04A0" w:firstRow="1" w:lastRow="0" w:firstColumn="1" w:lastColumn="0" w:noHBand="0" w:noVBand="1"/>
      </w:tblPr>
      <w:tblGrid>
        <w:gridCol w:w="9016"/>
      </w:tblGrid>
      <w:tr w:rsidR="0056100F" w:rsidRPr="008447A5" w14:paraId="4FCF62C0" w14:textId="77777777" w:rsidTr="00533B53">
        <w:tc>
          <w:tcPr>
            <w:tcW w:w="10109" w:type="dxa"/>
          </w:tcPr>
          <w:p w14:paraId="04EE94CE" w14:textId="77777777" w:rsidR="0056100F" w:rsidRPr="008447A5" w:rsidRDefault="0056100F" w:rsidP="0056100F">
            <w:pPr>
              <w:pStyle w:val="NormalWeb"/>
              <w:spacing w:before="0" w:beforeAutospacing="0" w:after="0" w:afterAutospacing="0"/>
              <w:ind w:left="360"/>
              <w:rPr>
                <w:rFonts w:ascii="Arial" w:hAnsi="Arial" w:cs="Arial"/>
                <w:sz w:val="22"/>
                <w:szCs w:val="22"/>
              </w:rPr>
            </w:pPr>
          </w:p>
        </w:tc>
      </w:tr>
    </w:tbl>
    <w:p w14:paraId="620C3744" w14:textId="77777777" w:rsidR="0056100F" w:rsidRPr="008447A5" w:rsidRDefault="0056100F" w:rsidP="0056100F">
      <w:pPr>
        <w:pStyle w:val="NormalWeb"/>
        <w:spacing w:before="0" w:beforeAutospacing="0" w:after="0" w:afterAutospacing="0"/>
        <w:ind w:left="360"/>
        <w:rPr>
          <w:rFonts w:ascii="Arial" w:hAnsi="Arial" w:cs="Arial"/>
          <w:sz w:val="22"/>
          <w:szCs w:val="22"/>
        </w:rPr>
      </w:pPr>
    </w:p>
    <w:p w14:paraId="09B10B8A" w14:textId="77777777" w:rsidR="0056100F" w:rsidRPr="008447A5" w:rsidRDefault="0056100F" w:rsidP="0056100F">
      <w:pPr>
        <w:pStyle w:val="NormalWeb"/>
        <w:spacing w:before="0" w:beforeAutospacing="0" w:after="0" w:afterAutospacing="0"/>
        <w:ind w:left="360"/>
        <w:rPr>
          <w:rFonts w:ascii="Arial" w:hAnsi="Arial" w:cs="Arial"/>
          <w:sz w:val="22"/>
          <w:szCs w:val="22"/>
        </w:rPr>
      </w:pPr>
      <w:r w:rsidRPr="008447A5">
        <w:rPr>
          <w:rFonts w:ascii="Arial" w:hAnsi="Arial" w:cs="Arial"/>
          <w:sz w:val="22"/>
          <w:szCs w:val="22"/>
        </w:rPr>
        <w:t xml:space="preserve">Do you have any concerns about the policy? </w:t>
      </w:r>
    </w:p>
    <w:tbl>
      <w:tblPr>
        <w:tblStyle w:val="TableGrid"/>
        <w:tblW w:w="0" w:type="auto"/>
        <w:tblLook w:val="04A0" w:firstRow="1" w:lastRow="0" w:firstColumn="1" w:lastColumn="0" w:noHBand="0" w:noVBand="1"/>
      </w:tblPr>
      <w:tblGrid>
        <w:gridCol w:w="9016"/>
      </w:tblGrid>
      <w:tr w:rsidR="0056100F" w:rsidRPr="008447A5" w14:paraId="729F9D43" w14:textId="77777777" w:rsidTr="009B1115">
        <w:tc>
          <w:tcPr>
            <w:tcW w:w="9016" w:type="dxa"/>
          </w:tcPr>
          <w:p w14:paraId="68146CD2" w14:textId="77777777" w:rsidR="0056100F" w:rsidRPr="008447A5" w:rsidRDefault="0056100F" w:rsidP="0056100F">
            <w:pPr>
              <w:pStyle w:val="NormalWeb"/>
              <w:spacing w:before="0" w:beforeAutospacing="0" w:after="0" w:afterAutospacing="0"/>
              <w:ind w:left="360"/>
              <w:rPr>
                <w:rFonts w:ascii="Arial" w:hAnsi="Arial" w:cs="Arial"/>
                <w:sz w:val="22"/>
                <w:szCs w:val="22"/>
              </w:rPr>
            </w:pPr>
          </w:p>
        </w:tc>
      </w:tr>
    </w:tbl>
    <w:p w14:paraId="23938453" w14:textId="77777777" w:rsidR="009B1115" w:rsidRDefault="009B1115" w:rsidP="009B1115">
      <w:pPr>
        <w:pStyle w:val="NormalWeb"/>
        <w:spacing w:before="0" w:beforeAutospacing="0" w:after="0" w:afterAutospacing="0"/>
        <w:ind w:left="360"/>
        <w:rPr>
          <w:rFonts w:ascii="Arial" w:hAnsi="Arial" w:cs="Arial"/>
          <w:sz w:val="22"/>
          <w:szCs w:val="22"/>
        </w:rPr>
      </w:pPr>
    </w:p>
    <w:p w14:paraId="6800DBC7" w14:textId="58ED52EF" w:rsidR="009B1115" w:rsidRPr="008447A5" w:rsidRDefault="009B1115" w:rsidP="009B1115">
      <w:pPr>
        <w:pStyle w:val="NormalWeb"/>
        <w:spacing w:before="0" w:beforeAutospacing="0" w:after="0" w:afterAutospacing="0"/>
        <w:ind w:left="360"/>
        <w:rPr>
          <w:rFonts w:ascii="Arial" w:hAnsi="Arial" w:cs="Arial"/>
          <w:sz w:val="22"/>
          <w:szCs w:val="22"/>
        </w:rPr>
      </w:pPr>
      <w:r w:rsidRPr="008447A5">
        <w:rPr>
          <w:rFonts w:ascii="Arial" w:hAnsi="Arial" w:cs="Arial"/>
          <w:sz w:val="22"/>
          <w:szCs w:val="22"/>
        </w:rPr>
        <w:t xml:space="preserve">What is needed to support the implementation of the policy by </w:t>
      </w:r>
      <w:r>
        <w:rPr>
          <w:rFonts w:ascii="Arial" w:hAnsi="Arial" w:cs="Arial"/>
          <w:sz w:val="22"/>
          <w:szCs w:val="22"/>
        </w:rPr>
        <w:t>l</w:t>
      </w:r>
      <w:r w:rsidRPr="008447A5">
        <w:rPr>
          <w:rFonts w:ascii="Arial" w:hAnsi="Arial" w:cs="Arial"/>
          <w:sz w:val="22"/>
          <w:szCs w:val="22"/>
        </w:rPr>
        <w:t xml:space="preserve">ocal </w:t>
      </w:r>
      <w:r>
        <w:rPr>
          <w:rFonts w:ascii="Arial" w:hAnsi="Arial" w:cs="Arial"/>
          <w:sz w:val="22"/>
          <w:szCs w:val="22"/>
        </w:rPr>
        <w:t>g</w:t>
      </w:r>
      <w:r w:rsidRPr="008447A5">
        <w:rPr>
          <w:rFonts w:ascii="Arial" w:hAnsi="Arial" w:cs="Arial"/>
          <w:sz w:val="22"/>
          <w:szCs w:val="22"/>
        </w:rPr>
        <w:t>overnments?</w:t>
      </w:r>
    </w:p>
    <w:tbl>
      <w:tblPr>
        <w:tblStyle w:val="TableGrid"/>
        <w:tblW w:w="0" w:type="auto"/>
        <w:tblLook w:val="04A0" w:firstRow="1" w:lastRow="0" w:firstColumn="1" w:lastColumn="0" w:noHBand="0" w:noVBand="1"/>
      </w:tblPr>
      <w:tblGrid>
        <w:gridCol w:w="9016"/>
      </w:tblGrid>
      <w:tr w:rsidR="009B1115" w:rsidRPr="008447A5" w14:paraId="01FBF06B" w14:textId="77777777" w:rsidTr="00E53A59">
        <w:tc>
          <w:tcPr>
            <w:tcW w:w="10109" w:type="dxa"/>
          </w:tcPr>
          <w:p w14:paraId="03FC52AA" w14:textId="77777777" w:rsidR="009B1115" w:rsidRPr="008447A5" w:rsidRDefault="009B1115" w:rsidP="00E53A59">
            <w:pPr>
              <w:pStyle w:val="NormalWeb"/>
              <w:spacing w:before="0" w:beforeAutospacing="0" w:after="0" w:afterAutospacing="0"/>
              <w:ind w:left="360"/>
              <w:rPr>
                <w:rFonts w:ascii="Arial" w:hAnsi="Arial" w:cs="Arial"/>
                <w:sz w:val="22"/>
                <w:szCs w:val="22"/>
              </w:rPr>
            </w:pPr>
          </w:p>
        </w:tc>
      </w:tr>
    </w:tbl>
    <w:p w14:paraId="696F258F" w14:textId="77777777" w:rsidR="009B1115" w:rsidRDefault="009B1115" w:rsidP="0056100F">
      <w:pPr>
        <w:pStyle w:val="NormalWeb"/>
        <w:spacing w:before="0" w:beforeAutospacing="0" w:after="0" w:afterAutospacing="0"/>
        <w:ind w:left="360"/>
        <w:rPr>
          <w:rFonts w:ascii="Arial" w:hAnsi="Arial" w:cs="Arial"/>
          <w:sz w:val="22"/>
          <w:szCs w:val="22"/>
        </w:rPr>
      </w:pPr>
    </w:p>
    <w:p w14:paraId="54380FB2" w14:textId="328668CC" w:rsidR="0056100F" w:rsidRPr="008447A5" w:rsidRDefault="00640E2A" w:rsidP="0056100F">
      <w:pPr>
        <w:pStyle w:val="NormalWeb"/>
        <w:spacing w:before="0" w:beforeAutospacing="0" w:after="0" w:afterAutospacing="0"/>
        <w:ind w:left="360"/>
        <w:rPr>
          <w:rFonts w:ascii="Arial" w:hAnsi="Arial" w:cs="Arial"/>
          <w:sz w:val="22"/>
          <w:szCs w:val="22"/>
        </w:rPr>
      </w:pPr>
      <w:r>
        <w:rPr>
          <w:rFonts w:ascii="Arial" w:hAnsi="Arial" w:cs="Arial"/>
          <w:sz w:val="22"/>
          <w:szCs w:val="22"/>
        </w:rPr>
        <w:t xml:space="preserve">Please specify any additional </w:t>
      </w:r>
      <w:r w:rsidR="009B1115">
        <w:rPr>
          <w:rFonts w:ascii="Arial" w:hAnsi="Arial" w:cs="Arial"/>
          <w:sz w:val="22"/>
          <w:szCs w:val="22"/>
        </w:rPr>
        <w:t xml:space="preserve">general </w:t>
      </w:r>
      <w:r>
        <w:rPr>
          <w:rFonts w:ascii="Arial" w:hAnsi="Arial" w:cs="Arial"/>
          <w:sz w:val="22"/>
          <w:szCs w:val="22"/>
        </w:rPr>
        <w:t xml:space="preserve">feedback in relation to the policy </w:t>
      </w:r>
      <w:r w:rsidR="0056100F" w:rsidRPr="008447A5">
        <w:rPr>
          <w:rFonts w:ascii="Arial" w:hAnsi="Arial" w:cs="Arial"/>
          <w:sz w:val="22"/>
          <w:szCs w:val="22"/>
        </w:rPr>
        <w:t xml:space="preserve">you would like to </w:t>
      </w:r>
      <w:r w:rsidRPr="008447A5">
        <w:rPr>
          <w:rFonts w:ascii="Arial" w:hAnsi="Arial" w:cs="Arial"/>
          <w:sz w:val="22"/>
          <w:szCs w:val="22"/>
        </w:rPr>
        <w:t>provid</w:t>
      </w:r>
      <w:r>
        <w:rPr>
          <w:rFonts w:ascii="Arial" w:hAnsi="Arial" w:cs="Arial"/>
          <w:sz w:val="22"/>
          <w:szCs w:val="22"/>
        </w:rPr>
        <w:t>e</w:t>
      </w:r>
      <w:r w:rsidRPr="008447A5">
        <w:rPr>
          <w:rFonts w:ascii="Arial" w:hAnsi="Arial" w:cs="Arial"/>
          <w:sz w:val="22"/>
          <w:szCs w:val="22"/>
        </w:rPr>
        <w:t>.</w:t>
      </w:r>
    </w:p>
    <w:tbl>
      <w:tblPr>
        <w:tblStyle w:val="TableGrid"/>
        <w:tblW w:w="0" w:type="auto"/>
        <w:tblLook w:val="04A0" w:firstRow="1" w:lastRow="0" w:firstColumn="1" w:lastColumn="0" w:noHBand="0" w:noVBand="1"/>
      </w:tblPr>
      <w:tblGrid>
        <w:gridCol w:w="9016"/>
      </w:tblGrid>
      <w:tr w:rsidR="0056100F" w:rsidRPr="008447A5" w14:paraId="0E536F0D" w14:textId="77777777" w:rsidTr="00533B53">
        <w:tc>
          <w:tcPr>
            <w:tcW w:w="10109" w:type="dxa"/>
          </w:tcPr>
          <w:p w14:paraId="05BF1348" w14:textId="77777777" w:rsidR="0056100F" w:rsidRPr="008447A5" w:rsidRDefault="0056100F" w:rsidP="0056100F">
            <w:pPr>
              <w:pStyle w:val="NormalWeb"/>
              <w:spacing w:before="0" w:beforeAutospacing="0" w:after="0" w:afterAutospacing="0"/>
              <w:ind w:left="360"/>
              <w:rPr>
                <w:rFonts w:ascii="Arial" w:hAnsi="Arial" w:cs="Arial"/>
                <w:sz w:val="22"/>
                <w:szCs w:val="22"/>
              </w:rPr>
            </w:pPr>
          </w:p>
        </w:tc>
      </w:tr>
    </w:tbl>
    <w:p w14:paraId="31D7FA8C" w14:textId="77777777" w:rsidR="0056100F" w:rsidRPr="008447A5" w:rsidRDefault="0056100F" w:rsidP="0056100F">
      <w:pPr>
        <w:pStyle w:val="NormalWeb"/>
        <w:spacing w:before="0" w:beforeAutospacing="0" w:after="0" w:afterAutospacing="0"/>
        <w:ind w:left="360"/>
        <w:rPr>
          <w:rFonts w:ascii="Arial" w:hAnsi="Arial" w:cs="Arial"/>
          <w:sz w:val="22"/>
          <w:szCs w:val="22"/>
        </w:rPr>
      </w:pPr>
    </w:p>
    <w:p w14:paraId="162C2980" w14:textId="77777777" w:rsidR="0056100F" w:rsidRPr="0056100F" w:rsidRDefault="0056100F" w:rsidP="0056100F">
      <w:pPr>
        <w:rPr>
          <w:lang w:eastAsia="en-AU"/>
        </w:rPr>
      </w:pPr>
    </w:p>
    <w:p w14:paraId="4213B900" w14:textId="77777777" w:rsidR="00BE48D1" w:rsidRDefault="00BE48D1" w:rsidP="0056100F"/>
    <w:p w14:paraId="09AD02DB" w14:textId="77777777" w:rsidR="00BE48D1" w:rsidRDefault="00BE48D1" w:rsidP="00BE48D1">
      <w:pPr>
        <w:tabs>
          <w:tab w:val="left" w:pos="1620"/>
        </w:tabs>
        <w:sectPr w:rsidR="00BE48D1" w:rsidSect="001E7F19">
          <w:headerReference w:type="default" r:id="rId17"/>
          <w:footerReference w:type="default" r:id="rId18"/>
          <w:headerReference w:type="first" r:id="rId19"/>
          <w:pgSz w:w="11906" w:h="16838"/>
          <w:pgMar w:top="1985" w:right="1440" w:bottom="1440" w:left="1440" w:header="708" w:footer="708" w:gutter="0"/>
          <w:pgNumType w:start="0"/>
          <w:cols w:space="708"/>
          <w:titlePg/>
          <w:docGrid w:linePitch="360"/>
        </w:sectPr>
      </w:pPr>
      <w:r>
        <w:tab/>
      </w:r>
    </w:p>
    <w:p w14:paraId="4D533478" w14:textId="2B96A146" w:rsidR="00A838A9" w:rsidRPr="00BE48D1" w:rsidRDefault="00D72E40" w:rsidP="00BE48D1">
      <w:pPr>
        <w:tabs>
          <w:tab w:val="left" w:pos="1620"/>
        </w:tabs>
      </w:pPr>
      <w:r>
        <w:rPr>
          <w:noProof/>
          <w:lang w:val="en-US"/>
        </w:rPr>
        <w:lastRenderedPageBreak/>
        <mc:AlternateContent>
          <mc:Choice Requires="wps">
            <w:drawing>
              <wp:anchor distT="0" distB="0" distL="114300" distR="114300" simplePos="0" relativeHeight="251661312" behindDoc="0" locked="0" layoutInCell="1" allowOverlap="1" wp14:anchorId="37743E05" wp14:editId="75505694">
                <wp:simplePos x="0" y="0"/>
                <wp:positionH relativeFrom="column">
                  <wp:posOffset>800100</wp:posOffset>
                </wp:positionH>
                <wp:positionV relativeFrom="paragraph">
                  <wp:posOffset>6172200</wp:posOffset>
                </wp:positionV>
                <wp:extent cx="4038600" cy="2743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743200"/>
                        </a:xfrm>
                        <a:prstGeom prst="rect">
                          <a:avLst/>
                        </a:prstGeom>
                        <a:noFill/>
                        <a:ln w="9525">
                          <a:noFill/>
                          <a:miter lim="800000"/>
                          <a:headEnd/>
                          <a:tailEnd/>
                        </a:ln>
                      </wps:spPr>
                      <wps:txbx>
                        <w:txbxContent>
                          <w:p w14:paraId="66F626C3" w14:textId="77777777" w:rsidR="006228F6" w:rsidRPr="00242C2B" w:rsidRDefault="006228F6" w:rsidP="00D72E40">
                            <w:pPr>
                              <w:widowControl w:val="0"/>
                              <w:suppressAutoHyphens/>
                              <w:autoSpaceDE w:val="0"/>
                              <w:autoSpaceDN w:val="0"/>
                              <w:adjustRightInd w:val="0"/>
                              <w:spacing w:line="280" w:lineRule="atLeast"/>
                              <w:textAlignment w:val="center"/>
                              <w:rPr>
                                <w:rFonts w:ascii="Arial" w:hAnsi="Arial" w:cs="Arial"/>
                                <w:b/>
                                <w:bCs/>
                                <w:color w:val="FFFFFF" w:themeColor="background1"/>
                                <w:lang w:val="en-GB"/>
                              </w:rPr>
                            </w:pPr>
                            <w:r w:rsidRPr="00242C2B">
                              <w:rPr>
                                <w:rFonts w:ascii="Arial" w:hAnsi="Arial" w:cs="Arial"/>
                                <w:b/>
                                <w:bCs/>
                                <w:color w:val="FFFFFF" w:themeColor="background1"/>
                                <w:lang w:val="en-GB"/>
                              </w:rPr>
                              <w:t xml:space="preserve">Department of Communities </w:t>
                            </w:r>
                          </w:p>
                          <w:p w14:paraId="66734D57" w14:textId="77777777" w:rsidR="006228F6" w:rsidRPr="00242C2B" w:rsidRDefault="006228F6" w:rsidP="006228F6">
                            <w:pPr>
                              <w:widowControl w:val="0"/>
                              <w:suppressAutoHyphens/>
                              <w:autoSpaceDE w:val="0"/>
                              <w:autoSpaceDN w:val="0"/>
                              <w:adjustRightInd w:val="0"/>
                              <w:spacing w:after="113" w:line="280" w:lineRule="atLeast"/>
                              <w:textAlignment w:val="center"/>
                              <w:rPr>
                                <w:rFonts w:ascii="Arial" w:hAnsi="Arial" w:cs="Arial"/>
                                <w:color w:val="FFFFFF" w:themeColor="background1"/>
                                <w:sz w:val="20"/>
                                <w:szCs w:val="20"/>
                                <w:lang w:val="en-GB"/>
                              </w:rPr>
                            </w:pPr>
                            <w:r w:rsidRPr="00242C2B">
                              <w:rPr>
                                <w:rFonts w:ascii="Arial" w:hAnsi="Arial" w:cs="Arial"/>
                                <w:color w:val="FFFFFF" w:themeColor="background1"/>
                                <w:sz w:val="20"/>
                                <w:szCs w:val="20"/>
                                <w:lang w:val="en-GB"/>
                              </w:rPr>
                              <w:t>189 Royal Street, East Perth WA 6004</w:t>
                            </w:r>
                            <w:r w:rsidRPr="00242C2B">
                              <w:rPr>
                                <w:rFonts w:ascii="Arial" w:hAnsi="Arial" w:cs="Arial"/>
                                <w:color w:val="FFFFFF" w:themeColor="background1"/>
                                <w:sz w:val="20"/>
                                <w:szCs w:val="20"/>
                                <w:lang w:val="en-GB"/>
                              </w:rPr>
                              <w:br/>
                              <w:t>PO Address: PO Box 6334, East Perth WA 6892</w:t>
                            </w:r>
                          </w:p>
                          <w:p w14:paraId="139198F2" w14:textId="06E3754B" w:rsidR="006228F6" w:rsidRPr="00242C2B" w:rsidRDefault="006228F6" w:rsidP="006228F6">
                            <w:pPr>
                              <w:widowControl w:val="0"/>
                              <w:suppressAutoHyphens/>
                              <w:autoSpaceDE w:val="0"/>
                              <w:autoSpaceDN w:val="0"/>
                              <w:adjustRightInd w:val="0"/>
                              <w:spacing w:line="280" w:lineRule="atLeast"/>
                              <w:textAlignment w:val="center"/>
                              <w:rPr>
                                <w:rFonts w:ascii="Arial" w:hAnsi="Arial" w:cs="Arial"/>
                                <w:color w:val="FFFFFF" w:themeColor="background1"/>
                                <w:sz w:val="20"/>
                                <w:szCs w:val="20"/>
                                <w:lang w:val="en-GB"/>
                              </w:rPr>
                            </w:pPr>
                            <w:r w:rsidRPr="00242C2B">
                              <w:rPr>
                                <w:rFonts w:ascii="Arial" w:hAnsi="Arial" w:cs="Arial"/>
                                <w:color w:val="FFFFFF" w:themeColor="background1"/>
                                <w:sz w:val="20"/>
                                <w:szCs w:val="20"/>
                                <w:lang w:val="en-GB"/>
                              </w:rPr>
                              <w:t>Telephone: 08 6217 6888</w:t>
                            </w:r>
                            <w:r w:rsidRPr="00242C2B">
                              <w:rPr>
                                <w:rFonts w:ascii="Arial" w:hAnsi="Arial" w:cs="Arial"/>
                                <w:color w:val="FFFFFF" w:themeColor="background1"/>
                                <w:sz w:val="20"/>
                                <w:szCs w:val="20"/>
                                <w:lang w:val="en-GB"/>
                              </w:rPr>
                              <w:br/>
                              <w:t xml:space="preserve">Country callers: 1800 176 888 </w:t>
                            </w:r>
                          </w:p>
                          <w:p w14:paraId="481807DC" w14:textId="6E2BC747" w:rsidR="00D72E40" w:rsidRPr="00242C2B" w:rsidRDefault="00D72E40" w:rsidP="006228F6">
                            <w:pPr>
                              <w:widowControl w:val="0"/>
                              <w:suppressAutoHyphens/>
                              <w:autoSpaceDE w:val="0"/>
                              <w:autoSpaceDN w:val="0"/>
                              <w:adjustRightInd w:val="0"/>
                              <w:spacing w:line="280" w:lineRule="atLeast"/>
                              <w:textAlignment w:val="center"/>
                              <w:rPr>
                                <w:rFonts w:ascii="Arial" w:hAnsi="Arial" w:cs="Arial"/>
                                <w:color w:val="FFFFFF" w:themeColor="background1"/>
                                <w:sz w:val="20"/>
                                <w:szCs w:val="20"/>
                                <w:lang w:val="en-GB"/>
                              </w:rPr>
                            </w:pPr>
                            <w:r w:rsidRPr="00242C2B">
                              <w:rPr>
                                <w:rFonts w:ascii="Arial" w:hAnsi="Arial" w:cs="Arial"/>
                                <w:color w:val="FFFFFF" w:themeColor="background1"/>
                                <w:sz w:val="20"/>
                                <w:szCs w:val="20"/>
                                <w:lang w:val="en-GB"/>
                              </w:rPr>
                              <w:t xml:space="preserve">Email: </w:t>
                            </w:r>
                            <w:hyperlink r:id="rId20" w:history="1">
                              <w:r w:rsidR="006228F6" w:rsidRPr="00242C2B">
                                <w:rPr>
                                  <w:rStyle w:val="Hyperlink"/>
                                  <w:rFonts w:ascii="Arial" w:hAnsi="Arial" w:cs="Arial"/>
                                  <w:color w:val="FFFFFF" w:themeColor="background1"/>
                                  <w:sz w:val="20"/>
                                  <w:szCs w:val="20"/>
                                  <w:lang w:val="en-GB"/>
                                </w:rPr>
                                <w:t>enquiries@communities.wa.gov.au</w:t>
                              </w:r>
                            </w:hyperlink>
                            <w:r w:rsidRPr="00242C2B">
                              <w:rPr>
                                <w:rFonts w:ascii="Arial" w:hAnsi="Arial" w:cs="Arial"/>
                                <w:color w:val="FFFFFF" w:themeColor="background1"/>
                                <w:sz w:val="20"/>
                                <w:szCs w:val="20"/>
                                <w:lang w:val="en-GB"/>
                              </w:rPr>
                              <w:br/>
                              <w:t xml:space="preserve">Web: </w:t>
                            </w:r>
                            <w:hyperlink r:id="rId21" w:history="1">
                              <w:r w:rsidR="006228F6" w:rsidRPr="00242C2B">
                                <w:rPr>
                                  <w:rStyle w:val="Hyperlink"/>
                                  <w:rFonts w:ascii="Arial" w:hAnsi="Arial" w:cs="Arial"/>
                                  <w:color w:val="FFFFFF" w:themeColor="background1"/>
                                  <w:sz w:val="20"/>
                                  <w:szCs w:val="20"/>
                                  <w:lang w:val="en-GB"/>
                                </w:rPr>
                                <w:t>http://www.communities.wa.gov.au</w:t>
                              </w:r>
                            </w:hyperlink>
                          </w:p>
                          <w:p w14:paraId="1A5FD0AE" w14:textId="77777777" w:rsidR="006228F6" w:rsidRPr="00242C2B" w:rsidRDefault="006228F6" w:rsidP="006228F6">
                            <w:pPr>
                              <w:rPr>
                                <w:rFonts w:ascii="Arial" w:hAnsi="Arial" w:cs="Arial"/>
                                <w:b/>
                                <w:bCs/>
                                <w:color w:val="FFFFFF" w:themeColor="background1"/>
                                <w:sz w:val="16"/>
                                <w:szCs w:val="16"/>
                              </w:rPr>
                            </w:pPr>
                            <w:r w:rsidRPr="00242C2B">
                              <w:rPr>
                                <w:rFonts w:ascii="Arial" w:hAnsi="Arial" w:cs="Arial"/>
                                <w:b/>
                                <w:bCs/>
                                <w:color w:val="FFFFFF" w:themeColor="background1"/>
                                <w:sz w:val="16"/>
                                <w:szCs w:val="16"/>
                              </w:rPr>
                              <w:t>Translating and Interpreting Service (TIS) – Telephone: 13 14 50</w:t>
                            </w:r>
                          </w:p>
                          <w:p w14:paraId="2A8051DE" w14:textId="0CF6CBE8" w:rsidR="00D72E40" w:rsidRPr="00242C2B" w:rsidRDefault="006228F6" w:rsidP="006228F6">
                            <w:pPr>
                              <w:rPr>
                                <w:rFonts w:ascii="Arial" w:hAnsi="Arial" w:cs="Arial"/>
                                <w:b/>
                                <w:bCs/>
                                <w:color w:val="FFFFFF" w:themeColor="background1"/>
                                <w:sz w:val="16"/>
                                <w:szCs w:val="16"/>
                              </w:rPr>
                            </w:pPr>
                            <w:r w:rsidRPr="00242C2B">
                              <w:rPr>
                                <w:rFonts w:ascii="Arial" w:hAnsi="Arial" w:cs="Arial"/>
                                <w:b/>
                                <w:bCs/>
                                <w:color w:val="FFFFFF" w:themeColor="background1"/>
                                <w:sz w:val="16"/>
                                <w:szCs w:val="16"/>
                              </w:rPr>
                              <w:t xml:space="preserve">If you are deaf, or have a hearing or speech impairment, contact us through the National Relay Service. For more information visit: </w:t>
                            </w:r>
                            <w:hyperlink r:id="rId22" w:history="1">
                              <w:r w:rsidRPr="00242C2B">
                                <w:rPr>
                                  <w:rStyle w:val="Hyperlink"/>
                                  <w:rFonts w:ascii="Arial" w:hAnsi="Arial" w:cs="Arial"/>
                                  <w:b/>
                                  <w:bCs/>
                                  <w:color w:val="FFFFFF" w:themeColor="background1"/>
                                  <w:sz w:val="16"/>
                                  <w:szCs w:val="16"/>
                                </w:rPr>
                                <w:t>relayservice.gov.au</w:t>
                              </w:r>
                            </w:hyperlink>
                          </w:p>
                          <w:p w14:paraId="7A9A1658" w14:textId="3E599DE4" w:rsidR="006228F6" w:rsidRDefault="006228F6" w:rsidP="006228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43E05" id="_x0000_s1027" type="#_x0000_t202" style="position:absolute;margin-left:63pt;margin-top:486pt;width:318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3PkDAIAAPo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" filled="f" stroked="f">
                <v:textbox>
                  <w:txbxContent>
                    <w:p w14:paraId="66F626C3" w14:textId="77777777" w:rsidR="006228F6" w:rsidRPr="00242C2B" w:rsidRDefault="006228F6" w:rsidP="00D72E40">
                      <w:pPr>
                        <w:widowControl w:val="0"/>
                        <w:suppressAutoHyphens/>
                        <w:autoSpaceDE w:val="0"/>
                        <w:autoSpaceDN w:val="0"/>
                        <w:adjustRightInd w:val="0"/>
                        <w:spacing w:line="280" w:lineRule="atLeast"/>
                        <w:textAlignment w:val="center"/>
                        <w:rPr>
                          <w:rFonts w:ascii="Arial" w:hAnsi="Arial" w:cs="Arial"/>
                          <w:b/>
                          <w:bCs/>
                          <w:color w:val="FFFFFF" w:themeColor="background1"/>
                          <w:lang w:val="en-GB"/>
                        </w:rPr>
                      </w:pPr>
                      <w:r w:rsidRPr="00242C2B">
                        <w:rPr>
                          <w:rFonts w:ascii="Arial" w:hAnsi="Arial" w:cs="Arial"/>
                          <w:b/>
                          <w:bCs/>
                          <w:color w:val="FFFFFF" w:themeColor="background1"/>
                          <w:lang w:val="en-GB"/>
                        </w:rPr>
                        <w:t xml:space="preserve">Department of Communities </w:t>
                      </w:r>
                    </w:p>
                    <w:p w14:paraId="66734D57" w14:textId="77777777" w:rsidR="006228F6" w:rsidRPr="00242C2B" w:rsidRDefault="006228F6" w:rsidP="006228F6">
                      <w:pPr>
                        <w:widowControl w:val="0"/>
                        <w:suppressAutoHyphens/>
                        <w:autoSpaceDE w:val="0"/>
                        <w:autoSpaceDN w:val="0"/>
                        <w:adjustRightInd w:val="0"/>
                        <w:spacing w:after="113" w:line="280" w:lineRule="atLeast"/>
                        <w:textAlignment w:val="center"/>
                        <w:rPr>
                          <w:rFonts w:ascii="Arial" w:hAnsi="Arial" w:cs="Arial"/>
                          <w:color w:val="FFFFFF" w:themeColor="background1"/>
                          <w:sz w:val="20"/>
                          <w:szCs w:val="20"/>
                          <w:lang w:val="en-GB"/>
                        </w:rPr>
                      </w:pPr>
                      <w:r w:rsidRPr="00242C2B">
                        <w:rPr>
                          <w:rFonts w:ascii="Arial" w:hAnsi="Arial" w:cs="Arial"/>
                          <w:color w:val="FFFFFF" w:themeColor="background1"/>
                          <w:sz w:val="20"/>
                          <w:szCs w:val="20"/>
                          <w:lang w:val="en-GB"/>
                        </w:rPr>
                        <w:t>189 Royal Street, East Perth WA 6004</w:t>
                      </w:r>
                      <w:r w:rsidRPr="00242C2B">
                        <w:rPr>
                          <w:rFonts w:ascii="Arial" w:hAnsi="Arial" w:cs="Arial"/>
                          <w:color w:val="FFFFFF" w:themeColor="background1"/>
                          <w:sz w:val="20"/>
                          <w:szCs w:val="20"/>
                          <w:lang w:val="en-GB"/>
                        </w:rPr>
                        <w:br/>
                        <w:t>PO Address: PO Box 6334, East Perth WA 6892</w:t>
                      </w:r>
                    </w:p>
                    <w:p w14:paraId="139198F2" w14:textId="06E3754B" w:rsidR="006228F6" w:rsidRPr="00242C2B" w:rsidRDefault="006228F6" w:rsidP="006228F6">
                      <w:pPr>
                        <w:widowControl w:val="0"/>
                        <w:suppressAutoHyphens/>
                        <w:autoSpaceDE w:val="0"/>
                        <w:autoSpaceDN w:val="0"/>
                        <w:adjustRightInd w:val="0"/>
                        <w:spacing w:line="280" w:lineRule="atLeast"/>
                        <w:textAlignment w:val="center"/>
                        <w:rPr>
                          <w:rFonts w:ascii="Arial" w:hAnsi="Arial" w:cs="Arial"/>
                          <w:color w:val="FFFFFF" w:themeColor="background1"/>
                          <w:sz w:val="20"/>
                          <w:szCs w:val="20"/>
                          <w:lang w:val="en-GB"/>
                        </w:rPr>
                      </w:pPr>
                      <w:r w:rsidRPr="00242C2B">
                        <w:rPr>
                          <w:rFonts w:ascii="Arial" w:hAnsi="Arial" w:cs="Arial"/>
                          <w:color w:val="FFFFFF" w:themeColor="background1"/>
                          <w:sz w:val="20"/>
                          <w:szCs w:val="20"/>
                          <w:lang w:val="en-GB"/>
                        </w:rPr>
                        <w:t>Telephone: 08 6217 6888</w:t>
                      </w:r>
                      <w:r w:rsidRPr="00242C2B">
                        <w:rPr>
                          <w:rFonts w:ascii="Arial" w:hAnsi="Arial" w:cs="Arial"/>
                          <w:color w:val="FFFFFF" w:themeColor="background1"/>
                          <w:sz w:val="20"/>
                          <w:szCs w:val="20"/>
                          <w:lang w:val="en-GB"/>
                        </w:rPr>
                        <w:br/>
                        <w:t xml:space="preserve">Country callers: 1800 176 888 </w:t>
                      </w:r>
                    </w:p>
                    <w:p w14:paraId="481807DC" w14:textId="6E2BC747" w:rsidR="00D72E40" w:rsidRPr="00242C2B" w:rsidRDefault="00D72E40" w:rsidP="006228F6">
                      <w:pPr>
                        <w:widowControl w:val="0"/>
                        <w:suppressAutoHyphens/>
                        <w:autoSpaceDE w:val="0"/>
                        <w:autoSpaceDN w:val="0"/>
                        <w:adjustRightInd w:val="0"/>
                        <w:spacing w:line="280" w:lineRule="atLeast"/>
                        <w:textAlignment w:val="center"/>
                        <w:rPr>
                          <w:rFonts w:ascii="Arial" w:hAnsi="Arial" w:cs="Arial"/>
                          <w:color w:val="FFFFFF" w:themeColor="background1"/>
                          <w:sz w:val="20"/>
                          <w:szCs w:val="20"/>
                          <w:lang w:val="en-GB"/>
                        </w:rPr>
                      </w:pPr>
                      <w:r w:rsidRPr="00242C2B">
                        <w:rPr>
                          <w:rFonts w:ascii="Arial" w:hAnsi="Arial" w:cs="Arial"/>
                          <w:color w:val="FFFFFF" w:themeColor="background1"/>
                          <w:sz w:val="20"/>
                          <w:szCs w:val="20"/>
                          <w:lang w:val="en-GB"/>
                        </w:rPr>
                        <w:t xml:space="preserve">Email: </w:t>
                      </w:r>
                      <w:hyperlink r:id="rId23" w:history="1">
                        <w:r w:rsidR="006228F6" w:rsidRPr="00242C2B">
                          <w:rPr>
                            <w:rStyle w:val="Hyperlink"/>
                            <w:rFonts w:ascii="Arial" w:hAnsi="Arial" w:cs="Arial"/>
                            <w:color w:val="FFFFFF" w:themeColor="background1"/>
                            <w:sz w:val="20"/>
                            <w:szCs w:val="20"/>
                            <w:lang w:val="en-GB"/>
                          </w:rPr>
                          <w:t>enquiries@communities.wa.gov.au</w:t>
                        </w:r>
                      </w:hyperlink>
                      <w:r w:rsidRPr="00242C2B">
                        <w:rPr>
                          <w:rFonts w:ascii="Arial" w:hAnsi="Arial" w:cs="Arial"/>
                          <w:color w:val="FFFFFF" w:themeColor="background1"/>
                          <w:sz w:val="20"/>
                          <w:szCs w:val="20"/>
                          <w:lang w:val="en-GB"/>
                        </w:rPr>
                        <w:br/>
                        <w:t xml:space="preserve">Web: </w:t>
                      </w:r>
                      <w:hyperlink r:id="rId24" w:history="1">
                        <w:r w:rsidR="006228F6" w:rsidRPr="00242C2B">
                          <w:rPr>
                            <w:rStyle w:val="Hyperlink"/>
                            <w:rFonts w:ascii="Arial" w:hAnsi="Arial" w:cs="Arial"/>
                            <w:color w:val="FFFFFF" w:themeColor="background1"/>
                            <w:sz w:val="20"/>
                            <w:szCs w:val="20"/>
                            <w:lang w:val="en-GB"/>
                          </w:rPr>
                          <w:t>http://www.communities.wa.gov.au</w:t>
                        </w:r>
                      </w:hyperlink>
                    </w:p>
                    <w:p w14:paraId="1A5FD0AE" w14:textId="77777777" w:rsidR="006228F6" w:rsidRPr="00242C2B" w:rsidRDefault="006228F6" w:rsidP="006228F6">
                      <w:pPr>
                        <w:rPr>
                          <w:rFonts w:ascii="Arial" w:hAnsi="Arial" w:cs="Arial"/>
                          <w:b/>
                          <w:bCs/>
                          <w:color w:val="FFFFFF" w:themeColor="background1"/>
                          <w:sz w:val="16"/>
                          <w:szCs w:val="16"/>
                        </w:rPr>
                      </w:pPr>
                      <w:r w:rsidRPr="00242C2B">
                        <w:rPr>
                          <w:rFonts w:ascii="Arial" w:hAnsi="Arial" w:cs="Arial"/>
                          <w:b/>
                          <w:bCs/>
                          <w:color w:val="FFFFFF" w:themeColor="background1"/>
                          <w:sz w:val="16"/>
                          <w:szCs w:val="16"/>
                        </w:rPr>
                        <w:t>Translating and Interpreting Service (TIS) – Telephone: 13 14 50</w:t>
                      </w:r>
                    </w:p>
                    <w:p w14:paraId="2A8051DE" w14:textId="0CF6CBE8" w:rsidR="00D72E40" w:rsidRPr="00242C2B" w:rsidRDefault="006228F6" w:rsidP="006228F6">
                      <w:pPr>
                        <w:rPr>
                          <w:rFonts w:ascii="Arial" w:hAnsi="Arial" w:cs="Arial"/>
                          <w:b/>
                          <w:bCs/>
                          <w:color w:val="FFFFFF" w:themeColor="background1"/>
                          <w:sz w:val="16"/>
                          <w:szCs w:val="16"/>
                        </w:rPr>
                      </w:pPr>
                      <w:r w:rsidRPr="00242C2B">
                        <w:rPr>
                          <w:rFonts w:ascii="Arial" w:hAnsi="Arial" w:cs="Arial"/>
                          <w:b/>
                          <w:bCs/>
                          <w:color w:val="FFFFFF" w:themeColor="background1"/>
                          <w:sz w:val="16"/>
                          <w:szCs w:val="16"/>
                        </w:rPr>
                        <w:t xml:space="preserve">If you are deaf, or have a hearing or speech impairment, contact us through the National Relay Service. For more information visit: </w:t>
                      </w:r>
                      <w:hyperlink r:id="rId25" w:history="1">
                        <w:r w:rsidRPr="00242C2B">
                          <w:rPr>
                            <w:rStyle w:val="Hyperlink"/>
                            <w:rFonts w:ascii="Arial" w:hAnsi="Arial" w:cs="Arial"/>
                            <w:b/>
                            <w:bCs/>
                            <w:color w:val="FFFFFF" w:themeColor="background1"/>
                            <w:sz w:val="16"/>
                            <w:szCs w:val="16"/>
                          </w:rPr>
                          <w:t>relayservice.gov.au</w:t>
                        </w:r>
                      </w:hyperlink>
                    </w:p>
                    <w:p w14:paraId="7A9A1658" w14:textId="3E599DE4" w:rsidR="006228F6" w:rsidRDefault="006228F6" w:rsidP="006228F6"/>
                  </w:txbxContent>
                </v:textbox>
              </v:shape>
            </w:pict>
          </mc:Fallback>
        </mc:AlternateContent>
      </w:r>
    </w:p>
    <w:sectPr w:rsidR="00A838A9" w:rsidRPr="00BE48D1" w:rsidSect="005B584E">
      <w:headerReference w:type="first" r:id="rId2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0ED4E" w14:textId="77777777" w:rsidR="00143F59" w:rsidRDefault="00143F59" w:rsidP="005B584E">
      <w:pPr>
        <w:spacing w:after="0" w:line="240" w:lineRule="auto"/>
      </w:pPr>
      <w:r>
        <w:separator/>
      </w:r>
    </w:p>
  </w:endnote>
  <w:endnote w:type="continuationSeparator" w:id="0">
    <w:p w14:paraId="306E6197" w14:textId="77777777" w:rsidR="00143F59" w:rsidRDefault="00143F59" w:rsidP="005B5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EA8F" w14:textId="77777777" w:rsidR="005B584E" w:rsidRPr="005B584E" w:rsidRDefault="005B584E" w:rsidP="005B584E">
    <w:pPr>
      <w:pStyle w:val="Footer"/>
      <w:pBdr>
        <w:top w:val="single" w:sz="4" w:space="1" w:color="auto"/>
      </w:pBdr>
      <w:rPr>
        <w:rFonts w:ascii="Arial" w:hAnsi="Arial" w:cs="Arial"/>
        <w:sz w:val="12"/>
        <w:szCs w:val="12"/>
        <w:lang w:val="en-US"/>
      </w:rPr>
    </w:pPr>
  </w:p>
  <w:p w14:paraId="0C9C38A2" w14:textId="67A16762" w:rsidR="005B584E" w:rsidRPr="005B584E" w:rsidRDefault="005B584E" w:rsidP="005B584E">
    <w:pPr>
      <w:pStyle w:val="Footer"/>
      <w:pBdr>
        <w:top w:val="single" w:sz="4" w:space="1" w:color="auto"/>
      </w:pBdr>
      <w:rPr>
        <w:rFonts w:ascii="Arial" w:hAnsi="Arial" w:cs="Arial"/>
        <w:sz w:val="20"/>
        <w:szCs w:val="20"/>
        <w:lang w:val="en-US"/>
      </w:rPr>
    </w:pPr>
    <w:r>
      <w:rPr>
        <w:rFonts w:asciiTheme="majorHAnsi" w:eastAsiaTheme="majorEastAsia" w:hAnsiTheme="majorHAnsi" w:cstheme="majorBidi"/>
        <w:noProof/>
        <w:lang w:val="en-US"/>
      </w:rPr>
      <mc:AlternateContent>
        <mc:Choice Requires="wps">
          <w:drawing>
            <wp:anchor distT="0" distB="0" distL="114300" distR="114300" simplePos="0" relativeHeight="251660288" behindDoc="0" locked="0" layoutInCell="1" allowOverlap="1" wp14:anchorId="3AD3F19B" wp14:editId="68D8DB90">
              <wp:simplePos x="0" y="0"/>
              <wp:positionH relativeFrom="margin">
                <wp:align>center</wp:align>
              </wp:positionH>
              <wp:positionV relativeFrom="bottomMargin">
                <wp:posOffset>508635</wp:posOffset>
              </wp:positionV>
              <wp:extent cx="295275" cy="295275"/>
              <wp:effectExtent l="0" t="0" r="9525" b="952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chemeClr val="tx1"/>
                      </a:solidFill>
                    </wps:spPr>
                    <wps:txbx>
                      <w:txbxContent>
                        <w:p w14:paraId="41AFC7DE" w14:textId="77777777" w:rsidR="005B584E" w:rsidRPr="005B584E" w:rsidRDefault="005B584E">
                          <w:pPr>
                            <w:pStyle w:val="Footer"/>
                            <w:jc w:val="center"/>
                            <w:rPr>
                              <w:rFonts w:ascii="Arial" w:hAnsi="Arial" w:cs="Arial"/>
                              <w:b/>
                              <w:bCs/>
                              <w:color w:val="FFFFFF" w:themeColor="background1"/>
                              <w:sz w:val="20"/>
                              <w:szCs w:val="20"/>
                            </w:rPr>
                          </w:pPr>
                          <w:r w:rsidRPr="005B584E">
                            <w:rPr>
                              <w:rFonts w:ascii="Arial" w:hAnsi="Arial" w:cs="Arial"/>
                              <w:color w:val="FFFFFF" w:themeColor="background1"/>
                              <w:sz w:val="20"/>
                              <w:szCs w:val="20"/>
                            </w:rPr>
                            <w:fldChar w:fldCharType="begin"/>
                          </w:r>
                          <w:r w:rsidRPr="005B584E">
                            <w:rPr>
                              <w:rFonts w:ascii="Arial" w:hAnsi="Arial" w:cs="Arial"/>
                              <w:color w:val="FFFFFF" w:themeColor="background1"/>
                              <w:sz w:val="20"/>
                              <w:szCs w:val="20"/>
                            </w:rPr>
                            <w:instrText xml:space="preserve"> PAGE    \* MERGEFORMAT </w:instrText>
                          </w:r>
                          <w:r w:rsidRPr="005B584E">
                            <w:rPr>
                              <w:rFonts w:ascii="Arial" w:hAnsi="Arial" w:cs="Arial"/>
                              <w:color w:val="FFFFFF" w:themeColor="background1"/>
                              <w:sz w:val="20"/>
                              <w:szCs w:val="20"/>
                            </w:rPr>
                            <w:fldChar w:fldCharType="separate"/>
                          </w:r>
                          <w:r w:rsidR="004869CE" w:rsidRPr="004869CE">
                            <w:rPr>
                              <w:rFonts w:ascii="Arial" w:hAnsi="Arial" w:cs="Arial"/>
                              <w:b/>
                              <w:bCs/>
                              <w:noProof/>
                              <w:color w:val="FFFFFF" w:themeColor="background1"/>
                              <w:sz w:val="20"/>
                              <w:szCs w:val="20"/>
                            </w:rPr>
                            <w:t>2</w:t>
                          </w:r>
                          <w:r w:rsidRPr="005B584E">
                            <w:rPr>
                              <w:rFonts w:ascii="Arial" w:hAnsi="Arial" w:cs="Arial"/>
                              <w:b/>
                              <w:bCs/>
                              <w:noProof/>
                              <w:color w:val="FFFFFF" w:themeColor="background1"/>
                              <w:sz w:val="20"/>
                              <w:szCs w:val="2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D3F19B" id="Oval 10" o:spid="_x0000_s1028" style="position:absolute;margin-left:0;margin-top:40.05pt;width:23.25pt;height:23.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" fillcolor="black [3213]" stroked="f">
              <v:textbox inset="0,,0">
                <w:txbxContent>
                  <w:p w14:paraId="41AFC7DE" w14:textId="77777777" w:rsidR="005B584E" w:rsidRPr="005B584E" w:rsidRDefault="005B584E">
                    <w:pPr>
                      <w:pStyle w:val="Footer"/>
                      <w:jc w:val="center"/>
                      <w:rPr>
                        <w:rFonts w:ascii="Arial" w:hAnsi="Arial" w:cs="Arial"/>
                        <w:b/>
                        <w:bCs/>
                        <w:color w:val="FFFFFF" w:themeColor="background1"/>
                        <w:sz w:val="20"/>
                        <w:szCs w:val="20"/>
                      </w:rPr>
                    </w:pPr>
                    <w:r w:rsidRPr="005B584E">
                      <w:rPr>
                        <w:rFonts w:ascii="Arial" w:hAnsi="Arial" w:cs="Arial"/>
                        <w:color w:val="FFFFFF" w:themeColor="background1"/>
                        <w:sz w:val="20"/>
                        <w:szCs w:val="20"/>
                      </w:rPr>
                      <w:fldChar w:fldCharType="begin"/>
                    </w:r>
                    <w:r w:rsidRPr="005B584E">
                      <w:rPr>
                        <w:rFonts w:ascii="Arial" w:hAnsi="Arial" w:cs="Arial"/>
                        <w:color w:val="FFFFFF" w:themeColor="background1"/>
                        <w:sz w:val="20"/>
                        <w:szCs w:val="20"/>
                      </w:rPr>
                      <w:instrText xml:space="preserve"> PAGE    \* MERGEFORMAT </w:instrText>
                    </w:r>
                    <w:r w:rsidRPr="005B584E">
                      <w:rPr>
                        <w:rFonts w:ascii="Arial" w:hAnsi="Arial" w:cs="Arial"/>
                        <w:color w:val="FFFFFF" w:themeColor="background1"/>
                        <w:sz w:val="20"/>
                        <w:szCs w:val="20"/>
                      </w:rPr>
                      <w:fldChar w:fldCharType="separate"/>
                    </w:r>
                    <w:r w:rsidR="004869CE" w:rsidRPr="004869CE">
                      <w:rPr>
                        <w:rFonts w:ascii="Arial" w:hAnsi="Arial" w:cs="Arial"/>
                        <w:b/>
                        <w:bCs/>
                        <w:noProof/>
                        <w:color w:val="FFFFFF" w:themeColor="background1"/>
                        <w:sz w:val="20"/>
                        <w:szCs w:val="20"/>
                      </w:rPr>
                      <w:t>2</w:t>
                    </w:r>
                    <w:r w:rsidRPr="005B584E">
                      <w:rPr>
                        <w:rFonts w:ascii="Arial" w:hAnsi="Arial" w:cs="Arial"/>
                        <w:b/>
                        <w:bCs/>
                        <w:noProof/>
                        <w:color w:val="FFFFFF" w:themeColor="background1"/>
                        <w:sz w:val="20"/>
                        <w:szCs w:val="20"/>
                      </w:rPr>
                      <w:fldChar w:fldCharType="end"/>
                    </w:r>
                  </w:p>
                </w:txbxContent>
              </v:textbox>
              <w10:wrap anchorx="margin" anchory="margin"/>
            </v:oval>
          </w:pict>
        </mc:Fallback>
      </mc:AlternateContent>
    </w:r>
    <w:r w:rsidR="006228F6">
      <w:rPr>
        <w:rFonts w:ascii="Arial" w:hAnsi="Arial" w:cs="Arial"/>
        <w:sz w:val="20"/>
        <w:szCs w:val="20"/>
        <w:lang w:val="en-US"/>
      </w:rPr>
      <w:t>Department of Communities</w:t>
    </w:r>
    <w:r w:rsidR="0096520B">
      <w:rPr>
        <w:rFonts w:ascii="Arial" w:hAnsi="Arial" w:cs="Arial"/>
        <w:sz w:val="20"/>
        <w:szCs w:val="20"/>
        <w:lang w:val="en-US"/>
      </w:rPr>
      <w:t xml:space="preserve"> and Department of Local Governments, Sports and Cultural Industries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855B4" w14:textId="77777777" w:rsidR="00143F59" w:rsidRDefault="00143F59" w:rsidP="005B584E">
      <w:pPr>
        <w:spacing w:after="0" w:line="240" w:lineRule="auto"/>
      </w:pPr>
      <w:r>
        <w:separator/>
      </w:r>
    </w:p>
  </w:footnote>
  <w:footnote w:type="continuationSeparator" w:id="0">
    <w:p w14:paraId="2D17E285" w14:textId="77777777" w:rsidR="00143F59" w:rsidRDefault="00143F59" w:rsidP="005B5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2822" w14:textId="71469981" w:rsidR="005B584E" w:rsidRPr="005B584E" w:rsidRDefault="002B07E5" w:rsidP="005B584E">
    <w:pPr>
      <w:pStyle w:val="Header"/>
      <w:pBdr>
        <w:bottom w:val="single" w:sz="4" w:space="1" w:color="auto"/>
      </w:pBdr>
      <w:jc w:val="center"/>
      <w:rPr>
        <w:rFonts w:ascii="Arial" w:hAnsi="Arial" w:cs="Arial"/>
        <w:sz w:val="12"/>
        <w:szCs w:val="12"/>
        <w:lang w:val="en-US"/>
      </w:rPr>
    </w:pPr>
    <w:r>
      <w:rPr>
        <w:rFonts w:ascii="Arial" w:hAnsi="Arial" w:cs="Arial"/>
        <w:sz w:val="20"/>
        <w:szCs w:val="20"/>
        <w:lang w:val="en-US"/>
      </w:rPr>
      <w:t xml:space="preserve">Child Safe Awareness Policy </w:t>
    </w:r>
    <w:r w:rsidR="00D90E90">
      <w:rPr>
        <w:rFonts w:ascii="Arial" w:hAnsi="Arial" w:cs="Arial"/>
        <w:sz w:val="20"/>
        <w:szCs w:val="20"/>
        <w:lang w:val="en-US"/>
      </w:rPr>
      <w:t xml:space="preserve">for </w:t>
    </w:r>
    <w:r>
      <w:rPr>
        <w:rFonts w:ascii="Arial" w:hAnsi="Arial" w:cs="Arial"/>
        <w:sz w:val="20"/>
        <w:szCs w:val="20"/>
        <w:lang w:val="en-US"/>
      </w:rPr>
      <w:t>Local Government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DE583" w14:textId="1DCC6190" w:rsidR="005B584E" w:rsidRDefault="00242C2B" w:rsidP="00817426">
    <w:pPr>
      <w:pStyle w:val="Header"/>
      <w:tabs>
        <w:tab w:val="clear" w:pos="4513"/>
        <w:tab w:val="clear" w:pos="9026"/>
        <w:tab w:val="left" w:pos="5920"/>
      </w:tabs>
    </w:pPr>
    <w:r>
      <w:rPr>
        <w:noProof/>
      </w:rPr>
      <w:drawing>
        <wp:anchor distT="0" distB="0" distL="114300" distR="114300" simplePos="0" relativeHeight="251666432" behindDoc="1" locked="0" layoutInCell="1" allowOverlap="1" wp14:anchorId="44C785C3" wp14:editId="216B7A42">
          <wp:simplePos x="0" y="0"/>
          <wp:positionH relativeFrom="column">
            <wp:posOffset>-914400</wp:posOffset>
          </wp:positionH>
          <wp:positionV relativeFrom="paragraph">
            <wp:posOffset>-440055</wp:posOffset>
          </wp:positionV>
          <wp:extent cx="7560000" cy="10692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062-RC-Responses-to-Child-Sexual-Abuse-Report-Cover-Template-1.png"/>
                  <pic:cNvPicPr/>
                </pic:nvPicPr>
                <pic:blipFill>
                  <a:blip r:embed="rId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9458" w14:textId="3CA69460" w:rsidR="00EC5CF3" w:rsidRDefault="00C670B7">
    <w:pPr>
      <w:pStyle w:val="Header"/>
    </w:pPr>
    <w:r>
      <w:rPr>
        <w:noProof/>
      </w:rPr>
      <mc:AlternateContent>
        <mc:Choice Requires="wps">
          <w:drawing>
            <wp:anchor distT="0" distB="0" distL="114300" distR="114300" simplePos="0" relativeHeight="251667456" behindDoc="0" locked="0" layoutInCell="1" allowOverlap="1" wp14:anchorId="55987F56" wp14:editId="7D02C329">
              <wp:simplePos x="0" y="0"/>
              <wp:positionH relativeFrom="page">
                <wp:align>left</wp:align>
              </wp:positionH>
              <wp:positionV relativeFrom="paragraph">
                <wp:posOffset>-449263</wp:posOffset>
              </wp:positionV>
              <wp:extent cx="7562850" cy="10677525"/>
              <wp:effectExtent l="0" t="0" r="0" b="9525"/>
              <wp:wrapNone/>
              <wp:docPr id="5" name="Rectangle 5"/>
              <wp:cNvGraphicFramePr/>
              <a:graphic xmlns:a="http://schemas.openxmlformats.org/drawingml/2006/main">
                <a:graphicData uri="http://schemas.microsoft.com/office/word/2010/wordprocessingShape">
                  <wps:wsp>
                    <wps:cNvSpPr/>
                    <wps:spPr>
                      <a:xfrm>
                        <a:off x="0" y="0"/>
                        <a:ext cx="7562850" cy="10677525"/>
                      </a:xfrm>
                      <a:prstGeom prst="rect">
                        <a:avLst/>
                      </a:prstGeom>
                      <a:solidFill>
                        <a:srgbClr val="0054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559F7" id="Rectangle 5" o:spid="_x0000_s1026" style="position:absolute;margin-left:0;margin-top:-35.4pt;width:595.5pt;height:840.7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" fillcolor="#0054a6" stroked="f"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D7B"/>
    <w:multiLevelType w:val="hybridMultilevel"/>
    <w:tmpl w:val="CDC45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82D44"/>
    <w:multiLevelType w:val="hybridMultilevel"/>
    <w:tmpl w:val="677A0E32"/>
    <w:lvl w:ilvl="0" w:tplc="FD14AFEA">
      <w:start w:val="1"/>
      <w:numFmt w:val="lowerLetter"/>
      <w:lvlText w:val="%1."/>
      <w:lvlJc w:val="left"/>
      <w:pPr>
        <w:tabs>
          <w:tab w:val="num" w:pos="360"/>
        </w:tabs>
        <w:ind w:left="360" w:hanging="360"/>
      </w:pPr>
    </w:lvl>
    <w:lvl w:ilvl="1" w:tplc="28F2272A" w:tentative="1">
      <w:start w:val="1"/>
      <w:numFmt w:val="lowerLetter"/>
      <w:lvlText w:val="%2."/>
      <w:lvlJc w:val="left"/>
      <w:pPr>
        <w:tabs>
          <w:tab w:val="num" w:pos="1080"/>
        </w:tabs>
        <w:ind w:left="1080" w:hanging="360"/>
      </w:pPr>
    </w:lvl>
    <w:lvl w:ilvl="2" w:tplc="F9B66F08" w:tentative="1">
      <w:start w:val="1"/>
      <w:numFmt w:val="lowerLetter"/>
      <w:lvlText w:val="%3."/>
      <w:lvlJc w:val="left"/>
      <w:pPr>
        <w:tabs>
          <w:tab w:val="num" w:pos="1800"/>
        </w:tabs>
        <w:ind w:left="1800" w:hanging="360"/>
      </w:pPr>
    </w:lvl>
    <w:lvl w:ilvl="3" w:tplc="F1EEE80E" w:tentative="1">
      <w:start w:val="1"/>
      <w:numFmt w:val="lowerLetter"/>
      <w:lvlText w:val="%4."/>
      <w:lvlJc w:val="left"/>
      <w:pPr>
        <w:tabs>
          <w:tab w:val="num" w:pos="2520"/>
        </w:tabs>
        <w:ind w:left="2520" w:hanging="360"/>
      </w:pPr>
    </w:lvl>
    <w:lvl w:ilvl="4" w:tplc="0D26B092" w:tentative="1">
      <w:start w:val="1"/>
      <w:numFmt w:val="lowerLetter"/>
      <w:lvlText w:val="%5."/>
      <w:lvlJc w:val="left"/>
      <w:pPr>
        <w:tabs>
          <w:tab w:val="num" w:pos="3240"/>
        </w:tabs>
        <w:ind w:left="3240" w:hanging="360"/>
      </w:pPr>
    </w:lvl>
    <w:lvl w:ilvl="5" w:tplc="76F2A2F8" w:tentative="1">
      <w:start w:val="1"/>
      <w:numFmt w:val="lowerLetter"/>
      <w:lvlText w:val="%6."/>
      <w:lvlJc w:val="left"/>
      <w:pPr>
        <w:tabs>
          <w:tab w:val="num" w:pos="3960"/>
        </w:tabs>
        <w:ind w:left="3960" w:hanging="360"/>
      </w:pPr>
    </w:lvl>
    <w:lvl w:ilvl="6" w:tplc="A06E3AB2" w:tentative="1">
      <w:start w:val="1"/>
      <w:numFmt w:val="lowerLetter"/>
      <w:lvlText w:val="%7."/>
      <w:lvlJc w:val="left"/>
      <w:pPr>
        <w:tabs>
          <w:tab w:val="num" w:pos="4680"/>
        </w:tabs>
        <w:ind w:left="4680" w:hanging="360"/>
      </w:pPr>
    </w:lvl>
    <w:lvl w:ilvl="7" w:tplc="2F0432E4" w:tentative="1">
      <w:start w:val="1"/>
      <w:numFmt w:val="lowerLetter"/>
      <w:lvlText w:val="%8."/>
      <w:lvlJc w:val="left"/>
      <w:pPr>
        <w:tabs>
          <w:tab w:val="num" w:pos="5400"/>
        </w:tabs>
        <w:ind w:left="5400" w:hanging="360"/>
      </w:pPr>
    </w:lvl>
    <w:lvl w:ilvl="8" w:tplc="AA5887AE" w:tentative="1">
      <w:start w:val="1"/>
      <w:numFmt w:val="lowerLetter"/>
      <w:lvlText w:val="%9."/>
      <w:lvlJc w:val="left"/>
      <w:pPr>
        <w:tabs>
          <w:tab w:val="num" w:pos="6120"/>
        </w:tabs>
        <w:ind w:left="6120" w:hanging="360"/>
      </w:pPr>
    </w:lvl>
  </w:abstractNum>
  <w:abstractNum w:abstractNumId="2" w15:restartNumberingAfterBreak="0">
    <w:nsid w:val="08490ADD"/>
    <w:multiLevelType w:val="hybridMultilevel"/>
    <w:tmpl w:val="03E22FBE"/>
    <w:lvl w:ilvl="0" w:tplc="8B4ECDC4">
      <w:start w:val="1"/>
      <w:numFmt w:val="decimal"/>
      <w:lvlText w:val="%1."/>
      <w:lvlJc w:val="left"/>
      <w:pPr>
        <w:ind w:left="720" w:hanging="360"/>
      </w:pPr>
      <w:rPr>
        <w:rFonts w:hint="default"/>
        <w:b/>
        <w:i w:val="0"/>
        <w:color w:val="36384C"/>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5F30F4E"/>
    <w:multiLevelType w:val="hybridMultilevel"/>
    <w:tmpl w:val="C9A2F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636537"/>
    <w:multiLevelType w:val="hybridMultilevel"/>
    <w:tmpl w:val="2A3E0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AC78DB"/>
    <w:multiLevelType w:val="hybridMultilevel"/>
    <w:tmpl w:val="4A448B88"/>
    <w:lvl w:ilvl="0" w:tplc="75A80A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57642A"/>
    <w:multiLevelType w:val="hybridMultilevel"/>
    <w:tmpl w:val="0786DCC0"/>
    <w:lvl w:ilvl="0" w:tplc="FDB0136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3352ED8"/>
    <w:multiLevelType w:val="hybridMultilevel"/>
    <w:tmpl w:val="9094EB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3FC0006"/>
    <w:multiLevelType w:val="hybridMultilevel"/>
    <w:tmpl w:val="3B581F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79B211A"/>
    <w:multiLevelType w:val="multilevel"/>
    <w:tmpl w:val="97B2F6D6"/>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6A6F65C0"/>
    <w:multiLevelType w:val="hybridMultilevel"/>
    <w:tmpl w:val="48AC8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0"/>
  </w:num>
  <w:num w:numId="4">
    <w:abstractNumId w:val="1"/>
  </w:num>
  <w:num w:numId="5">
    <w:abstractNumId w:val="2"/>
  </w:num>
  <w:num w:numId="6">
    <w:abstractNumId w:val="3"/>
  </w:num>
  <w:num w:numId="7">
    <w:abstractNumId w:val="6"/>
  </w:num>
  <w:num w:numId="8">
    <w:abstractNumId w:val="4"/>
  </w:num>
  <w:num w:numId="9">
    <w:abstractNumId w:val="10"/>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84E"/>
    <w:rsid w:val="000055C2"/>
    <w:rsid w:val="000274DA"/>
    <w:rsid w:val="00067C07"/>
    <w:rsid w:val="00067DFE"/>
    <w:rsid w:val="000C3068"/>
    <w:rsid w:val="000E4747"/>
    <w:rsid w:val="001314E6"/>
    <w:rsid w:val="00143F59"/>
    <w:rsid w:val="00171795"/>
    <w:rsid w:val="001E7F19"/>
    <w:rsid w:val="00210ADE"/>
    <w:rsid w:val="0023391A"/>
    <w:rsid w:val="00242C2B"/>
    <w:rsid w:val="002B07E5"/>
    <w:rsid w:val="002D34C0"/>
    <w:rsid w:val="00302949"/>
    <w:rsid w:val="00386E22"/>
    <w:rsid w:val="003F1D1F"/>
    <w:rsid w:val="00440D94"/>
    <w:rsid w:val="00443825"/>
    <w:rsid w:val="004869CE"/>
    <w:rsid w:val="004C66C9"/>
    <w:rsid w:val="00543CD5"/>
    <w:rsid w:val="0056100F"/>
    <w:rsid w:val="005B584E"/>
    <w:rsid w:val="005F142B"/>
    <w:rsid w:val="006228F6"/>
    <w:rsid w:val="00640E2A"/>
    <w:rsid w:val="00693745"/>
    <w:rsid w:val="007E1CEB"/>
    <w:rsid w:val="00817426"/>
    <w:rsid w:val="00821FEE"/>
    <w:rsid w:val="00867DDC"/>
    <w:rsid w:val="00962091"/>
    <w:rsid w:val="0096520B"/>
    <w:rsid w:val="009B1115"/>
    <w:rsid w:val="00A15F0A"/>
    <w:rsid w:val="00A15F3F"/>
    <w:rsid w:val="00A27CCA"/>
    <w:rsid w:val="00A838A9"/>
    <w:rsid w:val="00AE3882"/>
    <w:rsid w:val="00B717AD"/>
    <w:rsid w:val="00B87C0D"/>
    <w:rsid w:val="00BE48D1"/>
    <w:rsid w:val="00C03846"/>
    <w:rsid w:val="00C0718B"/>
    <w:rsid w:val="00C670B7"/>
    <w:rsid w:val="00D7015C"/>
    <w:rsid w:val="00D72E40"/>
    <w:rsid w:val="00D90E90"/>
    <w:rsid w:val="00D92A6C"/>
    <w:rsid w:val="00DD0058"/>
    <w:rsid w:val="00E1045D"/>
    <w:rsid w:val="00E435B7"/>
    <w:rsid w:val="00E84946"/>
    <w:rsid w:val="00EC5CF3"/>
    <w:rsid w:val="00F8692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7EF30B"/>
  <w15:docId w15:val="{8C91A526-B223-4873-AA34-672FED9E3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71795"/>
    <w:pPr>
      <w:keepNext/>
      <w:spacing w:before="240" w:after="60" w:line="360" w:lineRule="auto"/>
      <w:jc w:val="both"/>
      <w:outlineLvl w:val="0"/>
    </w:pPr>
    <w:rPr>
      <w:rFonts w:ascii="Arial" w:eastAsiaTheme="majorEastAsia" w:hAnsi="Arial" w:cstheme="majorBidi"/>
      <w:b/>
      <w:bCs/>
      <w:kern w:val="32"/>
      <w:sz w:val="28"/>
      <w:szCs w:val="24"/>
      <w:lang w:eastAsia="en-AU"/>
    </w:rPr>
  </w:style>
  <w:style w:type="paragraph" w:styleId="Heading3">
    <w:name w:val="heading 3"/>
    <w:basedOn w:val="Normal"/>
    <w:next w:val="Normal"/>
    <w:link w:val="Heading3Char"/>
    <w:uiPriority w:val="9"/>
    <w:semiHidden/>
    <w:unhideWhenUsed/>
    <w:qFormat/>
    <w:rsid w:val="0056100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58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5B584E"/>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5B584E"/>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5B584E"/>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5B5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84E"/>
    <w:rPr>
      <w:rFonts w:ascii="Tahoma" w:hAnsi="Tahoma" w:cs="Tahoma"/>
      <w:sz w:val="16"/>
      <w:szCs w:val="16"/>
    </w:rPr>
  </w:style>
  <w:style w:type="paragraph" w:styleId="Header">
    <w:name w:val="header"/>
    <w:basedOn w:val="Normal"/>
    <w:link w:val="HeaderChar"/>
    <w:uiPriority w:val="99"/>
    <w:unhideWhenUsed/>
    <w:rsid w:val="005B5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84E"/>
  </w:style>
  <w:style w:type="paragraph" w:styleId="Footer">
    <w:name w:val="footer"/>
    <w:basedOn w:val="Normal"/>
    <w:link w:val="FooterChar"/>
    <w:uiPriority w:val="99"/>
    <w:unhideWhenUsed/>
    <w:rsid w:val="005B5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84E"/>
  </w:style>
  <w:style w:type="paragraph" w:customStyle="1" w:styleId="BasicParagraph">
    <w:name w:val="[Basic Paragraph]"/>
    <w:basedOn w:val="Normal"/>
    <w:uiPriority w:val="99"/>
    <w:rsid w:val="00D72E40"/>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character" w:styleId="Hyperlink">
    <w:name w:val="Hyperlink"/>
    <w:basedOn w:val="DefaultParagraphFont"/>
    <w:uiPriority w:val="99"/>
    <w:unhideWhenUsed/>
    <w:rsid w:val="00D72E40"/>
    <w:rPr>
      <w:color w:val="0000FF" w:themeColor="hyperlink"/>
      <w:u w:val="single"/>
    </w:rPr>
  </w:style>
  <w:style w:type="character" w:customStyle="1" w:styleId="Heading1Char">
    <w:name w:val="Heading 1 Char"/>
    <w:basedOn w:val="DefaultParagraphFont"/>
    <w:link w:val="Heading1"/>
    <w:rsid w:val="00171795"/>
    <w:rPr>
      <w:rFonts w:ascii="Arial" w:eastAsiaTheme="majorEastAsia" w:hAnsi="Arial" w:cstheme="majorBidi"/>
      <w:b/>
      <w:bCs/>
      <w:kern w:val="32"/>
      <w:sz w:val="28"/>
      <w:szCs w:val="24"/>
      <w:lang w:eastAsia="en-AU"/>
    </w:rPr>
  </w:style>
  <w:style w:type="paragraph" w:styleId="TOCHeading">
    <w:name w:val="TOC Heading"/>
    <w:basedOn w:val="Heading1"/>
    <w:next w:val="Normal"/>
    <w:uiPriority w:val="39"/>
    <w:semiHidden/>
    <w:unhideWhenUsed/>
    <w:qFormat/>
    <w:rsid w:val="00171795"/>
    <w:pPr>
      <w:keepLines/>
      <w:spacing w:before="480" w:after="0" w:line="240" w:lineRule="auto"/>
      <w:jc w:val="left"/>
      <w:outlineLvl w:val="9"/>
    </w:pPr>
    <w:rPr>
      <w:rFonts w:asciiTheme="majorHAnsi" w:hAnsiTheme="majorHAnsi"/>
      <w:color w:val="365F91" w:themeColor="accent1" w:themeShade="BF"/>
      <w:kern w:val="0"/>
      <w:szCs w:val="28"/>
    </w:rPr>
  </w:style>
  <w:style w:type="paragraph" w:styleId="TOC1">
    <w:name w:val="toc 1"/>
    <w:basedOn w:val="Normal"/>
    <w:next w:val="Normal"/>
    <w:autoRedefine/>
    <w:uiPriority w:val="39"/>
    <w:unhideWhenUsed/>
    <w:qFormat/>
    <w:rsid w:val="0056100F"/>
    <w:pPr>
      <w:tabs>
        <w:tab w:val="left" w:pos="1560"/>
        <w:tab w:val="right" w:leader="dot" w:pos="9016"/>
      </w:tabs>
      <w:spacing w:after="100"/>
      <w:ind w:left="360"/>
    </w:pPr>
    <w:rPr>
      <w:rFonts w:eastAsiaTheme="minorEastAsia"/>
      <w:lang w:val="en-US" w:eastAsia="ja-JP"/>
    </w:rPr>
  </w:style>
  <w:style w:type="character" w:styleId="FollowedHyperlink">
    <w:name w:val="FollowedHyperlink"/>
    <w:basedOn w:val="DefaultParagraphFont"/>
    <w:uiPriority w:val="99"/>
    <w:semiHidden/>
    <w:unhideWhenUsed/>
    <w:rsid w:val="00AE3882"/>
    <w:rPr>
      <w:color w:val="800080" w:themeColor="followedHyperlink"/>
      <w:u w:val="single"/>
    </w:rPr>
  </w:style>
  <w:style w:type="character" w:styleId="UnresolvedMention">
    <w:name w:val="Unresolved Mention"/>
    <w:basedOn w:val="DefaultParagraphFont"/>
    <w:uiPriority w:val="99"/>
    <w:semiHidden/>
    <w:unhideWhenUsed/>
    <w:rsid w:val="006228F6"/>
    <w:rPr>
      <w:color w:val="808080"/>
      <w:shd w:val="clear" w:color="auto" w:fill="E6E6E6"/>
    </w:rPr>
  </w:style>
  <w:style w:type="paragraph" w:styleId="NormalWeb">
    <w:name w:val="Normal (Web)"/>
    <w:basedOn w:val="Normal"/>
    <w:uiPriority w:val="99"/>
    <w:unhideWhenUsed/>
    <w:rsid w:val="0056100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56100F"/>
    <w:pPr>
      <w:ind w:left="720"/>
      <w:contextualSpacing/>
    </w:pPr>
  </w:style>
  <w:style w:type="table" w:styleId="TableGrid">
    <w:name w:val="Table Grid"/>
    <w:basedOn w:val="TableNormal"/>
    <w:uiPriority w:val="39"/>
    <w:rsid w:val="00561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56100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6524">
      <w:bodyDiv w:val="1"/>
      <w:marLeft w:val="0"/>
      <w:marRight w:val="0"/>
      <w:marTop w:val="0"/>
      <w:marBottom w:val="0"/>
      <w:divBdr>
        <w:top w:val="none" w:sz="0" w:space="0" w:color="auto"/>
        <w:left w:val="none" w:sz="0" w:space="0" w:color="auto"/>
        <w:bottom w:val="none" w:sz="0" w:space="0" w:color="auto"/>
        <w:right w:val="none" w:sz="0" w:space="0" w:color="auto"/>
      </w:divBdr>
    </w:div>
    <w:div w:id="98477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www.communities.wa.gov.au"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eader" Target="header1.xml"/><Relationship Id="rId25" Type="http://schemas.openxmlformats.org/officeDocument/2006/relationships/hyperlink" Target="http://www.relayservice.gov.au" TargetMode="External"/><Relationship Id="rId2" Type="http://schemas.openxmlformats.org/officeDocument/2006/relationships/customXml" Target="../customXml/item2.xml"/><Relationship Id="rId16" Type="http://schemas.openxmlformats.org/officeDocument/2006/relationships/hyperlink" Target="mailto:csaroyalcommission@communities.wa.gov.au" TargetMode="External"/><Relationship Id="rId20" Type="http://schemas.openxmlformats.org/officeDocument/2006/relationships/hyperlink" Target="mailto:enquiries@communities.w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www.communities.wa.gov.au" TargetMode="External"/><Relationship Id="rId5" Type="http://schemas.openxmlformats.org/officeDocument/2006/relationships/settings" Target="settings.xml"/><Relationship Id="rId15" Type="http://schemas.openxmlformats.org/officeDocument/2006/relationships/hyperlink" Target="mailto:csaroyalcommission@communities.wa.gov.au" TargetMode="External"/><Relationship Id="rId23" Type="http://schemas.openxmlformats.org/officeDocument/2006/relationships/hyperlink" Target="mailto:enquiries@communities.wa.gov.au" TargetMode="External"/><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wa.gov.au/government/publications/child-safety-officers-local-government-consultation" TargetMode="External"/><Relationship Id="rId14" Type="http://schemas.microsoft.com/office/2007/relationships/diagramDrawing" Target="diagrams/drawing1.xml"/><Relationship Id="rId22" Type="http://schemas.openxmlformats.org/officeDocument/2006/relationships/hyperlink" Target="http://www.relayservice.gov.au"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1BC884-3B77-4C22-9081-9B100AF6ADE3}"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AU"/>
        </a:p>
      </dgm:t>
    </dgm:pt>
    <dgm:pt modelId="{A269C7CE-EB07-4CD4-BEB9-6FC2385287F5}">
      <dgm:prSet phldrT="[Text]" custT="1">
        <dgm:style>
          <a:lnRef idx="2">
            <a:schemeClr val="accent6"/>
          </a:lnRef>
          <a:fillRef idx="1">
            <a:schemeClr val="lt1"/>
          </a:fillRef>
          <a:effectRef idx="0">
            <a:schemeClr val="accent6"/>
          </a:effectRef>
          <a:fontRef idx="minor">
            <a:schemeClr val="dk1"/>
          </a:fontRef>
        </dgm:style>
      </dgm:prSet>
      <dgm:spPr>
        <a:ln>
          <a:solidFill>
            <a:schemeClr val="accent6"/>
          </a:solidFill>
        </a:ln>
      </dgm:spPr>
      <dgm:t>
        <a:bodyPr/>
        <a:lstStyle/>
        <a:p>
          <a:pPr algn="l"/>
          <a:r>
            <a:rPr lang="en-AU" sz="1200" b="1">
              <a:solidFill>
                <a:srgbClr val="36384C"/>
              </a:solidFill>
              <a:latin typeface="Century Gothic" panose="020B0502020202020204" pitchFamily="34" charset="0"/>
              <a:cs typeface="Arial" panose="020B0604020202020204" pitchFamily="34" charset="0"/>
            </a:rPr>
            <a:t>Consult 2020-21</a:t>
          </a:r>
        </a:p>
        <a:p>
          <a:pPr algn="l"/>
          <a:r>
            <a:rPr lang="en-AU" sz="1200">
              <a:solidFill>
                <a:srgbClr val="36384C"/>
              </a:solidFill>
              <a:latin typeface="Century Gothic" panose="020B0502020202020204" pitchFamily="34" charset="0"/>
              <a:cs typeface="Arial" panose="020B0604020202020204" pitchFamily="34" charset="0"/>
            </a:rPr>
            <a:t>Outcome: Embed child safe functions rather than designated role</a:t>
          </a:r>
        </a:p>
      </dgm:t>
    </dgm:pt>
    <dgm:pt modelId="{73B0B4B2-21EA-4B1D-8D07-EFB9C6EF7471}" type="parTrans" cxnId="{9E30B6F6-08AE-4019-B61B-7732A6474244}">
      <dgm:prSet/>
      <dgm:spPr/>
      <dgm:t>
        <a:bodyPr/>
        <a:lstStyle/>
        <a:p>
          <a:endParaRPr lang="en-AU" sz="1200"/>
        </a:p>
      </dgm:t>
    </dgm:pt>
    <dgm:pt modelId="{D3BD7D63-3EF4-43B2-AEEF-9E88C3216840}" type="sibTrans" cxnId="{9E30B6F6-08AE-4019-B61B-7732A6474244}">
      <dgm:prSet/>
      <dgm:spPr>
        <a:solidFill>
          <a:srgbClr val="36384C"/>
        </a:solidFill>
        <a:ln>
          <a:solidFill>
            <a:srgbClr val="36384C"/>
          </a:solidFill>
        </a:ln>
      </dgm:spPr>
      <dgm:t>
        <a:bodyPr/>
        <a:lstStyle/>
        <a:p>
          <a:endParaRPr lang="en-AU" sz="1200"/>
        </a:p>
      </dgm:t>
    </dgm:pt>
    <dgm:pt modelId="{9A950B33-2559-4DE4-94EB-B51E542038A5}">
      <dgm:prSet phldrT="[Text]" custT="1"/>
      <dgm:spPr>
        <a:noFill/>
        <a:ln>
          <a:solidFill>
            <a:schemeClr val="accent6"/>
          </a:solidFill>
        </a:ln>
      </dgm:spPr>
      <dgm:t>
        <a:bodyPr/>
        <a:lstStyle/>
        <a:p>
          <a:pPr algn="l">
            <a:lnSpc>
              <a:spcPct val="90000"/>
            </a:lnSpc>
            <a:spcAft>
              <a:spcPct val="35000"/>
            </a:spcAft>
          </a:pPr>
          <a:r>
            <a:rPr lang="en-AU" sz="1200" b="1">
              <a:solidFill>
                <a:srgbClr val="36384C"/>
              </a:solidFill>
              <a:latin typeface="Century Gothic" panose="020B0502020202020204" pitchFamily="34" charset="0"/>
              <a:cs typeface="Arial" panose="020B0604020202020204" pitchFamily="34" charset="0"/>
            </a:rPr>
            <a:t>Co-design 2022</a:t>
          </a:r>
        </a:p>
        <a:p>
          <a:pPr algn="l">
            <a:lnSpc>
              <a:spcPct val="100000"/>
            </a:lnSpc>
            <a:spcAft>
              <a:spcPts val="0"/>
            </a:spcAft>
          </a:pPr>
          <a:r>
            <a:rPr lang="en-AU" sz="1200">
              <a:solidFill>
                <a:srgbClr val="36384C"/>
              </a:solidFill>
              <a:latin typeface="Century Gothic" panose="020B0502020202020204" pitchFamily="34" charset="0"/>
              <a:cs typeface="Arial" panose="020B0604020202020204" pitchFamily="34" charset="0"/>
            </a:rPr>
            <a:t>Outcome: Refine functions</a:t>
          </a:r>
        </a:p>
        <a:p>
          <a:pPr algn="l">
            <a:lnSpc>
              <a:spcPct val="100000"/>
            </a:lnSpc>
            <a:spcAft>
              <a:spcPts val="0"/>
            </a:spcAft>
          </a:pPr>
          <a:r>
            <a:rPr lang="en-AU" sz="1200">
              <a:solidFill>
                <a:srgbClr val="36384C"/>
              </a:solidFill>
              <a:latin typeface="Century Gothic" panose="020B0502020202020204" pitchFamily="34" charset="0"/>
              <a:cs typeface="Arial" panose="020B0604020202020204" pitchFamily="34" charset="0"/>
            </a:rPr>
            <a:t>and draft Child Safe Awareness Policy</a:t>
          </a:r>
        </a:p>
      </dgm:t>
    </dgm:pt>
    <dgm:pt modelId="{915E036E-AE28-4BEB-9B87-0AD3BDA362F9}" type="parTrans" cxnId="{BD25003C-1D59-45E4-9A44-E51909F78B37}">
      <dgm:prSet/>
      <dgm:spPr/>
      <dgm:t>
        <a:bodyPr/>
        <a:lstStyle/>
        <a:p>
          <a:endParaRPr lang="en-AU" sz="1200"/>
        </a:p>
      </dgm:t>
    </dgm:pt>
    <dgm:pt modelId="{9786F4C8-439C-4412-8EA6-F187B031AC9A}" type="sibTrans" cxnId="{BD25003C-1D59-45E4-9A44-E51909F78B37}">
      <dgm:prSet/>
      <dgm:spPr>
        <a:solidFill>
          <a:srgbClr val="36384C"/>
        </a:solidFill>
        <a:ln>
          <a:solidFill>
            <a:srgbClr val="36384C"/>
          </a:solidFill>
        </a:ln>
      </dgm:spPr>
      <dgm:t>
        <a:bodyPr/>
        <a:lstStyle/>
        <a:p>
          <a:endParaRPr lang="en-AU" sz="1200"/>
        </a:p>
      </dgm:t>
    </dgm:pt>
    <dgm:pt modelId="{B68C0C0D-6033-4832-922B-63826A21114F}">
      <dgm:prSet phldrT="[Text]" custT="1"/>
      <dgm:spPr>
        <a:noFill/>
        <a:ln>
          <a:solidFill>
            <a:schemeClr val="accent6"/>
          </a:solidFill>
        </a:ln>
      </dgm:spPr>
      <dgm:t>
        <a:bodyPr/>
        <a:lstStyle/>
        <a:p>
          <a:pPr algn="l">
            <a:lnSpc>
              <a:spcPct val="90000"/>
            </a:lnSpc>
            <a:spcAft>
              <a:spcPct val="35000"/>
            </a:spcAft>
          </a:pPr>
          <a:r>
            <a:rPr lang="en-AU" sz="1150" b="1">
              <a:solidFill>
                <a:srgbClr val="36384C"/>
              </a:solidFill>
              <a:latin typeface="Century Gothic" panose="020B0502020202020204" pitchFamily="34" charset="0"/>
              <a:cs typeface="Arial" panose="020B0604020202020204" pitchFamily="34" charset="0"/>
            </a:rPr>
            <a:t>Consult 2022</a:t>
          </a:r>
        </a:p>
        <a:p>
          <a:pPr algn="l">
            <a:lnSpc>
              <a:spcPct val="100000"/>
            </a:lnSpc>
            <a:spcAft>
              <a:spcPts val="0"/>
            </a:spcAft>
          </a:pPr>
          <a:r>
            <a:rPr lang="en-AU" sz="1100">
              <a:solidFill>
                <a:srgbClr val="36384C"/>
              </a:solidFill>
              <a:latin typeface="Century Gothic" panose="020B0502020202020204" pitchFamily="34" charset="0"/>
              <a:cs typeface="Arial" panose="020B0604020202020204" pitchFamily="34" charset="0"/>
            </a:rPr>
            <a:t>Intent: </a:t>
          </a:r>
        </a:p>
        <a:p>
          <a:pPr algn="l">
            <a:lnSpc>
              <a:spcPct val="100000"/>
            </a:lnSpc>
            <a:spcAft>
              <a:spcPts val="0"/>
            </a:spcAft>
          </a:pPr>
          <a:r>
            <a:rPr lang="en-AU" sz="1100">
              <a:solidFill>
                <a:srgbClr val="36384C"/>
              </a:solidFill>
              <a:latin typeface="Century Gothic" panose="020B0502020202020204" pitchFamily="34" charset="0"/>
              <a:cs typeface="Arial" panose="020B0604020202020204" pitchFamily="34" charset="0"/>
            </a:rPr>
            <a:t>Check policy purpose, principles and functions. Gather ideas for implementation</a:t>
          </a:r>
        </a:p>
      </dgm:t>
    </dgm:pt>
    <dgm:pt modelId="{EFC5AA3E-25F9-4D0A-9BB8-D23628F86D0F}" type="parTrans" cxnId="{1450A373-B344-40AF-A38C-63ACBAF6BBA5}">
      <dgm:prSet/>
      <dgm:spPr/>
      <dgm:t>
        <a:bodyPr/>
        <a:lstStyle/>
        <a:p>
          <a:endParaRPr lang="en-AU" sz="1200"/>
        </a:p>
      </dgm:t>
    </dgm:pt>
    <dgm:pt modelId="{A3EA814C-3ED8-4B6F-8D2C-D741D3191267}" type="sibTrans" cxnId="{1450A373-B344-40AF-A38C-63ACBAF6BBA5}">
      <dgm:prSet/>
      <dgm:spPr>
        <a:solidFill>
          <a:srgbClr val="36384C"/>
        </a:solidFill>
        <a:ln>
          <a:solidFill>
            <a:srgbClr val="36384C"/>
          </a:solidFill>
        </a:ln>
      </dgm:spPr>
      <dgm:t>
        <a:bodyPr/>
        <a:lstStyle/>
        <a:p>
          <a:endParaRPr lang="en-AU" sz="1200"/>
        </a:p>
      </dgm:t>
    </dgm:pt>
    <dgm:pt modelId="{4F154392-F451-410A-88E1-719324C84395}">
      <dgm:prSet phldrT="[Text]" custT="1"/>
      <dgm:spPr>
        <a:noFill/>
        <a:ln>
          <a:solidFill>
            <a:schemeClr val="accent6"/>
          </a:solidFill>
        </a:ln>
      </dgm:spPr>
      <dgm:t>
        <a:bodyPr/>
        <a:lstStyle/>
        <a:p>
          <a:pPr algn="l"/>
          <a:r>
            <a:rPr lang="en-AU" sz="1200" b="1">
              <a:solidFill>
                <a:srgbClr val="36384C"/>
              </a:solidFill>
              <a:latin typeface="Century Gothic" panose="020B0502020202020204" pitchFamily="34" charset="0"/>
              <a:cs typeface="Arial" panose="020B0604020202020204" pitchFamily="34" charset="0"/>
            </a:rPr>
            <a:t>Finalise policy and begin staged  implementation 2022-23</a:t>
          </a:r>
        </a:p>
        <a:p>
          <a:pPr algn="l"/>
          <a:endParaRPr lang="en-AU" sz="1200" b="1">
            <a:solidFill>
              <a:srgbClr val="36384C"/>
            </a:solidFill>
            <a:latin typeface="Century Gothic" panose="020B0502020202020204" pitchFamily="34" charset="0"/>
            <a:cs typeface="Arial" panose="020B0604020202020204" pitchFamily="34" charset="0"/>
          </a:endParaRPr>
        </a:p>
      </dgm:t>
    </dgm:pt>
    <dgm:pt modelId="{53A2E0FA-7DF5-4B65-93E5-7CBD76C7F426}" type="parTrans" cxnId="{B7FD9C44-7B02-40B7-B43C-85F00FE314D3}">
      <dgm:prSet/>
      <dgm:spPr/>
      <dgm:t>
        <a:bodyPr/>
        <a:lstStyle/>
        <a:p>
          <a:endParaRPr lang="en-AU" sz="1200"/>
        </a:p>
      </dgm:t>
    </dgm:pt>
    <dgm:pt modelId="{58AD8D68-3218-454D-8B9A-FAB6D9FB2C4D}" type="sibTrans" cxnId="{B7FD9C44-7B02-40B7-B43C-85F00FE314D3}">
      <dgm:prSet/>
      <dgm:spPr/>
      <dgm:t>
        <a:bodyPr/>
        <a:lstStyle/>
        <a:p>
          <a:endParaRPr lang="en-AU" sz="1200"/>
        </a:p>
      </dgm:t>
    </dgm:pt>
    <dgm:pt modelId="{B3067934-54AC-4BA6-B19E-2E804A167211}" type="pres">
      <dgm:prSet presAssocID="{6A1BC884-3B77-4C22-9081-9B100AF6ADE3}" presName="Name0" presStyleCnt="0">
        <dgm:presLayoutVars>
          <dgm:dir/>
          <dgm:resizeHandles val="exact"/>
        </dgm:presLayoutVars>
      </dgm:prSet>
      <dgm:spPr/>
    </dgm:pt>
    <dgm:pt modelId="{85EE7B1B-C069-4B34-B8E3-E61FEB728F9C}" type="pres">
      <dgm:prSet presAssocID="{A269C7CE-EB07-4CD4-BEB9-6FC2385287F5}" presName="node" presStyleLbl="node1" presStyleIdx="0" presStyleCnt="4" custScaleX="193820" custLinFactNeighborX="5724" custLinFactNeighborY="-704">
        <dgm:presLayoutVars>
          <dgm:bulletEnabled val="1"/>
        </dgm:presLayoutVars>
      </dgm:prSet>
      <dgm:spPr/>
    </dgm:pt>
    <dgm:pt modelId="{1DC50189-F499-4284-B00A-03267061983F}" type="pres">
      <dgm:prSet presAssocID="{D3BD7D63-3EF4-43B2-AEEF-9E88C3216840}" presName="sibTrans" presStyleLbl="sibTrans2D1" presStyleIdx="0" presStyleCnt="3"/>
      <dgm:spPr/>
    </dgm:pt>
    <dgm:pt modelId="{9BAF38A9-206C-4546-8AF4-948D94EA3376}" type="pres">
      <dgm:prSet presAssocID="{D3BD7D63-3EF4-43B2-AEEF-9E88C3216840}" presName="connectorText" presStyleLbl="sibTrans2D1" presStyleIdx="0" presStyleCnt="3"/>
      <dgm:spPr/>
    </dgm:pt>
    <dgm:pt modelId="{E2ABCBB1-89A9-4BEA-8A92-74B98CDDF05F}" type="pres">
      <dgm:prSet presAssocID="{9A950B33-2559-4DE4-94EB-B51E542038A5}" presName="node" presStyleLbl="node1" presStyleIdx="1" presStyleCnt="4" custScaleX="193820">
        <dgm:presLayoutVars>
          <dgm:bulletEnabled val="1"/>
        </dgm:presLayoutVars>
      </dgm:prSet>
      <dgm:spPr/>
    </dgm:pt>
    <dgm:pt modelId="{0E8B1999-BC11-458E-9B7F-C4CC181A2601}" type="pres">
      <dgm:prSet presAssocID="{9786F4C8-439C-4412-8EA6-F187B031AC9A}" presName="sibTrans" presStyleLbl="sibTrans2D1" presStyleIdx="1" presStyleCnt="3"/>
      <dgm:spPr/>
    </dgm:pt>
    <dgm:pt modelId="{12648C63-7C8B-4834-A58A-EED71491C14F}" type="pres">
      <dgm:prSet presAssocID="{9786F4C8-439C-4412-8EA6-F187B031AC9A}" presName="connectorText" presStyleLbl="sibTrans2D1" presStyleIdx="1" presStyleCnt="3"/>
      <dgm:spPr/>
    </dgm:pt>
    <dgm:pt modelId="{CF33FD9D-A67B-476D-A562-7CF901FA8CD6}" type="pres">
      <dgm:prSet presAssocID="{B68C0C0D-6033-4832-922B-63826A21114F}" presName="node" presStyleLbl="node1" presStyleIdx="2" presStyleCnt="4" custScaleX="187411" custScaleY="102986">
        <dgm:presLayoutVars>
          <dgm:bulletEnabled val="1"/>
        </dgm:presLayoutVars>
      </dgm:prSet>
      <dgm:spPr/>
    </dgm:pt>
    <dgm:pt modelId="{828A7285-C44F-4EC1-9410-6E056F0CB37F}" type="pres">
      <dgm:prSet presAssocID="{A3EA814C-3ED8-4B6F-8D2C-D741D3191267}" presName="sibTrans" presStyleLbl="sibTrans2D1" presStyleIdx="2" presStyleCnt="3"/>
      <dgm:spPr/>
    </dgm:pt>
    <dgm:pt modelId="{321724E6-E7F5-4497-8461-93A39A19FEF1}" type="pres">
      <dgm:prSet presAssocID="{A3EA814C-3ED8-4B6F-8D2C-D741D3191267}" presName="connectorText" presStyleLbl="sibTrans2D1" presStyleIdx="2" presStyleCnt="3"/>
      <dgm:spPr/>
    </dgm:pt>
    <dgm:pt modelId="{BC9D18A0-C3A1-4BC7-8400-DD4110466799}" type="pres">
      <dgm:prSet presAssocID="{4F154392-F451-410A-88E1-719324C84395}" presName="node" presStyleLbl="node1" presStyleIdx="3" presStyleCnt="4" custScaleX="190364">
        <dgm:presLayoutVars>
          <dgm:bulletEnabled val="1"/>
        </dgm:presLayoutVars>
      </dgm:prSet>
      <dgm:spPr/>
    </dgm:pt>
  </dgm:ptLst>
  <dgm:cxnLst>
    <dgm:cxn modelId="{6BF28B0A-9E67-433E-93FD-9E95E020113B}" type="presOf" srcId="{D3BD7D63-3EF4-43B2-AEEF-9E88C3216840}" destId="{1DC50189-F499-4284-B00A-03267061983F}" srcOrd="0" destOrd="0" presId="urn:microsoft.com/office/officeart/2005/8/layout/process1"/>
    <dgm:cxn modelId="{52281E2D-40B9-4F6E-8052-8C56D8603F2B}" type="presOf" srcId="{B68C0C0D-6033-4832-922B-63826A21114F}" destId="{CF33FD9D-A67B-476D-A562-7CF901FA8CD6}" srcOrd="0" destOrd="0" presId="urn:microsoft.com/office/officeart/2005/8/layout/process1"/>
    <dgm:cxn modelId="{BD25003C-1D59-45E4-9A44-E51909F78B37}" srcId="{6A1BC884-3B77-4C22-9081-9B100AF6ADE3}" destId="{9A950B33-2559-4DE4-94EB-B51E542038A5}" srcOrd="1" destOrd="0" parTransId="{915E036E-AE28-4BEB-9B87-0AD3BDA362F9}" sibTransId="{9786F4C8-439C-4412-8EA6-F187B031AC9A}"/>
    <dgm:cxn modelId="{B7FD9C44-7B02-40B7-B43C-85F00FE314D3}" srcId="{6A1BC884-3B77-4C22-9081-9B100AF6ADE3}" destId="{4F154392-F451-410A-88E1-719324C84395}" srcOrd="3" destOrd="0" parTransId="{53A2E0FA-7DF5-4B65-93E5-7CBD76C7F426}" sibTransId="{58AD8D68-3218-454D-8B9A-FAB6D9FB2C4D}"/>
    <dgm:cxn modelId="{EAABA345-EB31-44BA-ABA8-42E6CA2788CA}" type="presOf" srcId="{D3BD7D63-3EF4-43B2-AEEF-9E88C3216840}" destId="{9BAF38A9-206C-4546-8AF4-948D94EA3376}" srcOrd="1" destOrd="0" presId="urn:microsoft.com/office/officeart/2005/8/layout/process1"/>
    <dgm:cxn modelId="{1450A373-B344-40AF-A38C-63ACBAF6BBA5}" srcId="{6A1BC884-3B77-4C22-9081-9B100AF6ADE3}" destId="{B68C0C0D-6033-4832-922B-63826A21114F}" srcOrd="2" destOrd="0" parTransId="{EFC5AA3E-25F9-4D0A-9BB8-D23628F86D0F}" sibTransId="{A3EA814C-3ED8-4B6F-8D2C-D741D3191267}"/>
    <dgm:cxn modelId="{4117907D-C692-4CD1-B3F3-1DBCCFF7468A}" type="presOf" srcId="{A3EA814C-3ED8-4B6F-8D2C-D741D3191267}" destId="{321724E6-E7F5-4497-8461-93A39A19FEF1}" srcOrd="1" destOrd="0" presId="urn:microsoft.com/office/officeart/2005/8/layout/process1"/>
    <dgm:cxn modelId="{94E64989-A2D7-4EC1-9A9F-F7D1DF187E2A}" type="presOf" srcId="{9786F4C8-439C-4412-8EA6-F187B031AC9A}" destId="{12648C63-7C8B-4834-A58A-EED71491C14F}" srcOrd="1" destOrd="0" presId="urn:microsoft.com/office/officeart/2005/8/layout/process1"/>
    <dgm:cxn modelId="{D1FD2B8C-3586-471B-88E9-94A76692BD98}" type="presOf" srcId="{4F154392-F451-410A-88E1-719324C84395}" destId="{BC9D18A0-C3A1-4BC7-8400-DD4110466799}" srcOrd="0" destOrd="0" presId="urn:microsoft.com/office/officeart/2005/8/layout/process1"/>
    <dgm:cxn modelId="{ECAB359F-EF96-4A7E-8882-1975236D02B9}" type="presOf" srcId="{6A1BC884-3B77-4C22-9081-9B100AF6ADE3}" destId="{B3067934-54AC-4BA6-B19E-2E804A167211}" srcOrd="0" destOrd="0" presId="urn:microsoft.com/office/officeart/2005/8/layout/process1"/>
    <dgm:cxn modelId="{18A0A2A9-CDFE-4ADD-9546-2F01690D4986}" type="presOf" srcId="{A3EA814C-3ED8-4B6F-8D2C-D741D3191267}" destId="{828A7285-C44F-4EC1-9410-6E056F0CB37F}" srcOrd="0" destOrd="0" presId="urn:microsoft.com/office/officeart/2005/8/layout/process1"/>
    <dgm:cxn modelId="{D15CBAAD-89AA-4684-B0FD-989483B7A02A}" type="presOf" srcId="{9786F4C8-439C-4412-8EA6-F187B031AC9A}" destId="{0E8B1999-BC11-458E-9B7F-C4CC181A2601}" srcOrd="0" destOrd="0" presId="urn:microsoft.com/office/officeart/2005/8/layout/process1"/>
    <dgm:cxn modelId="{1520B4B9-FFE8-4A36-A673-167B31402435}" type="presOf" srcId="{A269C7CE-EB07-4CD4-BEB9-6FC2385287F5}" destId="{85EE7B1B-C069-4B34-B8E3-E61FEB728F9C}" srcOrd="0" destOrd="0" presId="urn:microsoft.com/office/officeart/2005/8/layout/process1"/>
    <dgm:cxn modelId="{9E30B6F6-08AE-4019-B61B-7732A6474244}" srcId="{6A1BC884-3B77-4C22-9081-9B100AF6ADE3}" destId="{A269C7CE-EB07-4CD4-BEB9-6FC2385287F5}" srcOrd="0" destOrd="0" parTransId="{73B0B4B2-21EA-4B1D-8D07-EFB9C6EF7471}" sibTransId="{D3BD7D63-3EF4-43B2-AEEF-9E88C3216840}"/>
    <dgm:cxn modelId="{51255EFC-A53D-40E4-9664-0518BFAE8960}" type="presOf" srcId="{9A950B33-2559-4DE4-94EB-B51E542038A5}" destId="{E2ABCBB1-89A9-4BEA-8A92-74B98CDDF05F}" srcOrd="0" destOrd="0" presId="urn:microsoft.com/office/officeart/2005/8/layout/process1"/>
    <dgm:cxn modelId="{11CC520E-6707-472C-8375-B2BCC3037644}" type="presParOf" srcId="{B3067934-54AC-4BA6-B19E-2E804A167211}" destId="{85EE7B1B-C069-4B34-B8E3-E61FEB728F9C}" srcOrd="0" destOrd="0" presId="urn:microsoft.com/office/officeart/2005/8/layout/process1"/>
    <dgm:cxn modelId="{A2F6825C-2A0F-44CD-9D2F-10C8124C155C}" type="presParOf" srcId="{B3067934-54AC-4BA6-B19E-2E804A167211}" destId="{1DC50189-F499-4284-B00A-03267061983F}" srcOrd="1" destOrd="0" presId="urn:microsoft.com/office/officeart/2005/8/layout/process1"/>
    <dgm:cxn modelId="{EF795F75-30B7-4834-857E-74C64285564C}" type="presParOf" srcId="{1DC50189-F499-4284-B00A-03267061983F}" destId="{9BAF38A9-206C-4546-8AF4-948D94EA3376}" srcOrd="0" destOrd="0" presId="urn:microsoft.com/office/officeart/2005/8/layout/process1"/>
    <dgm:cxn modelId="{3E940AC2-F9EF-4B71-A84C-FEFE36049420}" type="presParOf" srcId="{B3067934-54AC-4BA6-B19E-2E804A167211}" destId="{E2ABCBB1-89A9-4BEA-8A92-74B98CDDF05F}" srcOrd="2" destOrd="0" presId="urn:microsoft.com/office/officeart/2005/8/layout/process1"/>
    <dgm:cxn modelId="{11E11328-F238-482B-8EA9-B93DE9A806BD}" type="presParOf" srcId="{B3067934-54AC-4BA6-B19E-2E804A167211}" destId="{0E8B1999-BC11-458E-9B7F-C4CC181A2601}" srcOrd="3" destOrd="0" presId="urn:microsoft.com/office/officeart/2005/8/layout/process1"/>
    <dgm:cxn modelId="{101EF76D-E340-448F-9E13-79597E703ACA}" type="presParOf" srcId="{0E8B1999-BC11-458E-9B7F-C4CC181A2601}" destId="{12648C63-7C8B-4834-A58A-EED71491C14F}" srcOrd="0" destOrd="0" presId="urn:microsoft.com/office/officeart/2005/8/layout/process1"/>
    <dgm:cxn modelId="{9F589C7C-94D7-482D-BC46-245F61153984}" type="presParOf" srcId="{B3067934-54AC-4BA6-B19E-2E804A167211}" destId="{CF33FD9D-A67B-476D-A562-7CF901FA8CD6}" srcOrd="4" destOrd="0" presId="urn:microsoft.com/office/officeart/2005/8/layout/process1"/>
    <dgm:cxn modelId="{5EC677B5-CA14-427D-B496-4CF57DD29528}" type="presParOf" srcId="{B3067934-54AC-4BA6-B19E-2E804A167211}" destId="{828A7285-C44F-4EC1-9410-6E056F0CB37F}" srcOrd="5" destOrd="0" presId="urn:microsoft.com/office/officeart/2005/8/layout/process1"/>
    <dgm:cxn modelId="{17916EBA-96A3-4DA0-BD0F-B38C442B7081}" type="presParOf" srcId="{828A7285-C44F-4EC1-9410-6E056F0CB37F}" destId="{321724E6-E7F5-4497-8461-93A39A19FEF1}" srcOrd="0" destOrd="0" presId="urn:microsoft.com/office/officeart/2005/8/layout/process1"/>
    <dgm:cxn modelId="{D5D6DDC8-912B-4B48-8173-FC5BDAC22844}" type="presParOf" srcId="{B3067934-54AC-4BA6-B19E-2E804A167211}" destId="{BC9D18A0-C3A1-4BC7-8400-DD4110466799}" srcOrd="6"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EE7B1B-C069-4B34-B8E3-E61FEB728F9C}">
      <dsp:nvSpPr>
        <dsp:cNvPr id="0" name=""/>
        <dsp:cNvSpPr/>
      </dsp:nvSpPr>
      <dsp:spPr>
        <a:xfrm>
          <a:off x="21982" y="10070"/>
          <a:ext cx="1507750" cy="1276338"/>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b="1" kern="1200">
              <a:solidFill>
                <a:srgbClr val="36384C"/>
              </a:solidFill>
              <a:latin typeface="Century Gothic" panose="020B0502020202020204" pitchFamily="34" charset="0"/>
              <a:cs typeface="Arial" panose="020B0604020202020204" pitchFamily="34" charset="0"/>
            </a:rPr>
            <a:t>Consult 2020-21</a:t>
          </a:r>
        </a:p>
        <a:p>
          <a:pPr marL="0" lvl="0" indent="0" algn="l" defTabSz="533400">
            <a:lnSpc>
              <a:spcPct val="90000"/>
            </a:lnSpc>
            <a:spcBef>
              <a:spcPct val="0"/>
            </a:spcBef>
            <a:spcAft>
              <a:spcPct val="35000"/>
            </a:spcAft>
            <a:buNone/>
          </a:pPr>
          <a:r>
            <a:rPr lang="en-AU" sz="1200" kern="1200">
              <a:solidFill>
                <a:srgbClr val="36384C"/>
              </a:solidFill>
              <a:latin typeface="Century Gothic" panose="020B0502020202020204" pitchFamily="34" charset="0"/>
              <a:cs typeface="Arial" panose="020B0604020202020204" pitchFamily="34" charset="0"/>
            </a:rPr>
            <a:t>Outcome: Embed child safe functions rather than designated role</a:t>
          </a:r>
        </a:p>
      </dsp:txBody>
      <dsp:txXfrm>
        <a:off x="59365" y="47453"/>
        <a:ext cx="1432984" cy="1201572"/>
      </dsp:txXfrm>
    </dsp:sp>
    <dsp:sp modelId="{1DC50189-F499-4284-B00A-03267061983F}">
      <dsp:nvSpPr>
        <dsp:cNvPr id="0" name=""/>
        <dsp:cNvSpPr/>
      </dsp:nvSpPr>
      <dsp:spPr>
        <a:xfrm rot="17150">
          <a:off x="1603070" y="556293"/>
          <a:ext cx="155479" cy="192922"/>
        </a:xfrm>
        <a:prstGeom prst="rightArrow">
          <a:avLst>
            <a:gd name="adj1" fmla="val 60000"/>
            <a:gd name="adj2" fmla="val 50000"/>
          </a:avLst>
        </a:prstGeom>
        <a:solidFill>
          <a:srgbClr val="36384C"/>
        </a:solidFill>
        <a:ln>
          <a:solidFill>
            <a:srgbClr val="36384C"/>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603070" y="594761"/>
        <a:ext cx="108835" cy="115754"/>
      </dsp:txXfrm>
    </dsp:sp>
    <dsp:sp modelId="{E2ABCBB1-89A9-4BEA-8A92-74B98CDDF05F}">
      <dsp:nvSpPr>
        <dsp:cNvPr id="0" name=""/>
        <dsp:cNvSpPr/>
      </dsp:nvSpPr>
      <dsp:spPr>
        <a:xfrm>
          <a:off x="1823087" y="19055"/>
          <a:ext cx="1507750" cy="1276338"/>
        </a:xfrm>
        <a:prstGeom prst="roundRect">
          <a:avLst>
            <a:gd name="adj" fmla="val 10000"/>
          </a:avLst>
        </a:prstGeom>
        <a:no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b="1" kern="1200">
              <a:solidFill>
                <a:srgbClr val="36384C"/>
              </a:solidFill>
              <a:latin typeface="Century Gothic" panose="020B0502020202020204" pitchFamily="34" charset="0"/>
              <a:cs typeface="Arial" panose="020B0604020202020204" pitchFamily="34" charset="0"/>
            </a:rPr>
            <a:t>Co-design 2022</a:t>
          </a:r>
        </a:p>
        <a:p>
          <a:pPr marL="0" lvl="0" indent="0" algn="l" defTabSz="533400">
            <a:lnSpc>
              <a:spcPct val="100000"/>
            </a:lnSpc>
            <a:spcBef>
              <a:spcPct val="0"/>
            </a:spcBef>
            <a:spcAft>
              <a:spcPts val="0"/>
            </a:spcAft>
            <a:buNone/>
          </a:pPr>
          <a:r>
            <a:rPr lang="en-AU" sz="1200" kern="1200">
              <a:solidFill>
                <a:srgbClr val="36384C"/>
              </a:solidFill>
              <a:latin typeface="Century Gothic" panose="020B0502020202020204" pitchFamily="34" charset="0"/>
              <a:cs typeface="Arial" panose="020B0604020202020204" pitchFamily="34" charset="0"/>
            </a:rPr>
            <a:t>Outcome: Refine functions</a:t>
          </a:r>
        </a:p>
        <a:p>
          <a:pPr marL="0" lvl="0" indent="0" algn="l" defTabSz="533400">
            <a:lnSpc>
              <a:spcPct val="100000"/>
            </a:lnSpc>
            <a:spcBef>
              <a:spcPct val="0"/>
            </a:spcBef>
            <a:spcAft>
              <a:spcPts val="0"/>
            </a:spcAft>
            <a:buNone/>
          </a:pPr>
          <a:r>
            <a:rPr lang="en-AU" sz="1200" kern="1200">
              <a:solidFill>
                <a:srgbClr val="36384C"/>
              </a:solidFill>
              <a:latin typeface="Century Gothic" panose="020B0502020202020204" pitchFamily="34" charset="0"/>
              <a:cs typeface="Arial" panose="020B0604020202020204" pitchFamily="34" charset="0"/>
            </a:rPr>
            <a:t>and draft Child Safe Awareness Policy</a:t>
          </a:r>
        </a:p>
      </dsp:txBody>
      <dsp:txXfrm>
        <a:off x="1860470" y="56438"/>
        <a:ext cx="1432984" cy="1201572"/>
      </dsp:txXfrm>
    </dsp:sp>
    <dsp:sp modelId="{0E8B1999-BC11-458E-9B7F-C4CC181A2601}">
      <dsp:nvSpPr>
        <dsp:cNvPr id="0" name=""/>
        <dsp:cNvSpPr/>
      </dsp:nvSpPr>
      <dsp:spPr>
        <a:xfrm>
          <a:off x="3408629" y="560763"/>
          <a:ext cx="164917" cy="192922"/>
        </a:xfrm>
        <a:prstGeom prst="rightArrow">
          <a:avLst>
            <a:gd name="adj1" fmla="val 60000"/>
            <a:gd name="adj2" fmla="val 50000"/>
          </a:avLst>
        </a:prstGeom>
        <a:solidFill>
          <a:srgbClr val="36384C"/>
        </a:solidFill>
        <a:ln>
          <a:solidFill>
            <a:srgbClr val="36384C"/>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3408629" y="599347"/>
        <a:ext cx="115442" cy="115754"/>
      </dsp:txXfrm>
    </dsp:sp>
    <dsp:sp modelId="{CF33FD9D-A67B-476D-A562-7CF901FA8CD6}">
      <dsp:nvSpPr>
        <dsp:cNvPr id="0" name=""/>
        <dsp:cNvSpPr/>
      </dsp:nvSpPr>
      <dsp:spPr>
        <a:xfrm>
          <a:off x="3642003" y="0"/>
          <a:ext cx="1457894" cy="1314450"/>
        </a:xfrm>
        <a:prstGeom prst="roundRect">
          <a:avLst>
            <a:gd name="adj" fmla="val 10000"/>
          </a:avLst>
        </a:prstGeom>
        <a:no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11175">
            <a:lnSpc>
              <a:spcPct val="90000"/>
            </a:lnSpc>
            <a:spcBef>
              <a:spcPct val="0"/>
            </a:spcBef>
            <a:spcAft>
              <a:spcPct val="35000"/>
            </a:spcAft>
            <a:buNone/>
          </a:pPr>
          <a:r>
            <a:rPr lang="en-AU" sz="1150" b="1" kern="1200">
              <a:solidFill>
                <a:srgbClr val="36384C"/>
              </a:solidFill>
              <a:latin typeface="Century Gothic" panose="020B0502020202020204" pitchFamily="34" charset="0"/>
              <a:cs typeface="Arial" panose="020B0604020202020204" pitchFamily="34" charset="0"/>
            </a:rPr>
            <a:t>Consult 2022</a:t>
          </a:r>
        </a:p>
        <a:p>
          <a:pPr marL="0" lvl="0" indent="0" algn="l" defTabSz="511175">
            <a:lnSpc>
              <a:spcPct val="100000"/>
            </a:lnSpc>
            <a:spcBef>
              <a:spcPct val="0"/>
            </a:spcBef>
            <a:spcAft>
              <a:spcPts val="0"/>
            </a:spcAft>
            <a:buNone/>
          </a:pPr>
          <a:r>
            <a:rPr lang="en-AU" sz="1100" kern="1200">
              <a:solidFill>
                <a:srgbClr val="36384C"/>
              </a:solidFill>
              <a:latin typeface="Century Gothic" panose="020B0502020202020204" pitchFamily="34" charset="0"/>
              <a:cs typeface="Arial" panose="020B0604020202020204" pitchFamily="34" charset="0"/>
            </a:rPr>
            <a:t>Intent: </a:t>
          </a:r>
        </a:p>
        <a:p>
          <a:pPr marL="0" lvl="0" indent="0" algn="l" defTabSz="511175">
            <a:lnSpc>
              <a:spcPct val="100000"/>
            </a:lnSpc>
            <a:spcBef>
              <a:spcPct val="0"/>
            </a:spcBef>
            <a:spcAft>
              <a:spcPts val="0"/>
            </a:spcAft>
            <a:buNone/>
          </a:pPr>
          <a:r>
            <a:rPr lang="en-AU" sz="1100" kern="1200">
              <a:solidFill>
                <a:srgbClr val="36384C"/>
              </a:solidFill>
              <a:latin typeface="Century Gothic" panose="020B0502020202020204" pitchFamily="34" charset="0"/>
              <a:cs typeface="Arial" panose="020B0604020202020204" pitchFamily="34" charset="0"/>
            </a:rPr>
            <a:t>Check policy purpose, principles and functions. Gather ideas for implementation</a:t>
          </a:r>
        </a:p>
      </dsp:txBody>
      <dsp:txXfrm>
        <a:off x="3680502" y="38499"/>
        <a:ext cx="1380896" cy="1237452"/>
      </dsp:txXfrm>
    </dsp:sp>
    <dsp:sp modelId="{828A7285-C44F-4EC1-9410-6E056F0CB37F}">
      <dsp:nvSpPr>
        <dsp:cNvPr id="0" name=""/>
        <dsp:cNvSpPr/>
      </dsp:nvSpPr>
      <dsp:spPr>
        <a:xfrm>
          <a:off x="5177688" y="560763"/>
          <a:ext cx="164917" cy="192922"/>
        </a:xfrm>
        <a:prstGeom prst="rightArrow">
          <a:avLst>
            <a:gd name="adj1" fmla="val 60000"/>
            <a:gd name="adj2" fmla="val 50000"/>
          </a:avLst>
        </a:prstGeom>
        <a:solidFill>
          <a:srgbClr val="36384C"/>
        </a:solidFill>
        <a:ln>
          <a:solidFill>
            <a:srgbClr val="36384C"/>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5177688" y="599347"/>
        <a:ext cx="115442" cy="115754"/>
      </dsp:txXfrm>
    </dsp:sp>
    <dsp:sp modelId="{BC9D18A0-C3A1-4BC7-8400-DD4110466799}">
      <dsp:nvSpPr>
        <dsp:cNvPr id="0" name=""/>
        <dsp:cNvSpPr/>
      </dsp:nvSpPr>
      <dsp:spPr>
        <a:xfrm>
          <a:off x="5411062" y="19055"/>
          <a:ext cx="1480866" cy="1276338"/>
        </a:xfrm>
        <a:prstGeom prst="roundRect">
          <a:avLst>
            <a:gd name="adj" fmla="val 10000"/>
          </a:avLst>
        </a:prstGeom>
        <a:no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b="1" kern="1200">
              <a:solidFill>
                <a:srgbClr val="36384C"/>
              </a:solidFill>
              <a:latin typeface="Century Gothic" panose="020B0502020202020204" pitchFamily="34" charset="0"/>
              <a:cs typeface="Arial" panose="020B0604020202020204" pitchFamily="34" charset="0"/>
            </a:rPr>
            <a:t>Finalise policy and begin staged  implementation 2022-23</a:t>
          </a:r>
        </a:p>
        <a:p>
          <a:pPr marL="0" lvl="0" indent="0" algn="l" defTabSz="533400">
            <a:lnSpc>
              <a:spcPct val="90000"/>
            </a:lnSpc>
            <a:spcBef>
              <a:spcPct val="0"/>
            </a:spcBef>
            <a:spcAft>
              <a:spcPct val="35000"/>
            </a:spcAft>
            <a:buNone/>
          </a:pPr>
          <a:endParaRPr lang="en-AU" sz="1200" b="1" kern="1200">
            <a:solidFill>
              <a:srgbClr val="36384C"/>
            </a:solidFill>
            <a:latin typeface="Century Gothic" panose="020B0502020202020204" pitchFamily="34" charset="0"/>
            <a:cs typeface="Arial" panose="020B0604020202020204" pitchFamily="34" charset="0"/>
          </a:endParaRPr>
        </a:p>
      </dsp:txBody>
      <dsp:txXfrm>
        <a:off x="5448445" y="56438"/>
        <a:ext cx="1406100" cy="120157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E33714F3EF854325AA8BBAA0BA2C5425" version="1.0.0">
  <systemFields>
    <field name="Objective-Id">
      <value order="0">A47854594</value>
    </field>
    <field name="Objective-Title">
      <value order="0">Child Safe Awareness Policy Local Government Consultation Paper</value>
    </field>
    <field name="Objective-Description">
      <value order="0"/>
    </field>
    <field name="Objective-CreationStamp">
      <value order="0">2022-07-05T03:31:01Z</value>
    </field>
    <field name="Objective-IsApproved">
      <value order="0">false</value>
    </field>
    <field name="Objective-IsPublished">
      <value order="0">false</value>
    </field>
    <field name="Objective-DatePublished">
      <value order="0"/>
    </field>
    <field name="Objective-ModificationStamp">
      <value order="0">2022-07-06T07:46:53Z</value>
    </field>
    <field name="Objective-Owner">
      <value order="0">Jessica Haberley</value>
    </field>
    <field name="Objective-Path">
      <value order="0">Objective Global Folder:Division of Child Protection and Family Support:Corporate Operations:Policy:Corporate Policy:Policy and Service Design - Royal Commission into Institutional Responses to Child Sexual Abuse - Child Safe Organisations:Child Safeguarding in local gov</value>
    </field>
    <field name="Objective-Parent">
      <value order="0">Child Safeguarding in local gov</value>
    </field>
    <field name="Objective-State">
      <value order="0">Being Edited</value>
    </field>
    <field name="Objective-VersionId">
      <value order="0">vA51288826</value>
    </field>
    <field name="Objective-Version">
      <value order="0">9.1</value>
    </field>
    <field name="Objective-VersionNumber">
      <value order="0">10</value>
    </field>
    <field name="Objective-VersionComment">
      <value order="0"/>
    </field>
    <field name="Objective-FileNumber">
      <value order="0">2019/5655</value>
    </field>
    <field name="Objective-Classification">
      <value order="0"/>
    </field>
    <field name="Objective-Caveats">
      <value order="0"/>
    </field>
  </systemFields>
  <catalogues>
    <catalogue name="Document Type Catalogue" type="type" ori="id:cA130">
      <field name="Objective-Document Type">
        <value order="0">Planning Document</value>
      </field>
      <field name="Objective-Document Sub Type">
        <value order="0"/>
      </field>
      <field name="Objective-Document Date">
        <value order="0">2022-07-04T16:00:00Z</value>
      </field>
      <field name="Objective-Security Classification">
        <value order="0"/>
      </field>
      <field name="Objective-Addressee">
        <value order="0"/>
      </field>
      <field name="Objective-Signatory">
        <value order="0"/>
      </field>
      <field name="Objective-Document Description">
        <value order="0"/>
      </field>
      <field name="Objective-Publish Exemption">
        <value order="0">No</value>
      </field>
      <field name="Objective-Approval Status">
        <value order="0"/>
      </field>
      <field name="Objective-Connect Creator">
        <value order="0"/>
      </field>
      <field name="Objective-Mail Returned">
        <value order="0"/>
      </field>
    </catalogue>
  </catalogues>
</metadata>
</file>

<file path=customXml/itemProps1.xml><?xml version="1.0" encoding="utf-8"?>
<ds:datastoreItem xmlns:ds="http://schemas.openxmlformats.org/officeDocument/2006/customXml" ds:itemID="{0C094AF8-E3D1-4B62-B073-F50CAEF7AE5D}">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E33714F3EF854325AA8BBAA0BA2C542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1796</Words>
  <Characters>10241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Department of Commerce</Company>
  <LinksUpToDate>false</LinksUpToDate>
  <CharactersWithSpaces>12013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Larmer</dc:creator>
  <cp:lastModifiedBy>Jessica Haberley</cp:lastModifiedBy>
  <cp:revision>2</cp:revision>
  <dcterms:created xsi:type="dcterms:W3CDTF">2022-07-06T07:48:00Z</dcterms:created>
  <dcterms:modified xsi:type="dcterms:W3CDTF">2022-07-06T07:48:00Z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A47854594</vt:lpwstr>
  </property>
  <property fmtid="{D5CDD505-2E9C-101B-9397-08002B2CF9AE}" pid="4" name="Objective-Title">
    <vt:lpwstr>Child Safe Awareness Policy Local Government Consultation Paper</vt:lpwstr>
  </property>
  <property fmtid="{D5CDD505-2E9C-101B-9397-08002B2CF9AE}" pid="5" name="Objective-Description">
    <vt:lpwstr/>
  </property>
  <property fmtid="{D5CDD505-2E9C-101B-9397-08002B2CF9AE}" pid="6" name="Objective-CreationStamp">
    <vt:filetime>2022-07-05T03:31:52Z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2022-07-06T07:46:53Z</vt:filetime>
  </property>
  <property fmtid="{D5CDD505-2E9C-101B-9397-08002B2CF9AE}" pid="11" name="Objective-Owner">
    <vt:lpwstr>Jessica Haberley</vt:lpwstr>
  </property>
  <property fmtid="{D5CDD505-2E9C-101B-9397-08002B2CF9AE}" pid="12" name="Objective-Path">
    <vt:lpwstr>Objective Global Folder:Division of Child Protection and Family Support:Corporate Operations:Policy:Corporate Policy:Policy and Service Design - Royal Commission into Institutional Responses to Child Sexual Abuse - Child Safe Organisations:Child Safeguarding in local gov:</vt:lpwstr>
  </property>
  <property fmtid="{D5CDD505-2E9C-101B-9397-08002B2CF9AE}" pid="13" name="Objective-Parent">
    <vt:lpwstr>Child Safeguarding in local gov</vt:lpwstr>
  </property>
  <property fmtid="{D5CDD505-2E9C-101B-9397-08002B2CF9AE}" pid="14" name="Objective-State">
    <vt:lpwstr>Being Edited</vt:lpwstr>
  </property>
  <property fmtid="{D5CDD505-2E9C-101B-9397-08002B2CF9AE}" pid="15" name="Objective-VersionId">
    <vt:lpwstr>vA51288826</vt:lpwstr>
  </property>
  <property fmtid="{D5CDD505-2E9C-101B-9397-08002B2CF9AE}" pid="16" name="Objective-Version">
    <vt:lpwstr>9.1</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2019/5655</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ocument Type">
    <vt:lpwstr>Planning Document</vt:lpwstr>
  </property>
  <property fmtid="{D5CDD505-2E9C-101B-9397-08002B2CF9AE}" pid="23" name="Objective-Document Date">
    <vt:filetime>2022-07-04T16:00:00Z</vt:filetime>
  </property>
  <property fmtid="{D5CDD505-2E9C-101B-9397-08002B2CF9AE}" pid="24" name="Objective-Security Classification">
    <vt:lpwstr/>
  </property>
  <property fmtid="{D5CDD505-2E9C-101B-9397-08002B2CF9AE}" pid="25" name="Objective-Addressee">
    <vt:lpwstr/>
  </property>
  <property fmtid="{D5CDD505-2E9C-101B-9397-08002B2CF9AE}" pid="26" name="Objective-Signatory">
    <vt:lpwstr/>
  </property>
  <property fmtid="{D5CDD505-2E9C-101B-9397-08002B2CF9AE}" pid="27" name="Objective-Document Description">
    <vt:lpwstr/>
  </property>
  <property fmtid="{D5CDD505-2E9C-101B-9397-08002B2CF9AE}" pid="28" name="Objective-Publish Exemption">
    <vt:lpwstr>No</vt:lpwstr>
  </property>
  <property fmtid="{D5CDD505-2E9C-101B-9397-08002B2CF9AE}" pid="29" name="Objective-Approval Status">
    <vt:lpwstr/>
  </property>
  <property fmtid="{D5CDD505-2E9C-101B-9397-08002B2CF9AE}" pid="30" name="Objective-Connect Creator">
    <vt:lpwstr/>
  </property>
  <property fmtid="{D5CDD505-2E9C-101B-9397-08002B2CF9AE}" pid="31" name="Objective-Comment">
    <vt:lpwstr/>
  </property>
  <property fmtid="{D5CDD505-2E9C-101B-9397-08002B2CF9AE}" pid="32" name="Objective-Document Sub Type">
    <vt:lpwstr/>
  </property>
  <property fmtid="{D5CDD505-2E9C-101B-9397-08002B2CF9AE}" pid="33" name="Objective-Mail Returned">
    <vt:lpwstr/>
  </property>
</Properties>
</file>