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69F81" w14:textId="1569A033" w:rsidR="006C6C8F" w:rsidRPr="00CE0B6A" w:rsidRDefault="00AA7DF3" w:rsidP="0061709E">
      <w:pPr>
        <w:pStyle w:val="Heading1"/>
        <w:rPr>
          <w:rFonts w:eastAsiaTheme="minorHAnsi"/>
          <w:sz w:val="60"/>
          <w:szCs w:val="60"/>
        </w:rPr>
      </w:pPr>
      <w:bookmarkStart w:id="0" w:name="_Toc501711837"/>
      <w:r>
        <w:rPr>
          <w:rFonts w:eastAsiaTheme="minorHAnsi"/>
          <w:sz w:val="60"/>
          <w:szCs w:val="60"/>
        </w:rPr>
        <w:t>Useful resources</w:t>
      </w:r>
    </w:p>
    <w:p w14:paraId="2305513F" w14:textId="1A325E58" w:rsidR="00CE0B6A" w:rsidRDefault="00CE0B6A" w:rsidP="00CE0B6A">
      <w:pPr>
        <w:pStyle w:val="Heading1"/>
        <w:rPr>
          <w:rFonts w:eastAsiaTheme="minorHAnsi"/>
          <w:szCs w:val="40"/>
        </w:rPr>
      </w:pPr>
      <w:r w:rsidRPr="00CE0B6A">
        <w:rPr>
          <w:rFonts w:eastAsiaTheme="minorHAnsi"/>
          <w:szCs w:val="40"/>
        </w:rPr>
        <w:t xml:space="preserve">Youth Participation Kit: </w:t>
      </w:r>
      <w:r w:rsidR="006A139E">
        <w:rPr>
          <w:rFonts w:eastAsiaTheme="minorHAnsi"/>
          <w:szCs w:val="40"/>
        </w:rPr>
        <w:t>Organisations</w:t>
      </w:r>
    </w:p>
    <w:p w14:paraId="3AD19A44" w14:textId="23F9943B" w:rsidR="00CE0B6A" w:rsidRPr="00CE0B6A" w:rsidRDefault="00CE0B6A" w:rsidP="00CE0B6A">
      <w:pPr>
        <w:pStyle w:val="Heading1"/>
        <w:rPr>
          <w:rFonts w:eastAsiaTheme="minorHAnsi"/>
          <w:szCs w:val="40"/>
        </w:rPr>
      </w:pPr>
      <w:r w:rsidRPr="00CE0B6A">
        <w:rPr>
          <w:rFonts w:eastAsiaTheme="minorHAnsi"/>
          <w:szCs w:val="40"/>
        </w:rPr>
        <w:t xml:space="preserve">Resource </w:t>
      </w:r>
      <w:r w:rsidR="00AA7DF3">
        <w:rPr>
          <w:rFonts w:eastAsiaTheme="minorHAnsi"/>
          <w:szCs w:val="40"/>
        </w:rPr>
        <w:t>8</w:t>
      </w:r>
    </w:p>
    <w:p w14:paraId="59C0217D" w14:textId="77777777" w:rsidR="00CE0B6A" w:rsidRDefault="00CE0B6A" w:rsidP="00CE0B6A">
      <w:pPr>
        <w:pStyle w:val="BodyText"/>
        <w:rPr>
          <w:lang w:val="en-GB"/>
        </w:rPr>
      </w:pPr>
    </w:p>
    <w:p w14:paraId="01777FE8" w14:textId="77777777" w:rsidR="00AA7DF3" w:rsidRDefault="00AA7DF3" w:rsidP="00AA7DF3">
      <w:pPr>
        <w:pStyle w:val="Intro"/>
        <w:rPr>
          <w:rFonts w:eastAsiaTheme="minorHAnsi"/>
          <w:lang w:eastAsia="en-US"/>
        </w:rPr>
      </w:pPr>
      <w:bookmarkStart w:id="1" w:name="_Toc501711839"/>
      <w:bookmarkStart w:id="2" w:name="_Hlk54959483"/>
      <w:bookmarkEnd w:id="0"/>
      <w:r>
        <w:rPr>
          <w:rFonts w:eastAsiaTheme="minorHAnsi"/>
          <w:lang w:eastAsia="en-US"/>
        </w:rPr>
        <w:t xml:space="preserve">Below is a list of some other resources you may find useful when planning youth participation activities. </w:t>
      </w:r>
    </w:p>
    <w:p w14:paraId="6072A253" w14:textId="435ECDFF" w:rsidR="00AA7DF3" w:rsidRDefault="00AA7DF3" w:rsidP="00AA7DF3">
      <w:pPr>
        <w:pStyle w:val="Heading3"/>
        <w:rPr>
          <w:rFonts w:eastAsiaTheme="minorHAnsi"/>
          <w:sz w:val="30"/>
          <w:szCs w:val="30"/>
        </w:rPr>
      </w:pPr>
      <w:r w:rsidRPr="00AA7DF3">
        <w:rPr>
          <w:rFonts w:eastAsiaTheme="minorHAnsi"/>
          <w:sz w:val="30"/>
          <w:szCs w:val="30"/>
        </w:rPr>
        <w:t>General guides to youth participation</w:t>
      </w:r>
    </w:p>
    <w:p w14:paraId="27118462" w14:textId="77777777" w:rsidR="00AA7DF3" w:rsidRPr="00AA7DF3" w:rsidRDefault="00AA7DF3" w:rsidP="00AA7DF3">
      <w:pPr>
        <w:pStyle w:val="BodyText"/>
        <w:rPr>
          <w:lang w:val="en-GB"/>
        </w:rPr>
      </w:pPr>
    </w:p>
    <w:p w14:paraId="28CA2917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  <w:r w:rsidRPr="00D25462">
        <w:rPr>
          <w:rFonts w:eastAsiaTheme="minorHAnsi"/>
          <w:lang w:eastAsia="en-US"/>
        </w:rPr>
        <w:t>Commissioner for Children and Young People Western</w:t>
      </w:r>
      <w:r>
        <w:rPr>
          <w:rFonts w:eastAsiaTheme="minorHAnsi"/>
          <w:lang w:eastAsia="en-US"/>
        </w:rPr>
        <w:t xml:space="preserve"> Australia </w:t>
      </w:r>
    </w:p>
    <w:p w14:paraId="6E971B9D" w14:textId="77777777" w:rsidR="00AA7DF3" w:rsidRPr="004E041B" w:rsidRDefault="00AA7DF3" w:rsidP="00AA7DF3">
      <w:pPr>
        <w:pStyle w:val="BodyText-nospacebelow"/>
        <w:rPr>
          <w:rStyle w:val="Hyperlink"/>
          <w:rFonts w:eastAsiaTheme="minorHAnsi"/>
          <w:lang w:eastAsia="en-US"/>
        </w:rPr>
      </w:pPr>
      <w:r>
        <w:rPr>
          <w:rFonts w:eastAsiaTheme="minorHAnsi"/>
          <w:lang w:eastAsia="en-US"/>
        </w:rPr>
        <w:fldChar w:fldCharType="begin"/>
      </w:r>
      <w:r>
        <w:rPr>
          <w:rFonts w:eastAsiaTheme="minorHAnsi"/>
          <w:lang w:eastAsia="en-US"/>
        </w:rPr>
        <w:instrText>HYPERLINK "https://www.ccyp.wa.gov.au/media/1899/checklist-participation-guidelines.pdf"</w:instrText>
      </w:r>
      <w:r>
        <w:rPr>
          <w:rFonts w:eastAsiaTheme="minorHAnsi"/>
          <w:lang w:eastAsia="en-US"/>
        </w:rPr>
        <w:fldChar w:fldCharType="separate"/>
      </w:r>
      <w:r w:rsidRPr="004E041B">
        <w:rPr>
          <w:rStyle w:val="Hyperlink"/>
          <w:rFonts w:eastAsiaTheme="minorHAnsi"/>
          <w:lang w:eastAsia="en-US"/>
        </w:rPr>
        <w:t>Involving Children and Young People – Participation Guidelines</w:t>
      </w:r>
      <w:r>
        <w:rPr>
          <w:rStyle w:val="Hyperlink"/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(2009)</w:t>
      </w:r>
    </w:p>
    <w:p w14:paraId="360B4215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fldChar w:fldCharType="end"/>
      </w:r>
    </w:p>
    <w:p w14:paraId="68F2F6C5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  <w:r w:rsidRPr="00B53BE9">
        <w:rPr>
          <w:rFonts w:eastAsiaTheme="minorHAnsi"/>
        </w:rPr>
        <w:t>Commissioner for Children and Young People Western Australia</w:t>
      </w:r>
    </w:p>
    <w:p w14:paraId="4BF1C6EC" w14:textId="77777777" w:rsidR="00AA7DF3" w:rsidRDefault="002916E9" w:rsidP="00AA7DF3">
      <w:pPr>
        <w:pStyle w:val="BodyText-nospacebelow"/>
        <w:rPr>
          <w:rFonts w:eastAsiaTheme="minorHAnsi"/>
          <w:lang w:eastAsia="en-US"/>
        </w:rPr>
      </w:pPr>
      <w:hyperlink r:id="rId12" w:history="1">
        <w:r w:rsidR="00AA7DF3" w:rsidRPr="009C0536">
          <w:rPr>
            <w:rStyle w:val="Hyperlink"/>
            <w:rFonts w:eastAsiaTheme="minorHAnsi"/>
            <w:lang w:eastAsia="en-US"/>
          </w:rPr>
          <w:t>Participation Issues Paper</w:t>
        </w:r>
        <w:r w:rsidR="00AA7DF3" w:rsidRPr="00B53BE9">
          <w:rPr>
            <w:rStyle w:val="Hyperlink"/>
            <w:rFonts w:eastAsiaTheme="minorHAnsi"/>
            <w:lang w:eastAsia="en-US"/>
          </w:rPr>
          <w:t xml:space="preserve"> </w:t>
        </w:r>
        <w:r w:rsidR="00AA7DF3" w:rsidRPr="00B53BE9">
          <w:rPr>
            <w:rStyle w:val="Hyperlink"/>
            <w:rFonts w:eastAsiaTheme="minorHAnsi"/>
            <w:color w:val="auto"/>
            <w:lang w:eastAsia="en-US"/>
          </w:rPr>
          <w:t>(2009)</w:t>
        </w:r>
      </w:hyperlink>
    </w:p>
    <w:p w14:paraId="15692008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</w:p>
    <w:p w14:paraId="7CFE93A4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Lancashire Children and Young People’s Trust</w:t>
      </w:r>
    </w:p>
    <w:p w14:paraId="4D72F862" w14:textId="77777777" w:rsidR="00AA7DF3" w:rsidRDefault="002916E9" w:rsidP="00AA7DF3">
      <w:pPr>
        <w:pStyle w:val="BodyText-nospacebelow"/>
        <w:rPr>
          <w:rFonts w:eastAsiaTheme="minorHAnsi"/>
          <w:lang w:eastAsia="en-US"/>
        </w:rPr>
      </w:pPr>
      <w:hyperlink r:id="rId13" w:history="1">
        <w:r w:rsidR="00AA7DF3" w:rsidRPr="00115774">
          <w:rPr>
            <w:rStyle w:val="Hyperlink"/>
            <w:rFonts w:eastAsiaTheme="minorHAnsi"/>
            <w:lang w:eastAsia="en-US"/>
          </w:rPr>
          <w:t xml:space="preserve">How to Engage Children and Young People </w:t>
        </w:r>
        <w:proofErr w:type="gramStart"/>
        <w:r w:rsidR="00AA7DF3" w:rsidRPr="00115774">
          <w:rPr>
            <w:rStyle w:val="Hyperlink"/>
            <w:rFonts w:eastAsiaTheme="minorHAnsi"/>
            <w:lang w:eastAsia="en-US"/>
          </w:rPr>
          <w:t>In</w:t>
        </w:r>
        <w:proofErr w:type="gramEnd"/>
        <w:r w:rsidR="00AA7DF3" w:rsidRPr="00115774">
          <w:rPr>
            <w:rStyle w:val="Hyperlink"/>
            <w:rFonts w:eastAsiaTheme="minorHAnsi"/>
            <w:lang w:eastAsia="en-US"/>
          </w:rPr>
          <w:t xml:space="preserve"> Developing and Delivering Training</w:t>
        </w:r>
      </w:hyperlink>
      <w:r w:rsidR="00AA7DF3">
        <w:rPr>
          <w:rFonts w:eastAsiaTheme="minorHAnsi"/>
          <w:lang w:eastAsia="en-US"/>
        </w:rPr>
        <w:t xml:space="preserve"> (2019)</w:t>
      </w:r>
    </w:p>
    <w:p w14:paraId="4EAFA08A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</w:p>
    <w:p w14:paraId="42AEBF46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New South Wales Office of the Advocate for Children and Young People </w:t>
      </w:r>
    </w:p>
    <w:p w14:paraId="44ECC4E9" w14:textId="77777777" w:rsidR="00AA7DF3" w:rsidRDefault="002916E9" w:rsidP="00AA7DF3">
      <w:pPr>
        <w:pStyle w:val="BodyText-nospacebelow"/>
        <w:rPr>
          <w:rFonts w:eastAsiaTheme="minorHAnsi"/>
          <w:lang w:eastAsia="en-US"/>
        </w:rPr>
      </w:pPr>
      <w:hyperlink r:id="rId14" w:history="1">
        <w:r w:rsidR="00AA7DF3" w:rsidRPr="00410D9B">
          <w:rPr>
            <w:rStyle w:val="Hyperlink"/>
            <w:rFonts w:eastAsiaTheme="minorHAnsi"/>
            <w:lang w:eastAsia="en-US"/>
          </w:rPr>
          <w:t>Engaging Children and Young People in Youth Organisation</w:t>
        </w:r>
      </w:hyperlink>
      <w:r w:rsidR="00AA7DF3">
        <w:rPr>
          <w:rFonts w:eastAsiaTheme="minorHAnsi"/>
          <w:lang w:eastAsia="en-US"/>
        </w:rPr>
        <w:t xml:space="preserve"> (2019)</w:t>
      </w:r>
    </w:p>
    <w:p w14:paraId="4A4AE860" w14:textId="77777777" w:rsidR="00AA7DF3" w:rsidRPr="00D25462" w:rsidRDefault="00AA7DF3" w:rsidP="00AA7DF3">
      <w:pPr>
        <w:pStyle w:val="BodyText-nospacebelow"/>
        <w:rPr>
          <w:rFonts w:eastAsiaTheme="minorHAnsi"/>
          <w:lang w:eastAsia="en-US"/>
        </w:rPr>
      </w:pPr>
    </w:p>
    <w:p w14:paraId="36C17A86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  <w:r w:rsidRPr="00D25462">
        <w:rPr>
          <w:rFonts w:eastAsiaTheme="minorHAnsi"/>
          <w:lang w:eastAsia="en-US"/>
        </w:rPr>
        <w:t xml:space="preserve">Participation </w:t>
      </w:r>
      <w:r>
        <w:rPr>
          <w:rFonts w:eastAsiaTheme="minorHAnsi"/>
          <w:lang w:eastAsia="en-US"/>
        </w:rPr>
        <w:t xml:space="preserve">Workers’ Network for Wales </w:t>
      </w:r>
    </w:p>
    <w:p w14:paraId="378643BE" w14:textId="77777777" w:rsidR="00AA7DF3" w:rsidRDefault="002916E9" w:rsidP="00AA7DF3">
      <w:pPr>
        <w:pStyle w:val="BodyText-nospacebelow"/>
        <w:rPr>
          <w:rFonts w:eastAsiaTheme="minorHAnsi"/>
          <w:lang w:eastAsia="en-US"/>
        </w:rPr>
      </w:pPr>
      <w:hyperlink r:id="rId15" w:history="1">
        <w:hyperlink r:id="rId16" w:history="1">
          <w:r w:rsidR="00AA7DF3" w:rsidRPr="00410D9B">
            <w:rPr>
              <w:rStyle w:val="Hyperlink"/>
              <w:rFonts w:eastAsiaTheme="minorHAnsi"/>
              <w:lang w:eastAsia="en-US"/>
            </w:rPr>
            <w:t>Blast Off! Guides to Increasing Participation of Children and Young People</w:t>
          </w:r>
        </w:hyperlink>
      </w:hyperlink>
      <w:r w:rsidR="00AA7DF3">
        <w:t xml:space="preserve"> (2014)</w:t>
      </w:r>
    </w:p>
    <w:p w14:paraId="34E19A6E" w14:textId="77777777" w:rsidR="00AA7DF3" w:rsidRPr="00D25462" w:rsidRDefault="00AA7DF3" w:rsidP="00AA7DF3">
      <w:pPr>
        <w:pStyle w:val="BodyText-nospacebelow"/>
        <w:rPr>
          <w:rFonts w:eastAsiaTheme="minorHAnsi"/>
          <w:lang w:eastAsia="en-US"/>
        </w:rPr>
      </w:pPr>
    </w:p>
    <w:p w14:paraId="4DEE2F99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South Australian Government and the Youth Affairs Council of South Australia</w:t>
      </w:r>
    </w:p>
    <w:p w14:paraId="45A4DEEB" w14:textId="77777777" w:rsidR="00AA7DF3" w:rsidRDefault="002916E9" w:rsidP="00AA7DF3">
      <w:pPr>
        <w:pStyle w:val="BodyText-nospacebelow"/>
        <w:rPr>
          <w:rFonts w:eastAsiaTheme="minorHAnsi"/>
          <w:lang w:eastAsia="en-US"/>
        </w:rPr>
      </w:pPr>
      <w:hyperlink r:id="rId17" w:history="1">
        <w:r w:rsidR="00AA7DF3" w:rsidRPr="00410D9B">
          <w:rPr>
            <w:rStyle w:val="Hyperlink"/>
            <w:rFonts w:eastAsiaTheme="minorHAnsi"/>
            <w:lang w:eastAsia="en-US"/>
          </w:rPr>
          <w:t>Better Together – A Practical Guide to Effective Engagement with Young People</w:t>
        </w:r>
      </w:hyperlink>
      <w:r w:rsidR="00AA7DF3">
        <w:rPr>
          <w:rFonts w:eastAsiaTheme="minorHAnsi"/>
          <w:lang w:eastAsia="en-US"/>
        </w:rPr>
        <w:t xml:space="preserve"> (2016)</w:t>
      </w:r>
    </w:p>
    <w:p w14:paraId="6108AB25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</w:p>
    <w:p w14:paraId="249A991D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Tasmanian Government</w:t>
      </w:r>
    </w:p>
    <w:p w14:paraId="59F0ABE0" w14:textId="77777777" w:rsidR="00AA7DF3" w:rsidRDefault="002916E9" w:rsidP="00AA7DF3">
      <w:pPr>
        <w:pStyle w:val="BodyText-nospacebelow"/>
        <w:rPr>
          <w:rFonts w:eastAsiaTheme="minorHAnsi"/>
          <w:lang w:eastAsia="en-US"/>
        </w:rPr>
      </w:pPr>
      <w:hyperlink r:id="rId18" w:history="1">
        <w:r w:rsidR="00AA7DF3" w:rsidRPr="00A76000">
          <w:rPr>
            <w:rStyle w:val="Hyperlink"/>
            <w:rFonts w:eastAsiaTheme="minorHAnsi"/>
            <w:lang w:eastAsia="en-US"/>
          </w:rPr>
          <w:t>Youth Matter – A Practical Guide to Increase Youth Engagement and Participation in Tasmania</w:t>
        </w:r>
      </w:hyperlink>
      <w:r w:rsidR="00AA7DF3">
        <w:rPr>
          <w:rFonts w:eastAsiaTheme="minorHAnsi"/>
          <w:lang w:eastAsia="en-US"/>
        </w:rPr>
        <w:t xml:space="preserve"> (2018)</w:t>
      </w:r>
    </w:p>
    <w:p w14:paraId="00FE8F03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</w:p>
    <w:p w14:paraId="40C12960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  <w:r w:rsidRPr="00D25462">
        <w:rPr>
          <w:rFonts w:eastAsiaTheme="minorHAnsi"/>
          <w:lang w:eastAsia="en-US"/>
        </w:rPr>
        <w:t>Youth Affairs Council of Victoria</w:t>
      </w:r>
    </w:p>
    <w:p w14:paraId="4D5D260F" w14:textId="77777777" w:rsidR="00AA7DF3" w:rsidRPr="00B53BE9" w:rsidRDefault="002916E9" w:rsidP="00AA7DF3">
      <w:pPr>
        <w:pStyle w:val="BodyText-nospacebelow"/>
        <w:rPr>
          <w:rStyle w:val="Hyperlink"/>
          <w:rFonts w:eastAsiaTheme="minorHAnsi"/>
          <w:color w:val="auto"/>
          <w:lang w:eastAsia="en-US"/>
        </w:rPr>
      </w:pPr>
      <w:hyperlink r:id="rId19" w:history="1">
        <w:r w:rsidR="00AA7DF3" w:rsidRPr="00071776">
          <w:rPr>
            <w:rStyle w:val="Hyperlink"/>
            <w:rFonts w:eastAsiaTheme="minorHAnsi"/>
            <w:lang w:eastAsia="en-US"/>
          </w:rPr>
          <w:t>YERP: Young People Making Change</w:t>
        </w:r>
      </w:hyperlink>
      <w:r w:rsidR="00AA7DF3" w:rsidRPr="00B53BE9">
        <w:rPr>
          <w:rStyle w:val="Hyperlink"/>
          <w:rFonts w:eastAsiaTheme="minorHAnsi"/>
          <w:lang w:eastAsia="en-US"/>
        </w:rPr>
        <w:t xml:space="preserve"> </w:t>
      </w:r>
      <w:r w:rsidR="00AA7DF3" w:rsidRPr="00B53BE9">
        <w:rPr>
          <w:rStyle w:val="Hyperlink"/>
          <w:rFonts w:eastAsiaTheme="minorHAnsi"/>
          <w:color w:val="auto"/>
          <w:lang w:eastAsia="en-US"/>
        </w:rPr>
        <w:t>(2013)</w:t>
      </w:r>
    </w:p>
    <w:p w14:paraId="0989FF1E" w14:textId="77777777" w:rsidR="00AA7DF3" w:rsidRPr="00AA7DF3" w:rsidRDefault="00AA7DF3" w:rsidP="00AA7DF3">
      <w:pPr>
        <w:pStyle w:val="BodyText-nospacebelow"/>
        <w:rPr>
          <w:rStyle w:val="Hyperlink"/>
          <w:rFonts w:eastAsiaTheme="minorHAnsi"/>
          <w:iCs/>
        </w:rPr>
      </w:pPr>
      <w:r w:rsidRPr="00AA7DF3">
        <w:rPr>
          <w:rStyle w:val="Hyperlink"/>
          <w:rFonts w:eastAsiaTheme="minorHAnsi"/>
          <w:iCs/>
        </w:rPr>
        <w:t xml:space="preserve">Includes guides for both organisations and young people. </w:t>
      </w:r>
    </w:p>
    <w:p w14:paraId="0E0CEA6F" w14:textId="77777777" w:rsidR="00AA7DF3" w:rsidRPr="00D25462" w:rsidRDefault="00AA7DF3" w:rsidP="00AA7DF3">
      <w:pPr>
        <w:pStyle w:val="Heading3"/>
        <w:rPr>
          <w:rFonts w:eastAsiaTheme="minorHAnsi"/>
        </w:rPr>
      </w:pPr>
      <w:r>
        <w:rPr>
          <w:rFonts w:eastAsiaTheme="minorHAnsi"/>
        </w:rPr>
        <w:t>Guides for specific involvement of young people</w:t>
      </w:r>
    </w:p>
    <w:p w14:paraId="208A5135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Australian Youth Affairs Coalition </w:t>
      </w:r>
    </w:p>
    <w:p w14:paraId="755A3086" w14:textId="77777777" w:rsidR="00AA7DF3" w:rsidRDefault="002916E9" w:rsidP="00AA7DF3">
      <w:pPr>
        <w:pStyle w:val="BodyText-nospacebelow"/>
        <w:rPr>
          <w:rFonts w:eastAsiaTheme="minorHAnsi"/>
          <w:lang w:eastAsia="en-US"/>
        </w:rPr>
      </w:pPr>
      <w:hyperlink r:id="rId20" w:history="1">
        <w:r w:rsidR="00AA7DF3" w:rsidRPr="00EE76D0">
          <w:rPr>
            <w:rStyle w:val="Hyperlink"/>
            <w:rFonts w:eastAsiaTheme="minorHAnsi"/>
            <w:lang w:eastAsia="en-US"/>
          </w:rPr>
          <w:t>Young People Creating Change Training Toolkit</w:t>
        </w:r>
      </w:hyperlink>
      <w:r w:rsidR="00AA7DF3" w:rsidRPr="00B53BE9">
        <w:rPr>
          <w:rStyle w:val="Hyperlink"/>
          <w:rFonts w:eastAsiaTheme="minorHAnsi"/>
          <w:lang w:eastAsia="en-US"/>
        </w:rPr>
        <w:t xml:space="preserve"> </w:t>
      </w:r>
      <w:r w:rsidR="00AA7DF3">
        <w:rPr>
          <w:rFonts w:eastAsiaTheme="minorHAnsi"/>
          <w:lang w:eastAsia="en-US"/>
        </w:rPr>
        <w:t>(2018)</w:t>
      </w:r>
    </w:p>
    <w:p w14:paraId="20046F74" w14:textId="77777777" w:rsidR="00AA7DF3" w:rsidRPr="00AA7DF3" w:rsidRDefault="00AA7DF3" w:rsidP="00AA7DF3">
      <w:pPr>
        <w:pStyle w:val="BodyText-nospacebelow"/>
        <w:rPr>
          <w:rFonts w:eastAsiaTheme="minorHAnsi"/>
          <w:iCs/>
          <w:lang w:eastAsia="en-US"/>
        </w:rPr>
      </w:pPr>
      <w:r w:rsidRPr="00AA7DF3">
        <w:rPr>
          <w:rFonts w:eastAsiaTheme="minorHAnsi"/>
          <w:iCs/>
          <w:lang w:eastAsia="en-US"/>
        </w:rPr>
        <w:t xml:space="preserve">A guide for training young people to become advocates in their communities. </w:t>
      </w:r>
    </w:p>
    <w:p w14:paraId="653488D5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</w:p>
    <w:p w14:paraId="2B724F76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  <w:r w:rsidRPr="00D25462">
        <w:rPr>
          <w:rFonts w:eastAsiaTheme="minorHAnsi"/>
          <w:lang w:eastAsia="en-US"/>
        </w:rPr>
        <w:t>Commissioner for Children and Young People</w:t>
      </w:r>
      <w:r>
        <w:rPr>
          <w:rFonts w:eastAsiaTheme="minorHAnsi"/>
          <w:lang w:eastAsia="en-US"/>
        </w:rPr>
        <w:t xml:space="preserve"> Western Australia </w:t>
      </w:r>
    </w:p>
    <w:p w14:paraId="5B5F33EA" w14:textId="77777777" w:rsidR="00AA7DF3" w:rsidRDefault="002916E9" w:rsidP="00AA7DF3">
      <w:pPr>
        <w:pStyle w:val="BodyText-nospacebelow"/>
        <w:rPr>
          <w:rStyle w:val="Hyperlink"/>
          <w:rFonts w:eastAsiaTheme="minorHAnsi"/>
          <w:lang w:eastAsia="en-US"/>
        </w:rPr>
      </w:pPr>
      <w:hyperlink r:id="rId21" w:history="1">
        <w:r w:rsidR="00AA7DF3" w:rsidRPr="004E041B">
          <w:rPr>
            <w:rStyle w:val="Hyperlink"/>
            <w:rFonts w:eastAsiaTheme="minorHAnsi"/>
            <w:lang w:eastAsia="en-US"/>
          </w:rPr>
          <w:t>Improving Legislation and Policy for Children and Young People</w:t>
        </w:r>
      </w:hyperlink>
      <w:r w:rsidR="00AA7DF3" w:rsidRPr="00B53BE9">
        <w:rPr>
          <w:rStyle w:val="Hyperlink"/>
          <w:rFonts w:eastAsiaTheme="minorHAnsi"/>
          <w:lang w:eastAsia="en-US"/>
        </w:rPr>
        <w:t xml:space="preserve"> </w:t>
      </w:r>
      <w:r w:rsidR="00AA7DF3" w:rsidRPr="00B53BE9">
        <w:rPr>
          <w:rStyle w:val="Hyperlink"/>
          <w:rFonts w:eastAsiaTheme="minorHAnsi"/>
          <w:color w:val="auto"/>
          <w:lang w:eastAsia="en-US"/>
        </w:rPr>
        <w:t>(2013)</w:t>
      </w:r>
    </w:p>
    <w:p w14:paraId="6E576DE0" w14:textId="3E549CEC" w:rsidR="00AA7DF3" w:rsidRPr="00AA7DF3" w:rsidRDefault="00AA7DF3" w:rsidP="00AA7DF3">
      <w:pPr>
        <w:pStyle w:val="BodyText-nospacebelow"/>
        <w:rPr>
          <w:rFonts w:eastAsiaTheme="minorHAnsi"/>
          <w:iCs/>
          <w:lang w:eastAsia="en-US"/>
        </w:rPr>
      </w:pPr>
      <w:r w:rsidRPr="00AA7DF3">
        <w:rPr>
          <w:rFonts w:eastAsiaTheme="minorHAnsi"/>
          <w:iCs/>
        </w:rPr>
        <w:t xml:space="preserve">A guide to help </w:t>
      </w:r>
      <w:proofErr w:type="gramStart"/>
      <w:r w:rsidR="00401EEA" w:rsidRPr="00AA7DF3">
        <w:rPr>
          <w:rFonts w:eastAsiaTheme="minorHAnsi"/>
          <w:iCs/>
        </w:rPr>
        <w:t>a</w:t>
      </w:r>
      <w:r w:rsidR="00401EEA">
        <w:rPr>
          <w:rFonts w:eastAsiaTheme="minorHAnsi"/>
          <w:iCs/>
        </w:rPr>
        <w:t>s</w:t>
      </w:r>
      <w:r w:rsidR="00401EEA" w:rsidRPr="00AA7DF3">
        <w:rPr>
          <w:rFonts w:eastAsiaTheme="minorHAnsi"/>
          <w:iCs/>
        </w:rPr>
        <w:t>se</w:t>
      </w:r>
      <w:r w:rsidR="00401EEA">
        <w:rPr>
          <w:rFonts w:eastAsiaTheme="minorHAnsi"/>
          <w:iCs/>
        </w:rPr>
        <w:t>s</w:t>
      </w:r>
      <w:r w:rsidR="00401EEA" w:rsidRPr="00AA7DF3">
        <w:rPr>
          <w:rFonts w:eastAsiaTheme="minorHAnsi"/>
          <w:iCs/>
        </w:rPr>
        <w:t>s</w:t>
      </w:r>
      <w:proofErr w:type="gramEnd"/>
      <w:r w:rsidRPr="00AA7DF3">
        <w:rPr>
          <w:rFonts w:eastAsiaTheme="minorHAnsi"/>
          <w:iCs/>
        </w:rPr>
        <w:t xml:space="preserve"> the impact of legislation and policies on young people. </w:t>
      </w:r>
    </w:p>
    <w:p w14:paraId="2B1F0A5C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</w:p>
    <w:p w14:paraId="60DD391F" w14:textId="77777777" w:rsidR="00AA7DF3" w:rsidRDefault="00AA7DF3" w:rsidP="00AA7DF3">
      <w:pPr>
        <w:pStyle w:val="BodyText-nospacebelo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Young and Well Cooperative Research Centre </w:t>
      </w:r>
    </w:p>
    <w:p w14:paraId="21E541F7" w14:textId="77777777" w:rsidR="00AA7DF3" w:rsidRDefault="002916E9" w:rsidP="00AA7DF3">
      <w:pPr>
        <w:pStyle w:val="BodyText-nospacebelow"/>
        <w:rPr>
          <w:rFonts w:eastAsiaTheme="minorHAnsi"/>
          <w:lang w:eastAsia="en-US"/>
        </w:rPr>
      </w:pPr>
      <w:hyperlink r:id="rId22" w:history="1">
        <w:hyperlink r:id="rId23" w:history="1">
          <w:r w:rsidR="00AA7DF3" w:rsidRPr="009C0536">
            <w:rPr>
              <w:rStyle w:val="Hyperlink"/>
              <w:rFonts w:eastAsiaTheme="minorHAnsi"/>
              <w:lang w:eastAsia="en-US"/>
            </w:rPr>
            <w:t>Enhancing Early Engagement with Mental Health Services by Young People</w:t>
          </w:r>
        </w:hyperlink>
      </w:hyperlink>
      <w:r w:rsidR="00AA7DF3">
        <w:t xml:space="preserve"> </w:t>
      </w:r>
      <w:r w:rsidR="00AA7DF3">
        <w:rPr>
          <w:rFonts w:eastAsiaTheme="minorHAnsi"/>
          <w:lang w:eastAsia="en-US"/>
        </w:rPr>
        <w:t>(2014)</w:t>
      </w:r>
    </w:p>
    <w:p w14:paraId="73206330" w14:textId="77777777" w:rsidR="00AA7DF3" w:rsidRPr="00AA7DF3" w:rsidRDefault="00AA7DF3" w:rsidP="00AA7DF3">
      <w:pPr>
        <w:pStyle w:val="BodyText-nospacebelow"/>
        <w:rPr>
          <w:rFonts w:eastAsiaTheme="minorHAnsi"/>
          <w:iCs/>
          <w:lang w:eastAsia="en-US"/>
        </w:rPr>
      </w:pPr>
      <w:r w:rsidRPr="00AA7DF3">
        <w:rPr>
          <w:rFonts w:eastAsiaTheme="minorHAnsi"/>
          <w:iCs/>
          <w:lang w:eastAsia="en-US"/>
        </w:rPr>
        <w:t xml:space="preserve">A research paper connecting youth participation to effective mental health service provision. </w:t>
      </w:r>
    </w:p>
    <w:p w14:paraId="3C8A2D10" w14:textId="77777777" w:rsidR="00AA7DF3" w:rsidRPr="00176E7E" w:rsidRDefault="00AA7DF3" w:rsidP="00AA7DF3">
      <w:pPr>
        <w:pStyle w:val="Heading3"/>
        <w:rPr>
          <w:rFonts w:eastAsiaTheme="minorHAnsi"/>
        </w:rPr>
      </w:pPr>
      <w:r w:rsidRPr="00176E7E">
        <w:rPr>
          <w:rFonts w:eastAsiaTheme="minorHAnsi"/>
        </w:rPr>
        <w:t>Other useful resources</w:t>
      </w:r>
    </w:p>
    <w:p w14:paraId="1BEF85C6" w14:textId="77777777" w:rsidR="00AA7DF3" w:rsidRDefault="00AA7DF3" w:rsidP="00AA7DF3">
      <w:pPr>
        <w:pStyle w:val="BodyText-nospacebelow"/>
      </w:pPr>
      <w:r>
        <w:t xml:space="preserve">Australian Bureau of Statistics </w:t>
      </w:r>
    </w:p>
    <w:p w14:paraId="4EEBB0EE" w14:textId="77777777" w:rsidR="00AA7DF3" w:rsidRPr="00D25462" w:rsidRDefault="002916E9" w:rsidP="00AA7DF3">
      <w:pPr>
        <w:pStyle w:val="BodyText-nospacebelow"/>
      </w:pPr>
      <w:hyperlink r:id="rId24" w:history="1">
        <w:r w:rsidR="00AA7DF3" w:rsidRPr="006C6277">
          <w:rPr>
            <w:rStyle w:val="Hyperlink"/>
          </w:rPr>
          <w:t>Australian Demographic Statistics, March 2020</w:t>
        </w:r>
      </w:hyperlink>
    </w:p>
    <w:p w14:paraId="42EF768C" w14:textId="77777777" w:rsidR="00AA7DF3" w:rsidRDefault="00AA7DF3" w:rsidP="00AA7DF3">
      <w:pPr>
        <w:pStyle w:val="BodyText-nospacebelow"/>
      </w:pPr>
    </w:p>
    <w:p w14:paraId="77A3BBC3" w14:textId="77777777" w:rsidR="00AA7DF3" w:rsidRDefault="00AA7DF3" w:rsidP="00AA7DF3">
      <w:pPr>
        <w:pStyle w:val="BodyText-nospacebelow"/>
      </w:pPr>
      <w:r>
        <w:t>Department of Communities</w:t>
      </w:r>
    </w:p>
    <w:p w14:paraId="5F671F0D" w14:textId="77777777" w:rsidR="00AA7DF3" w:rsidRDefault="002916E9" w:rsidP="00AA7DF3">
      <w:pPr>
        <w:pStyle w:val="BodyText-nospacebelow"/>
      </w:pPr>
      <w:hyperlink r:id="rId25" w:history="1">
        <w:r w:rsidR="00AA7DF3" w:rsidRPr="006C6277">
          <w:rPr>
            <w:rStyle w:val="Hyperlink"/>
          </w:rPr>
          <w:t>Community Grants, Funding and Initiatives</w:t>
        </w:r>
      </w:hyperlink>
      <w:r w:rsidR="00AA7DF3">
        <w:t xml:space="preserve"> (2020)</w:t>
      </w:r>
    </w:p>
    <w:p w14:paraId="121F0F44" w14:textId="77777777" w:rsidR="00AA7DF3" w:rsidRDefault="00AA7DF3" w:rsidP="00AA7DF3">
      <w:pPr>
        <w:pStyle w:val="BodyText-nospacebelow"/>
      </w:pPr>
    </w:p>
    <w:p w14:paraId="4C995980" w14:textId="77777777" w:rsidR="00AA7DF3" w:rsidRDefault="00AA7DF3" w:rsidP="00AA7DF3">
      <w:pPr>
        <w:pStyle w:val="BodyText-nospacebelow"/>
      </w:pPr>
      <w:r>
        <w:t xml:space="preserve">Media Access Australia </w:t>
      </w:r>
    </w:p>
    <w:p w14:paraId="320B6D60" w14:textId="77777777" w:rsidR="00AA7DF3" w:rsidRDefault="002916E9" w:rsidP="00AA7DF3">
      <w:pPr>
        <w:pStyle w:val="BodyText-nospacebelow"/>
      </w:pPr>
      <w:hyperlink r:id="rId26" w:history="1">
        <w:hyperlink r:id="rId27" w:history="1">
          <w:r w:rsidR="00AA7DF3" w:rsidRPr="006C6277">
            <w:rPr>
              <w:rStyle w:val="Hyperlink"/>
            </w:rPr>
            <w:t>Social Media for People with a Disability</w:t>
          </w:r>
        </w:hyperlink>
      </w:hyperlink>
      <w:r w:rsidR="00AA7DF3">
        <w:t xml:space="preserve"> (2017) </w:t>
      </w:r>
    </w:p>
    <w:p w14:paraId="7B6FC899" w14:textId="77777777" w:rsidR="00AA7DF3" w:rsidRDefault="00AA7DF3" w:rsidP="00AA7DF3">
      <w:pPr>
        <w:pStyle w:val="BodyText-nospacebelow"/>
      </w:pPr>
    </w:p>
    <w:p w14:paraId="0A6F95CA" w14:textId="77777777" w:rsidR="00AA7DF3" w:rsidRDefault="002916E9" w:rsidP="00AA7DF3">
      <w:pPr>
        <w:pStyle w:val="BodyText-nospacebelow"/>
      </w:pPr>
      <w:hyperlink r:id="rId28" w:history="1">
        <w:r w:rsidR="00AA7DF3" w:rsidRPr="006C6277">
          <w:rPr>
            <w:rStyle w:val="Hyperlink"/>
          </w:rPr>
          <w:t>My-Peer Toolkit</w:t>
        </w:r>
      </w:hyperlink>
      <w:r w:rsidR="00AA7DF3">
        <w:t xml:space="preserve">  </w:t>
      </w:r>
      <w:hyperlink r:id="rId29" w:history="1">
        <w:r w:rsidR="00AA7DF3" w:rsidRPr="00A71FAC">
          <w:rPr>
            <w:rStyle w:val="Hyperlink"/>
          </w:rPr>
          <w:t>Youth Participation Resources</w:t>
        </w:r>
      </w:hyperlink>
      <w:r w:rsidR="00AA7DF3" w:rsidRPr="00B53BE9">
        <w:rPr>
          <w:rStyle w:val="Hyperlink"/>
        </w:rPr>
        <w:t xml:space="preserve"> </w:t>
      </w:r>
      <w:r w:rsidR="00AA7DF3" w:rsidRPr="00B53BE9">
        <w:rPr>
          <w:rStyle w:val="Hyperlink"/>
          <w:color w:val="auto"/>
        </w:rPr>
        <w:t>(2010)</w:t>
      </w:r>
    </w:p>
    <w:p w14:paraId="75D211C3" w14:textId="77777777" w:rsidR="00AA7DF3" w:rsidRPr="00AA7DF3" w:rsidRDefault="00AA7DF3" w:rsidP="00AA7DF3">
      <w:pPr>
        <w:pStyle w:val="BodyText-nospacebelow"/>
        <w:rPr>
          <w:iCs/>
        </w:rPr>
      </w:pPr>
      <w:r w:rsidRPr="00AA7DF3">
        <w:rPr>
          <w:iCs/>
        </w:rPr>
        <w:t xml:space="preserve">A range of guides and information about youth participation. </w:t>
      </w:r>
    </w:p>
    <w:p w14:paraId="17006C90" w14:textId="77777777" w:rsidR="00AA7DF3" w:rsidRDefault="00AA7DF3" w:rsidP="00AA7DF3">
      <w:pPr>
        <w:pStyle w:val="BodyText-nospacebelow"/>
        <w:rPr>
          <w:i/>
        </w:rPr>
      </w:pPr>
    </w:p>
    <w:p w14:paraId="06519A92" w14:textId="77777777" w:rsidR="00AA7DF3" w:rsidRDefault="00AA7DF3" w:rsidP="00AA7DF3">
      <w:pPr>
        <w:pStyle w:val="BodyText-nospacebelow"/>
      </w:pPr>
      <w:r>
        <w:t xml:space="preserve">National Health and Medical Research Council </w:t>
      </w:r>
    </w:p>
    <w:p w14:paraId="03A386BE" w14:textId="77777777" w:rsidR="00AA7DF3" w:rsidRPr="002A60AD" w:rsidRDefault="002916E9" w:rsidP="00AA7DF3">
      <w:pPr>
        <w:pStyle w:val="BodyText-nospacebelow"/>
      </w:pPr>
      <w:hyperlink r:id="rId30" w:history="1">
        <w:r w:rsidR="00AA7DF3" w:rsidRPr="00E90ABC">
          <w:rPr>
            <w:rStyle w:val="Hyperlink"/>
            <w:rFonts w:eastAsiaTheme="minorHAnsi"/>
            <w:lang w:eastAsia="en-US"/>
          </w:rPr>
          <w:t>National Statement of Ethical Conduct in Human Research</w:t>
        </w:r>
      </w:hyperlink>
      <w:r w:rsidR="00AA7DF3" w:rsidRPr="00B53BE9">
        <w:rPr>
          <w:rStyle w:val="Hyperlink"/>
          <w:rFonts w:eastAsiaTheme="minorHAnsi"/>
          <w:color w:val="auto"/>
          <w:lang w:eastAsia="en-US"/>
        </w:rPr>
        <w:t xml:space="preserve"> (2018)</w:t>
      </w:r>
    </w:p>
    <w:p w14:paraId="3374E73D" w14:textId="77777777" w:rsidR="00AA7DF3" w:rsidRDefault="00AA7DF3" w:rsidP="00AA7DF3">
      <w:pPr>
        <w:pStyle w:val="BodyText-nospacebelow"/>
      </w:pPr>
    </w:p>
    <w:p w14:paraId="26D7DC30" w14:textId="13C35401" w:rsidR="00AA7DF3" w:rsidRDefault="00AA7DF3" w:rsidP="00AA7DF3">
      <w:pPr>
        <w:pStyle w:val="BodyText-nospacebelow"/>
      </w:pPr>
      <w:r>
        <w:t xml:space="preserve">Office of the Children’s </w:t>
      </w:r>
      <w:r w:rsidR="00401EEA">
        <w:t>safety</w:t>
      </w:r>
      <w:r>
        <w:t xml:space="preserve"> Commissioner </w:t>
      </w:r>
    </w:p>
    <w:p w14:paraId="4226ECC9" w14:textId="77777777" w:rsidR="00AA7DF3" w:rsidRDefault="002916E9" w:rsidP="00AA7DF3">
      <w:pPr>
        <w:pStyle w:val="BodyText-nospacebelow"/>
      </w:pPr>
      <w:hyperlink r:id="rId31" w:history="1">
        <w:proofErr w:type="spellStart"/>
        <w:r w:rsidR="00AA7DF3" w:rsidRPr="002A60AD">
          <w:rPr>
            <w:rStyle w:val="Hyperlink"/>
          </w:rPr>
          <w:t>eSafety</w:t>
        </w:r>
        <w:proofErr w:type="spellEnd"/>
        <w:r w:rsidR="00AA7DF3" w:rsidRPr="002A60AD">
          <w:rPr>
            <w:rStyle w:val="Hyperlink"/>
          </w:rPr>
          <w:t xml:space="preserve"> Commission website</w:t>
        </w:r>
      </w:hyperlink>
    </w:p>
    <w:p w14:paraId="6A56C291" w14:textId="77777777" w:rsidR="00AA7DF3" w:rsidRDefault="00AA7DF3" w:rsidP="00AA7DF3">
      <w:pPr>
        <w:pStyle w:val="BodyText-nospacebelow"/>
      </w:pPr>
    </w:p>
    <w:p w14:paraId="1D7335EE" w14:textId="77777777" w:rsidR="00AA7DF3" w:rsidRDefault="00AA7DF3" w:rsidP="00AA7DF3">
      <w:pPr>
        <w:pStyle w:val="BodyText-nospacebelow"/>
      </w:pPr>
      <w:r>
        <w:t xml:space="preserve">Youthpolicy.org </w:t>
      </w:r>
    </w:p>
    <w:p w14:paraId="67E8AB99" w14:textId="77777777" w:rsidR="00AA7DF3" w:rsidRPr="004F74F5" w:rsidRDefault="002916E9" w:rsidP="00AA7DF3">
      <w:pPr>
        <w:pStyle w:val="BodyText-nospacebelow"/>
      </w:pPr>
      <w:hyperlink r:id="rId32" w:history="1">
        <w:r w:rsidR="00AA7DF3" w:rsidRPr="00A71FAC">
          <w:rPr>
            <w:rStyle w:val="Hyperlink"/>
          </w:rPr>
          <w:t>Participation Models: Citizens, Youth, Online</w:t>
        </w:r>
      </w:hyperlink>
      <w:r w:rsidR="00AA7DF3" w:rsidRPr="00B53BE9">
        <w:rPr>
          <w:rStyle w:val="Hyperlink"/>
        </w:rPr>
        <w:t xml:space="preserve"> </w:t>
      </w:r>
      <w:r w:rsidR="00AA7DF3">
        <w:t>(2012)</w:t>
      </w:r>
    </w:p>
    <w:p w14:paraId="640BF900" w14:textId="77777777" w:rsidR="00AA7DF3" w:rsidRPr="00AA7DF3" w:rsidRDefault="00AA7DF3" w:rsidP="00AA7DF3">
      <w:pPr>
        <w:pStyle w:val="BodyText-nospacebelow"/>
        <w:rPr>
          <w:iCs/>
        </w:rPr>
      </w:pPr>
      <w:r w:rsidRPr="00AA7DF3">
        <w:rPr>
          <w:iCs/>
        </w:rPr>
        <w:t xml:space="preserve">Overview of various theoretical models for youth participation. </w:t>
      </w:r>
    </w:p>
    <w:bookmarkEnd w:id="1"/>
    <w:bookmarkEnd w:id="2"/>
    <w:p w14:paraId="53C0EAC5" w14:textId="0FCD07DD" w:rsidR="000968D7" w:rsidRPr="000968D7" w:rsidRDefault="000968D7" w:rsidP="00AA7DF3">
      <w:pPr>
        <w:pStyle w:val="Intro"/>
        <w:rPr>
          <w:rFonts w:eastAsiaTheme="majorEastAsia"/>
        </w:rPr>
      </w:pPr>
    </w:p>
    <w:sectPr w:rsidR="000968D7" w:rsidRPr="000968D7" w:rsidSect="00A1342F">
      <w:headerReference w:type="default" r:id="rId33"/>
      <w:footerReference w:type="default" r:id="rId34"/>
      <w:headerReference w:type="first" r:id="rId35"/>
      <w:footerReference w:type="first" r:id="rId36"/>
      <w:pgSz w:w="11900" w:h="16840" w:code="9"/>
      <w:pgMar w:top="1418" w:right="1134" w:bottom="1134" w:left="1134" w:header="0" w:footer="51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CCD56" w14:textId="77777777" w:rsidR="002916E9" w:rsidRDefault="002916E9" w:rsidP="00D41211">
      <w:r>
        <w:separator/>
      </w:r>
    </w:p>
  </w:endnote>
  <w:endnote w:type="continuationSeparator" w:id="0">
    <w:p w14:paraId="791A751D" w14:textId="77777777" w:rsidR="002916E9" w:rsidRDefault="002916E9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436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C946C" w14:textId="7332C17A" w:rsidR="007F71DE" w:rsidRPr="003E343C" w:rsidRDefault="003E343C" w:rsidP="001D4C4E">
        <w:pPr>
          <w:pStyle w:val="Footer"/>
          <w:rPr>
            <w:rStyle w:val="PageNumber"/>
            <w:sz w:val="20"/>
          </w:rPr>
        </w:pPr>
        <w:r w:rsidRPr="001D4C4E">
          <w:fldChar w:fldCharType="begin"/>
        </w:r>
        <w:r w:rsidRPr="001D4C4E">
          <w:instrText xml:space="preserve"> PAGE   \* MERGEFORMAT </w:instrText>
        </w:r>
        <w:r w:rsidRPr="001D4C4E">
          <w:fldChar w:fldCharType="separate"/>
        </w:r>
        <w:r w:rsidR="00EE3247">
          <w:rPr>
            <w:noProof/>
          </w:rPr>
          <w:t>5</w:t>
        </w:r>
        <w:r w:rsidRPr="001D4C4E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1089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10B65" w14:textId="644AB83F" w:rsidR="00811AFF" w:rsidRPr="00811AFF" w:rsidRDefault="00811AFF" w:rsidP="00811AFF">
        <w:pPr>
          <w:pStyle w:val="Footer"/>
        </w:pPr>
        <w:r w:rsidRPr="001D4C4E">
          <w:fldChar w:fldCharType="begin"/>
        </w:r>
        <w:r w:rsidRPr="001D4C4E">
          <w:instrText xml:space="preserve"> PAGE   \* MERGEFORMAT </w:instrText>
        </w:r>
        <w:r w:rsidRPr="001D4C4E">
          <w:fldChar w:fldCharType="separate"/>
        </w:r>
        <w:r w:rsidR="00EE3247">
          <w:rPr>
            <w:noProof/>
          </w:rPr>
          <w:t>1</w:t>
        </w:r>
        <w:r w:rsidRPr="001D4C4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BEB07" w14:textId="77777777" w:rsidR="002916E9" w:rsidRDefault="002916E9" w:rsidP="00D41211">
      <w:r>
        <w:separator/>
      </w:r>
    </w:p>
  </w:footnote>
  <w:footnote w:type="continuationSeparator" w:id="0">
    <w:p w14:paraId="509BF6BE" w14:textId="77777777" w:rsidR="002916E9" w:rsidRDefault="002916E9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6FB5F" w14:textId="77777777" w:rsidR="00104B99" w:rsidRDefault="00FF1E2E" w:rsidP="00104B99">
    <w:pPr>
      <w:ind w:left="-1134"/>
    </w:pPr>
    <w:r>
      <w:rPr>
        <w:noProof/>
        <w:lang w:eastAsia="en-AU"/>
      </w:rPr>
      <w:drawing>
        <wp:inline distT="0" distB="0" distL="0" distR="0" wp14:anchorId="72BBA76B" wp14:editId="241296DA">
          <wp:extent cx="7653020" cy="1073785"/>
          <wp:effectExtent l="0" t="0" r="5080" b="0"/>
          <wp:docPr id="2" name="Picture 2" descr="Decorative fig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t&amp;Newsletter_Dk-Blue-Header_Page2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8637BD" w14:textId="39153164" w:rsidR="00AA7DF3" w:rsidRPr="00104B99" w:rsidRDefault="00AA7DF3" w:rsidP="00104B99">
    <w:pPr>
      <w:pStyle w:val="Header"/>
    </w:pPr>
    <w:r>
      <w:t>Useful resources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95A77" w14:textId="77777777" w:rsidR="00206816" w:rsidRDefault="00206816" w:rsidP="006C0114">
    <w:pPr>
      <w:pStyle w:val="nospace"/>
      <w:ind w:left="-1134"/>
    </w:pPr>
    <w:r>
      <w:rPr>
        <w:noProof/>
        <w:lang w:val="en-AU" w:eastAsia="en-AU"/>
      </w:rPr>
      <w:drawing>
        <wp:inline distT="0" distB="0" distL="0" distR="0" wp14:anchorId="5EE6D2C8" wp14:editId="58312D81">
          <wp:extent cx="7558095" cy="1438476"/>
          <wp:effectExtent l="0" t="0" r="5080" b="9525"/>
          <wp:docPr id="5" name="Picture 5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DCS_Generic-Template_Artboard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95" cy="1438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F48567" w14:textId="77777777" w:rsidR="006C0114" w:rsidRDefault="006C0114" w:rsidP="006C01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FE6F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65A2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B229A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6783C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E447E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F48B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3FABB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F241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6AB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2080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2C4E00"/>
    <w:multiLevelType w:val="multilevel"/>
    <w:tmpl w:val="3B86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EC3FED"/>
    <w:multiLevelType w:val="hybridMultilevel"/>
    <w:tmpl w:val="0E809450"/>
    <w:lvl w:ilvl="0" w:tplc="3154AA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02640C6"/>
    <w:multiLevelType w:val="multilevel"/>
    <w:tmpl w:val="68109DAC"/>
    <w:lvl w:ilvl="0">
      <w:start w:val="1"/>
      <w:numFmt w:val="none"/>
      <w:lvlText w:val="1."/>
      <w:lvlJc w:val="left"/>
      <w:pPr>
        <w:ind w:left="79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8" w:hanging="453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758" w:hanging="51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5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0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F1770"/>
    <w:multiLevelType w:val="multilevel"/>
    <w:tmpl w:val="9CAAC0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43B4D"/>
    <w:multiLevelType w:val="multilevel"/>
    <w:tmpl w:val="B3A2D20A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5" w15:restartNumberingAfterBreak="0">
    <w:nsid w:val="3BD34501"/>
    <w:multiLevelType w:val="multilevel"/>
    <w:tmpl w:val="F098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98311C"/>
    <w:multiLevelType w:val="hybridMultilevel"/>
    <w:tmpl w:val="58680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7F67886"/>
    <w:multiLevelType w:val="multilevel"/>
    <w:tmpl w:val="9ADC660E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9" w15:restartNumberingAfterBreak="0">
    <w:nsid w:val="4AB70B51"/>
    <w:multiLevelType w:val="hybridMultilevel"/>
    <w:tmpl w:val="AB08FAE0"/>
    <w:lvl w:ilvl="0" w:tplc="C89C7B4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823AA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83D19"/>
    <w:multiLevelType w:val="hybridMultilevel"/>
    <w:tmpl w:val="6A105ACE"/>
    <w:lvl w:ilvl="0" w:tplc="0128A664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1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4" w15:restartNumberingAfterBreak="0">
    <w:nsid w:val="63E46474"/>
    <w:multiLevelType w:val="hybridMultilevel"/>
    <w:tmpl w:val="079EB00A"/>
    <w:lvl w:ilvl="0" w:tplc="EAD0AB52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6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B7E3C"/>
    <w:multiLevelType w:val="multilevel"/>
    <w:tmpl w:val="111A5EC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3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1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9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973" w:hanging="357"/>
      </w:pPr>
      <w:rPr>
        <w:rFonts w:ascii="Wingdings" w:hAnsi="Wingdings" w:hint="default"/>
      </w:rPr>
    </w:lvl>
  </w:abstractNum>
  <w:abstractNum w:abstractNumId="38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C940B6A"/>
    <w:multiLevelType w:val="hybridMultilevel"/>
    <w:tmpl w:val="BAEA5112"/>
    <w:lvl w:ilvl="0" w:tplc="9A342F66">
      <w:start w:val="1"/>
      <w:numFmt w:val="lowerLetter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A5DBF"/>
    <w:multiLevelType w:val="hybridMultilevel"/>
    <w:tmpl w:val="8446DB84"/>
    <w:lvl w:ilvl="0" w:tplc="D24C6C70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8"/>
  </w:num>
  <w:num w:numId="3">
    <w:abstractNumId w:val="0"/>
  </w:num>
  <w:num w:numId="4">
    <w:abstractNumId w:val="32"/>
  </w:num>
  <w:num w:numId="5">
    <w:abstractNumId w:val="36"/>
  </w:num>
  <w:num w:numId="6">
    <w:abstractNumId w:val="12"/>
  </w:num>
  <w:num w:numId="7">
    <w:abstractNumId w:val="40"/>
  </w:num>
  <w:num w:numId="8">
    <w:abstractNumId w:val="30"/>
  </w:num>
  <w:num w:numId="9">
    <w:abstractNumId w:val="16"/>
  </w:num>
  <w:num w:numId="10">
    <w:abstractNumId w:val="23"/>
  </w:num>
  <w:num w:numId="11">
    <w:abstractNumId w:val="41"/>
  </w:num>
  <w:num w:numId="12">
    <w:abstractNumId w:val="17"/>
  </w:num>
  <w:num w:numId="13">
    <w:abstractNumId w:val="34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9"/>
  </w:num>
  <w:num w:numId="25">
    <w:abstractNumId w:val="21"/>
  </w:num>
  <w:num w:numId="26">
    <w:abstractNumId w:val="13"/>
  </w:num>
  <w:num w:numId="27">
    <w:abstractNumId w:val="33"/>
  </w:num>
  <w:num w:numId="28">
    <w:abstractNumId w:val="31"/>
  </w:num>
  <w:num w:numId="29">
    <w:abstractNumId w:val="15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8"/>
  </w:num>
  <w:num w:numId="33">
    <w:abstractNumId w:val="42"/>
  </w:num>
  <w:num w:numId="34">
    <w:abstractNumId w:val="21"/>
  </w:num>
  <w:num w:numId="35">
    <w:abstractNumId w:val="39"/>
  </w:num>
  <w:num w:numId="36">
    <w:abstractNumId w:val="35"/>
  </w:num>
  <w:num w:numId="37">
    <w:abstractNumId w:val="24"/>
  </w:num>
  <w:num w:numId="38">
    <w:abstractNumId w:val="14"/>
  </w:num>
  <w:num w:numId="39">
    <w:abstractNumId w:val="24"/>
    <w:lvlOverride w:ilvl="0">
      <w:lvl w:ilvl="0">
        <w:start w:val="1"/>
        <w:numFmt w:val="decimal"/>
        <w:pStyle w:val="ListParagraph"/>
        <w:lvlText w:val="%1."/>
        <w:lvlJc w:val="left"/>
        <w:pPr>
          <w:ind w:left="794" w:hanging="51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361"/>
          </w:tabs>
          <w:ind w:left="1418" w:hanging="62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right"/>
        <w:pPr>
          <w:ind w:left="1985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40">
    <w:abstractNumId w:val="12"/>
  </w:num>
  <w:num w:numId="41">
    <w:abstractNumId w:val="37"/>
  </w:num>
  <w:num w:numId="42">
    <w:abstractNumId w:val="28"/>
  </w:num>
  <w:num w:numId="43">
    <w:abstractNumId w:val="29"/>
  </w:num>
  <w:num w:numId="44">
    <w:abstractNumId w:val="25"/>
  </w:num>
  <w:num w:numId="45">
    <w:abstractNumId w:val="11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2BB8"/>
    <w:rsid w:val="00014F53"/>
    <w:rsid w:val="00017479"/>
    <w:rsid w:val="0002361C"/>
    <w:rsid w:val="00025F3F"/>
    <w:rsid w:val="000338B3"/>
    <w:rsid w:val="000342E2"/>
    <w:rsid w:val="00047DD6"/>
    <w:rsid w:val="00060292"/>
    <w:rsid w:val="00063172"/>
    <w:rsid w:val="00063F98"/>
    <w:rsid w:val="00066CCF"/>
    <w:rsid w:val="00075D15"/>
    <w:rsid w:val="00075F81"/>
    <w:rsid w:val="00083942"/>
    <w:rsid w:val="00095A4D"/>
    <w:rsid w:val="000968D7"/>
    <w:rsid w:val="000A161D"/>
    <w:rsid w:val="000A5255"/>
    <w:rsid w:val="000B03E7"/>
    <w:rsid w:val="000B1741"/>
    <w:rsid w:val="000C45FC"/>
    <w:rsid w:val="000E6A91"/>
    <w:rsid w:val="000F60E1"/>
    <w:rsid w:val="0010445F"/>
    <w:rsid w:val="00104B99"/>
    <w:rsid w:val="00111D6C"/>
    <w:rsid w:val="00116BBF"/>
    <w:rsid w:val="001221FC"/>
    <w:rsid w:val="00123E91"/>
    <w:rsid w:val="00127199"/>
    <w:rsid w:val="00130FE2"/>
    <w:rsid w:val="0015261A"/>
    <w:rsid w:val="00167608"/>
    <w:rsid w:val="00167F21"/>
    <w:rsid w:val="00170CC9"/>
    <w:rsid w:val="00190E93"/>
    <w:rsid w:val="001A3B37"/>
    <w:rsid w:val="001A475C"/>
    <w:rsid w:val="001A5FFE"/>
    <w:rsid w:val="001A7E88"/>
    <w:rsid w:val="001B49ED"/>
    <w:rsid w:val="001B4C4E"/>
    <w:rsid w:val="001B7FC8"/>
    <w:rsid w:val="001D4C4E"/>
    <w:rsid w:val="001E0EF3"/>
    <w:rsid w:val="001E7BE4"/>
    <w:rsid w:val="001F37A7"/>
    <w:rsid w:val="001F483B"/>
    <w:rsid w:val="0020481B"/>
    <w:rsid w:val="00206816"/>
    <w:rsid w:val="00212411"/>
    <w:rsid w:val="00235CE5"/>
    <w:rsid w:val="00235FFE"/>
    <w:rsid w:val="00237B08"/>
    <w:rsid w:val="00240916"/>
    <w:rsid w:val="00240EE5"/>
    <w:rsid w:val="002455F2"/>
    <w:rsid w:val="00252B09"/>
    <w:rsid w:val="0025755F"/>
    <w:rsid w:val="00257E1F"/>
    <w:rsid w:val="00262A84"/>
    <w:rsid w:val="00273975"/>
    <w:rsid w:val="0027419D"/>
    <w:rsid w:val="00276A09"/>
    <w:rsid w:val="00276DC9"/>
    <w:rsid w:val="00277361"/>
    <w:rsid w:val="00280D8D"/>
    <w:rsid w:val="00281683"/>
    <w:rsid w:val="00283350"/>
    <w:rsid w:val="002916E9"/>
    <w:rsid w:val="002A0089"/>
    <w:rsid w:val="002A2148"/>
    <w:rsid w:val="002B3AA6"/>
    <w:rsid w:val="002C6CB1"/>
    <w:rsid w:val="002C6D5B"/>
    <w:rsid w:val="002D50F7"/>
    <w:rsid w:val="002D6D83"/>
    <w:rsid w:val="002D777E"/>
    <w:rsid w:val="00306AFD"/>
    <w:rsid w:val="00314A45"/>
    <w:rsid w:val="00315515"/>
    <w:rsid w:val="00353B45"/>
    <w:rsid w:val="00361CEC"/>
    <w:rsid w:val="00367FD9"/>
    <w:rsid w:val="00374E81"/>
    <w:rsid w:val="00375DA1"/>
    <w:rsid w:val="003775E4"/>
    <w:rsid w:val="003817DC"/>
    <w:rsid w:val="003A77CE"/>
    <w:rsid w:val="003C1A9D"/>
    <w:rsid w:val="003C5E51"/>
    <w:rsid w:val="003D5381"/>
    <w:rsid w:val="003D5FB8"/>
    <w:rsid w:val="003E343C"/>
    <w:rsid w:val="003F044D"/>
    <w:rsid w:val="003F238D"/>
    <w:rsid w:val="003F3D65"/>
    <w:rsid w:val="00401D09"/>
    <w:rsid w:val="00401EEA"/>
    <w:rsid w:val="0041092E"/>
    <w:rsid w:val="00410A26"/>
    <w:rsid w:val="0043302B"/>
    <w:rsid w:val="00445369"/>
    <w:rsid w:val="00451D26"/>
    <w:rsid w:val="00463C84"/>
    <w:rsid w:val="00465381"/>
    <w:rsid w:val="00473FC0"/>
    <w:rsid w:val="00476D68"/>
    <w:rsid w:val="00490E41"/>
    <w:rsid w:val="004935A2"/>
    <w:rsid w:val="00496F6B"/>
    <w:rsid w:val="004A3317"/>
    <w:rsid w:val="004A4094"/>
    <w:rsid w:val="004A5F96"/>
    <w:rsid w:val="004B2915"/>
    <w:rsid w:val="004C2016"/>
    <w:rsid w:val="004C49FF"/>
    <w:rsid w:val="004D0771"/>
    <w:rsid w:val="004D4D47"/>
    <w:rsid w:val="004D546B"/>
    <w:rsid w:val="004F27B9"/>
    <w:rsid w:val="004F2E01"/>
    <w:rsid w:val="004F4563"/>
    <w:rsid w:val="00530C64"/>
    <w:rsid w:val="0054188B"/>
    <w:rsid w:val="005463CC"/>
    <w:rsid w:val="0055232E"/>
    <w:rsid w:val="00567C84"/>
    <w:rsid w:val="00575F62"/>
    <w:rsid w:val="005845AB"/>
    <w:rsid w:val="00584A89"/>
    <w:rsid w:val="005911B9"/>
    <w:rsid w:val="00594148"/>
    <w:rsid w:val="005A4BB7"/>
    <w:rsid w:val="005B0C0E"/>
    <w:rsid w:val="005C6B5E"/>
    <w:rsid w:val="005D4D30"/>
    <w:rsid w:val="005D5911"/>
    <w:rsid w:val="005D65D3"/>
    <w:rsid w:val="005E6C72"/>
    <w:rsid w:val="005F46C1"/>
    <w:rsid w:val="00612F7B"/>
    <w:rsid w:val="0061709E"/>
    <w:rsid w:val="00617DEA"/>
    <w:rsid w:val="00625DC2"/>
    <w:rsid w:val="006268B9"/>
    <w:rsid w:val="00627AF3"/>
    <w:rsid w:val="0063086A"/>
    <w:rsid w:val="006340A9"/>
    <w:rsid w:val="00637FAE"/>
    <w:rsid w:val="00653107"/>
    <w:rsid w:val="006709A3"/>
    <w:rsid w:val="00675E8A"/>
    <w:rsid w:val="00685C3E"/>
    <w:rsid w:val="006870EE"/>
    <w:rsid w:val="006927B0"/>
    <w:rsid w:val="006A139E"/>
    <w:rsid w:val="006A4A71"/>
    <w:rsid w:val="006B2471"/>
    <w:rsid w:val="006C0114"/>
    <w:rsid w:val="006C36C8"/>
    <w:rsid w:val="006C6C8F"/>
    <w:rsid w:val="006D1F87"/>
    <w:rsid w:val="006D3B1F"/>
    <w:rsid w:val="006E2B83"/>
    <w:rsid w:val="006E30CC"/>
    <w:rsid w:val="006E63B3"/>
    <w:rsid w:val="006E708E"/>
    <w:rsid w:val="006F21C9"/>
    <w:rsid w:val="006F3428"/>
    <w:rsid w:val="006F7711"/>
    <w:rsid w:val="0070090B"/>
    <w:rsid w:val="00705C78"/>
    <w:rsid w:val="00707CDD"/>
    <w:rsid w:val="00717DD0"/>
    <w:rsid w:val="00720FAE"/>
    <w:rsid w:val="0072647A"/>
    <w:rsid w:val="00732863"/>
    <w:rsid w:val="00751600"/>
    <w:rsid w:val="00756C54"/>
    <w:rsid w:val="00787518"/>
    <w:rsid w:val="00793086"/>
    <w:rsid w:val="007A2462"/>
    <w:rsid w:val="007B0687"/>
    <w:rsid w:val="007B53F1"/>
    <w:rsid w:val="007D3AD2"/>
    <w:rsid w:val="007D72D5"/>
    <w:rsid w:val="007E569D"/>
    <w:rsid w:val="007F322D"/>
    <w:rsid w:val="007F51A6"/>
    <w:rsid w:val="007F645B"/>
    <w:rsid w:val="007F71DE"/>
    <w:rsid w:val="008011EB"/>
    <w:rsid w:val="00801EFE"/>
    <w:rsid w:val="00805848"/>
    <w:rsid w:val="00811AFF"/>
    <w:rsid w:val="00814D66"/>
    <w:rsid w:val="0082097F"/>
    <w:rsid w:val="00821D28"/>
    <w:rsid w:val="0082253C"/>
    <w:rsid w:val="008248DB"/>
    <w:rsid w:val="00833721"/>
    <w:rsid w:val="00833FDE"/>
    <w:rsid w:val="008444BC"/>
    <w:rsid w:val="00844742"/>
    <w:rsid w:val="00852E36"/>
    <w:rsid w:val="00856A5C"/>
    <w:rsid w:val="00860638"/>
    <w:rsid w:val="0086551B"/>
    <w:rsid w:val="00867A3D"/>
    <w:rsid w:val="008876B7"/>
    <w:rsid w:val="00887D9C"/>
    <w:rsid w:val="0089264E"/>
    <w:rsid w:val="008A32F0"/>
    <w:rsid w:val="008A67F3"/>
    <w:rsid w:val="008B142F"/>
    <w:rsid w:val="008B18AC"/>
    <w:rsid w:val="008B58BA"/>
    <w:rsid w:val="008C4DCC"/>
    <w:rsid w:val="008D2060"/>
    <w:rsid w:val="008E0253"/>
    <w:rsid w:val="008E04FB"/>
    <w:rsid w:val="008E4A63"/>
    <w:rsid w:val="008E606D"/>
    <w:rsid w:val="008E713B"/>
    <w:rsid w:val="008F292B"/>
    <w:rsid w:val="009070B8"/>
    <w:rsid w:val="00930B0F"/>
    <w:rsid w:val="00933955"/>
    <w:rsid w:val="00941B46"/>
    <w:rsid w:val="009460C7"/>
    <w:rsid w:val="0094672B"/>
    <w:rsid w:val="00946B25"/>
    <w:rsid w:val="00947FB5"/>
    <w:rsid w:val="009545F3"/>
    <w:rsid w:val="00957898"/>
    <w:rsid w:val="009675BB"/>
    <w:rsid w:val="00981199"/>
    <w:rsid w:val="00984EC9"/>
    <w:rsid w:val="00994ADB"/>
    <w:rsid w:val="009978E0"/>
    <w:rsid w:val="009A321C"/>
    <w:rsid w:val="009A4898"/>
    <w:rsid w:val="009B28EE"/>
    <w:rsid w:val="009B5EE9"/>
    <w:rsid w:val="009C4C7E"/>
    <w:rsid w:val="009C77C4"/>
    <w:rsid w:val="009E00D1"/>
    <w:rsid w:val="009E29AD"/>
    <w:rsid w:val="009E7CA5"/>
    <w:rsid w:val="00A0596F"/>
    <w:rsid w:val="00A05BEE"/>
    <w:rsid w:val="00A122AD"/>
    <w:rsid w:val="00A12E5C"/>
    <w:rsid w:val="00A1342F"/>
    <w:rsid w:val="00A14E26"/>
    <w:rsid w:val="00A16919"/>
    <w:rsid w:val="00A2202B"/>
    <w:rsid w:val="00A23102"/>
    <w:rsid w:val="00A307F8"/>
    <w:rsid w:val="00A33B1C"/>
    <w:rsid w:val="00A458CE"/>
    <w:rsid w:val="00A45D6D"/>
    <w:rsid w:val="00A47B37"/>
    <w:rsid w:val="00A47E5F"/>
    <w:rsid w:val="00A8245D"/>
    <w:rsid w:val="00A86B04"/>
    <w:rsid w:val="00A920E2"/>
    <w:rsid w:val="00A92374"/>
    <w:rsid w:val="00AA09A5"/>
    <w:rsid w:val="00AA43E2"/>
    <w:rsid w:val="00AA7DF3"/>
    <w:rsid w:val="00AB137A"/>
    <w:rsid w:val="00AC5EF0"/>
    <w:rsid w:val="00AC62FF"/>
    <w:rsid w:val="00AF3F9A"/>
    <w:rsid w:val="00B025AA"/>
    <w:rsid w:val="00B05729"/>
    <w:rsid w:val="00B05E21"/>
    <w:rsid w:val="00B07E38"/>
    <w:rsid w:val="00B2376A"/>
    <w:rsid w:val="00B40BF4"/>
    <w:rsid w:val="00B547FE"/>
    <w:rsid w:val="00B62068"/>
    <w:rsid w:val="00B72235"/>
    <w:rsid w:val="00B847D0"/>
    <w:rsid w:val="00B90DAA"/>
    <w:rsid w:val="00B9230D"/>
    <w:rsid w:val="00B9585C"/>
    <w:rsid w:val="00BA3BBC"/>
    <w:rsid w:val="00BA7203"/>
    <w:rsid w:val="00BA7A57"/>
    <w:rsid w:val="00BB0301"/>
    <w:rsid w:val="00BB4029"/>
    <w:rsid w:val="00BB5604"/>
    <w:rsid w:val="00BC0994"/>
    <w:rsid w:val="00BC77EF"/>
    <w:rsid w:val="00BD0D55"/>
    <w:rsid w:val="00BE552A"/>
    <w:rsid w:val="00BE6B0A"/>
    <w:rsid w:val="00BF1C9B"/>
    <w:rsid w:val="00C061FE"/>
    <w:rsid w:val="00C067B6"/>
    <w:rsid w:val="00C515EC"/>
    <w:rsid w:val="00C60E9C"/>
    <w:rsid w:val="00C61E5B"/>
    <w:rsid w:val="00C64B57"/>
    <w:rsid w:val="00C72BE5"/>
    <w:rsid w:val="00C74C57"/>
    <w:rsid w:val="00C8678C"/>
    <w:rsid w:val="00CA0C2B"/>
    <w:rsid w:val="00CA36C2"/>
    <w:rsid w:val="00CB022B"/>
    <w:rsid w:val="00CB2133"/>
    <w:rsid w:val="00CB4A25"/>
    <w:rsid w:val="00CB55A3"/>
    <w:rsid w:val="00CC58EF"/>
    <w:rsid w:val="00CD06F0"/>
    <w:rsid w:val="00CE0B6A"/>
    <w:rsid w:val="00CF12E0"/>
    <w:rsid w:val="00D02DB6"/>
    <w:rsid w:val="00D065E5"/>
    <w:rsid w:val="00D41211"/>
    <w:rsid w:val="00D54971"/>
    <w:rsid w:val="00D64FD2"/>
    <w:rsid w:val="00D65FB5"/>
    <w:rsid w:val="00D82E5F"/>
    <w:rsid w:val="00D84F90"/>
    <w:rsid w:val="00D94F0E"/>
    <w:rsid w:val="00DB6A14"/>
    <w:rsid w:val="00DC171A"/>
    <w:rsid w:val="00DD0DDB"/>
    <w:rsid w:val="00DD1E91"/>
    <w:rsid w:val="00DD715A"/>
    <w:rsid w:val="00DE0529"/>
    <w:rsid w:val="00DF272A"/>
    <w:rsid w:val="00DF3E9D"/>
    <w:rsid w:val="00E03756"/>
    <w:rsid w:val="00E03F7A"/>
    <w:rsid w:val="00E13630"/>
    <w:rsid w:val="00E1725A"/>
    <w:rsid w:val="00E260C7"/>
    <w:rsid w:val="00E27127"/>
    <w:rsid w:val="00E306C3"/>
    <w:rsid w:val="00E30F5C"/>
    <w:rsid w:val="00E31418"/>
    <w:rsid w:val="00E457BC"/>
    <w:rsid w:val="00E5020E"/>
    <w:rsid w:val="00E5558A"/>
    <w:rsid w:val="00E57D67"/>
    <w:rsid w:val="00E63157"/>
    <w:rsid w:val="00E828A0"/>
    <w:rsid w:val="00E85102"/>
    <w:rsid w:val="00E92CD3"/>
    <w:rsid w:val="00E96060"/>
    <w:rsid w:val="00EA04AD"/>
    <w:rsid w:val="00EA3AD0"/>
    <w:rsid w:val="00EA7FD7"/>
    <w:rsid w:val="00EB3123"/>
    <w:rsid w:val="00EB55B1"/>
    <w:rsid w:val="00EC2B8A"/>
    <w:rsid w:val="00ED1557"/>
    <w:rsid w:val="00ED482F"/>
    <w:rsid w:val="00ED4CB0"/>
    <w:rsid w:val="00EE3247"/>
    <w:rsid w:val="00EE4916"/>
    <w:rsid w:val="00EF1A9D"/>
    <w:rsid w:val="00EF24FF"/>
    <w:rsid w:val="00F0001C"/>
    <w:rsid w:val="00F00D7F"/>
    <w:rsid w:val="00F03866"/>
    <w:rsid w:val="00F129D2"/>
    <w:rsid w:val="00F13490"/>
    <w:rsid w:val="00F1797C"/>
    <w:rsid w:val="00F23285"/>
    <w:rsid w:val="00F27274"/>
    <w:rsid w:val="00F27366"/>
    <w:rsid w:val="00F4073F"/>
    <w:rsid w:val="00F41E11"/>
    <w:rsid w:val="00F53865"/>
    <w:rsid w:val="00F612A9"/>
    <w:rsid w:val="00F61EFA"/>
    <w:rsid w:val="00F91AA9"/>
    <w:rsid w:val="00FB3B60"/>
    <w:rsid w:val="00FC0260"/>
    <w:rsid w:val="00FC0BBA"/>
    <w:rsid w:val="00FC2072"/>
    <w:rsid w:val="00FC5966"/>
    <w:rsid w:val="00FD0D5A"/>
    <w:rsid w:val="00FD29CC"/>
    <w:rsid w:val="00FE0B92"/>
    <w:rsid w:val="00FF0C0D"/>
    <w:rsid w:val="00FF1E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E2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33721"/>
    <w:pPr>
      <w:spacing w:after="120" w:line="288" w:lineRule="auto"/>
    </w:pPr>
  </w:style>
  <w:style w:type="paragraph" w:styleId="Heading1">
    <w:name w:val="heading 1"/>
    <w:basedOn w:val="nospace"/>
    <w:next w:val="BodyText"/>
    <w:qFormat/>
    <w:rsid w:val="00375DA1"/>
    <w:pPr>
      <w:keepNext/>
      <w:spacing w:before="400" w:after="80"/>
      <w:outlineLvl w:val="0"/>
    </w:pPr>
    <w:rPr>
      <w:b/>
      <w:bCs/>
      <w:color w:val="2C5C86"/>
      <w:sz w:val="40"/>
      <w:szCs w:val="32"/>
    </w:rPr>
  </w:style>
  <w:style w:type="paragraph" w:styleId="Heading2">
    <w:name w:val="heading 2"/>
    <w:basedOn w:val="nospace"/>
    <w:next w:val="BodyText"/>
    <w:link w:val="Heading2Char"/>
    <w:qFormat/>
    <w:rsid w:val="008C4DCC"/>
    <w:pPr>
      <w:suppressAutoHyphens/>
      <w:autoSpaceDE w:val="0"/>
      <w:autoSpaceDN w:val="0"/>
      <w:adjustRightInd w:val="0"/>
      <w:spacing w:before="240" w:after="80"/>
      <w:textAlignment w:val="center"/>
      <w:outlineLvl w:val="1"/>
    </w:pPr>
    <w:rPr>
      <w:b/>
      <w:bCs/>
      <w:color w:val="2C5C86"/>
      <w:sz w:val="30"/>
    </w:rPr>
  </w:style>
  <w:style w:type="paragraph" w:styleId="Heading3">
    <w:name w:val="heading 3"/>
    <w:basedOn w:val="nospace"/>
    <w:next w:val="BodyText"/>
    <w:link w:val="Heading3Char"/>
    <w:qFormat/>
    <w:rsid w:val="00283350"/>
    <w:pPr>
      <w:keepNext/>
      <w:keepLines/>
      <w:spacing w:before="240" w:after="80"/>
      <w:outlineLvl w:val="2"/>
    </w:pPr>
    <w:rPr>
      <w:rFonts w:eastAsia="Times New Roman"/>
      <w:b/>
      <w:bCs/>
      <w:color w:val="2C5C86"/>
    </w:rPr>
  </w:style>
  <w:style w:type="paragraph" w:styleId="Heading4">
    <w:name w:val="heading 4"/>
    <w:basedOn w:val="Normal"/>
    <w:next w:val="Normal"/>
    <w:link w:val="Heading4Char"/>
    <w:rsid w:val="00D65FB5"/>
    <w:pPr>
      <w:keepNext/>
      <w:spacing w:before="240" w:after="60"/>
      <w:outlineLvl w:val="3"/>
    </w:pPr>
    <w:rPr>
      <w:rFonts w:eastAsia="Times New Roman"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rsid w:val="00D65FB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D65FB5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D65FB5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D65FB5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96060"/>
    <w:pPr>
      <w:numPr>
        <w:ilvl w:val="8"/>
        <w:numId w:val="25"/>
      </w:num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DB6A14"/>
    <w:pPr>
      <w:spacing w:before="120"/>
    </w:pPr>
    <w:rPr>
      <w:b/>
      <w:iCs/>
      <w:color w:val="000000" w:themeColor="text1"/>
      <w:sz w:val="22"/>
      <w:szCs w:val="18"/>
    </w:rPr>
  </w:style>
  <w:style w:type="character" w:customStyle="1" w:styleId="Heading2Char">
    <w:name w:val="Heading 2 Char"/>
    <w:basedOn w:val="DefaultParagraphFont"/>
    <w:link w:val="Heading2"/>
    <w:rsid w:val="008C4DCC"/>
    <w:rPr>
      <w:rFonts w:cs="Arial"/>
      <w:b/>
      <w:bCs/>
      <w:color w:val="2C5C86"/>
      <w:sz w:val="30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104B99"/>
    <w:pPr>
      <w:suppressAutoHyphens/>
      <w:autoSpaceDE w:val="0"/>
      <w:autoSpaceDN w:val="0"/>
      <w:adjustRightInd w:val="0"/>
      <w:spacing w:before="200" w:after="520"/>
      <w:textAlignment w:val="center"/>
    </w:pPr>
    <w:rPr>
      <w:rFonts w:cs="Arial"/>
      <w:b/>
      <w:color w:val="403F47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04B99"/>
    <w:rPr>
      <w:rFonts w:cs="Arial"/>
      <w:b/>
      <w:color w:val="403F47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4C4E"/>
    <w:pPr>
      <w:suppressAutoHyphens/>
      <w:autoSpaceDE w:val="0"/>
      <w:autoSpaceDN w:val="0"/>
      <w:adjustRightInd w:val="0"/>
      <w:spacing w:after="0"/>
      <w:ind w:left="1134" w:right="-289" w:hanging="1134"/>
      <w:jc w:val="right"/>
      <w:textAlignment w:val="center"/>
    </w:pPr>
    <w:rPr>
      <w:rFonts w:cs="Arial"/>
      <w:color w:val="58595B" w:themeColor="accent6"/>
      <w:sz w:val="20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D4C4E"/>
    <w:rPr>
      <w:rFonts w:cs="Arial"/>
      <w:color w:val="58595B" w:themeColor="accent6"/>
      <w:sz w:val="20"/>
      <w:szCs w:val="22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rsid w:val="006A4A71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25755F"/>
    <w:rPr>
      <w:rFonts w:ascii="Helvetica" w:hAnsi="Helvetica" w:cs="Helvetica-Bold"/>
      <w:b/>
      <w:bCs/>
      <w:caps/>
      <w:color w:val="FFFFFF"/>
      <w:sz w:val="20"/>
      <w:szCs w:val="20"/>
      <w:lang w:val="en-GB"/>
    </w:rPr>
  </w:style>
  <w:style w:type="paragraph" w:styleId="BodyText">
    <w:name w:val="Body Text"/>
    <w:basedOn w:val="Normal"/>
    <w:link w:val="BodyTextChar"/>
    <w:qFormat/>
    <w:rsid w:val="00CD06F0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CD06F0"/>
    <w:rPr>
      <w:rFonts w:cs="Arial"/>
    </w:rPr>
  </w:style>
  <w:style w:type="paragraph" w:customStyle="1" w:styleId="Bullet1">
    <w:name w:val="Bullet 1"/>
    <w:basedOn w:val="BodyText"/>
    <w:qFormat/>
    <w:rsid w:val="00CD06F0"/>
    <w:pPr>
      <w:numPr>
        <w:numId w:val="42"/>
      </w:numPr>
      <w:contextualSpacing/>
    </w:pPr>
  </w:style>
  <w:style w:type="paragraph" w:customStyle="1" w:styleId="Bullet2">
    <w:name w:val="Bullet 2"/>
    <w:basedOn w:val="Normal"/>
    <w:next w:val="BodyText"/>
    <w:qFormat/>
    <w:rsid w:val="00CD06F0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860638"/>
    <w:rPr>
      <w:rFonts w:eastAsia="Times New Roman" w:cs="Arial"/>
      <w:b/>
      <w:bCs/>
      <w:color w:val="2C5C86"/>
      <w:lang w:val="en-GB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paragraph" w:customStyle="1" w:styleId="Bullet3">
    <w:name w:val="Bullet 3"/>
    <w:basedOn w:val="Normal"/>
    <w:rsid w:val="0015261A"/>
    <w:pPr>
      <w:numPr>
        <w:numId w:val="13"/>
      </w:numPr>
      <w:spacing w:after="28"/>
      <w:ind w:left="681" w:hanging="227"/>
    </w:pPr>
    <w:rPr>
      <w:rFonts w:cs="Arial"/>
    </w:r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styleId="Subtitle">
    <w:name w:val="Subtitle"/>
    <w:basedOn w:val="Normal"/>
    <w:next w:val="Normal"/>
    <w:link w:val="SubtitleChar"/>
    <w:qFormat/>
    <w:rsid w:val="00CD06F0"/>
    <w:pPr>
      <w:spacing w:after="600"/>
    </w:pPr>
    <w:rPr>
      <w:b/>
      <w:color w:val="403F47"/>
      <w:sz w:val="34"/>
      <w:szCs w:val="36"/>
      <w:lang w:eastAsia="en-AU"/>
    </w:rPr>
  </w:style>
  <w:style w:type="character" w:customStyle="1" w:styleId="SubtitleChar">
    <w:name w:val="Subtitle Char"/>
    <w:basedOn w:val="DefaultParagraphFont"/>
    <w:link w:val="Subtitle"/>
    <w:rsid w:val="00CD06F0"/>
    <w:rPr>
      <w:b/>
      <w:color w:val="403F47"/>
      <w:sz w:val="34"/>
      <w:szCs w:val="36"/>
      <w:lang w:eastAsia="en-AU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rsid w:val="00C72BE5"/>
    <w:pPr>
      <w:keepLines/>
      <w:spacing w:after="240"/>
    </w:pPr>
    <w:rPr>
      <w:rFonts w:eastAsiaTheme="majorEastAsia"/>
      <w:b/>
      <w:color w:val="2C5C86" w:themeColor="accent1"/>
      <w:sz w:val="40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066CCF"/>
    <w:pPr>
      <w:tabs>
        <w:tab w:val="left" w:pos="709"/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Normal"/>
    <w:next w:val="Normal"/>
    <w:uiPriority w:val="39"/>
    <w:rsid w:val="00CB2133"/>
    <w:pPr>
      <w:tabs>
        <w:tab w:val="left" w:pos="709"/>
        <w:tab w:val="right" w:leader="dot" w:pos="9639"/>
      </w:tabs>
      <w:spacing w:after="100"/>
      <w:ind w:left="709" w:hanging="709"/>
    </w:pPr>
    <w:rPr>
      <w:b/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E96060"/>
    <w:rPr>
      <w:rFonts w:eastAsia="Times New Roman" w:cs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BC0994"/>
    <w:pPr>
      <w:spacing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BC0994"/>
    <w:rPr>
      <w:rFonts w:cs="Arial"/>
      <w:b/>
      <w:noProof/>
      <w:color w:val="2C5C86"/>
      <w:sz w:val="60"/>
      <w:szCs w:val="80"/>
      <w:lang w:eastAsia="en-AU"/>
    </w:rPr>
  </w:style>
  <w:style w:type="paragraph" w:styleId="TOC3">
    <w:name w:val="toc 3"/>
    <w:basedOn w:val="Normal"/>
    <w:next w:val="Normal"/>
    <w:uiPriority w:val="39"/>
    <w:rsid w:val="00CB2133"/>
    <w:pPr>
      <w:tabs>
        <w:tab w:val="left" w:pos="1276"/>
        <w:tab w:val="right" w:leader="dot" w:pos="9639"/>
      </w:tabs>
      <w:spacing w:after="100"/>
      <w:ind w:left="709" w:hanging="709"/>
    </w:pPr>
    <w:rPr>
      <w:rFonts w:eastAsiaTheme="minorEastAsia" w:cstheme="minorBidi"/>
      <w:noProof/>
      <w:color w:val="000000" w:themeColor="text1"/>
      <w:szCs w:val="22"/>
      <w:lang w:eastAsia="en-AU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uppressAutoHyphens w:val="0"/>
      <w:autoSpaceDE/>
      <w:autoSpaceDN/>
      <w:adjustRightInd/>
      <w:spacing w:before="120"/>
      <w:textAlignment w:val="auto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/>
      <w:color w:val="3B7AA5"/>
      <w:sz w:val="28"/>
      <w:lang w:val="en-GB"/>
    </w:rPr>
  </w:style>
  <w:style w:type="paragraph" w:styleId="ListParagraph">
    <w:name w:val="List Paragraph"/>
    <w:basedOn w:val="BodyText"/>
    <w:next w:val="BodyText"/>
    <w:qFormat/>
    <w:rsid w:val="009545F3"/>
    <w:pPr>
      <w:numPr>
        <w:numId w:val="37"/>
      </w:numPr>
      <w:contextualSpacing/>
    </w:pPr>
  </w:style>
  <w:style w:type="paragraph" w:customStyle="1" w:styleId="TableHeading">
    <w:name w:val="Table Heading"/>
    <w:basedOn w:val="Normal"/>
    <w:link w:val="TableHeadingChar"/>
    <w:rsid w:val="00584A89"/>
    <w:pPr>
      <w:spacing w:before="60" w:after="60"/>
    </w:pPr>
    <w:rPr>
      <w:rFonts w:eastAsia="Times New Roman" w:cs="Arial"/>
      <w:b/>
      <w:bCs/>
      <w:color w:val="000000" w:themeColor="text1"/>
      <w:szCs w:val="22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584A89"/>
    <w:rPr>
      <w:rFonts w:eastAsia="Times New Roman" w:cs="Arial"/>
      <w:b/>
      <w:bCs/>
      <w:color w:val="000000" w:themeColor="text1"/>
      <w:szCs w:val="22"/>
      <w:lang w:val="en-US"/>
    </w:rPr>
  </w:style>
  <w:style w:type="paragraph" w:customStyle="1" w:styleId="TypeTitle">
    <w:name w:val="Type Title"/>
    <w:basedOn w:val="Title"/>
    <w:link w:val="TypeTitleChar"/>
    <w:rsid w:val="00FC2072"/>
  </w:style>
  <w:style w:type="paragraph" w:customStyle="1" w:styleId="ControlHeading">
    <w:name w:val="Control Heading"/>
    <w:basedOn w:val="Normal"/>
    <w:link w:val="ControlHeadingChar"/>
    <w:rsid w:val="00257E1F"/>
    <w:pPr>
      <w:spacing w:before="400"/>
    </w:pPr>
    <w:rPr>
      <w:b/>
      <w:color w:val="2C5C86" w:themeColor="accent1"/>
      <w:sz w:val="40"/>
    </w:rPr>
  </w:style>
  <w:style w:type="character" w:customStyle="1" w:styleId="TypeTitleChar">
    <w:name w:val="Type Title Char"/>
    <w:basedOn w:val="TitleChar"/>
    <w:link w:val="TypeTitle"/>
    <w:rsid w:val="00FC2072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TitleChar"/>
    <w:link w:val="ControlHeading"/>
    <w:rsid w:val="00257E1F"/>
    <w:rPr>
      <w:rFonts w:cs="Arial"/>
      <w:b/>
      <w:noProof/>
      <w:color w:val="2C5C86" w:themeColor="accent1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table" w:customStyle="1" w:styleId="TableStyle">
    <w:name w:val="Table Style"/>
    <w:basedOn w:val="TableNormal"/>
    <w:uiPriority w:val="99"/>
    <w:rsid w:val="00833721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paragraph" w:customStyle="1" w:styleId="TableCaption">
    <w:name w:val="Table Caption"/>
    <w:link w:val="TableCaptionChar"/>
    <w:qFormat/>
    <w:rsid w:val="0070090B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Normal"/>
    <w:rsid w:val="00E260C7"/>
    <w:pPr>
      <w:numPr>
        <w:numId w:val="19"/>
      </w:numPr>
      <w:contextualSpacing/>
    </w:pPr>
  </w:style>
  <w:style w:type="character" w:customStyle="1" w:styleId="CaptionChar">
    <w:name w:val="Caption Char"/>
    <w:basedOn w:val="DefaultParagraphFont"/>
    <w:link w:val="Caption"/>
    <w:rsid w:val="00DB6A14"/>
    <w:rPr>
      <w:b/>
      <w:iCs/>
      <w:color w:val="000000" w:themeColor="text1"/>
      <w:sz w:val="22"/>
      <w:szCs w:val="18"/>
    </w:rPr>
  </w:style>
  <w:style w:type="character" w:customStyle="1" w:styleId="TableCaptionChar">
    <w:name w:val="Table Caption Char"/>
    <w:basedOn w:val="CaptionChar"/>
    <w:link w:val="TableCaption"/>
    <w:rsid w:val="0070090B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490E41"/>
    <w:rPr>
      <w:rFonts w:cs="Arial"/>
      <w:lang w:val="en-GB"/>
    </w:rPr>
  </w:style>
  <w:style w:type="character" w:customStyle="1" w:styleId="nospaceChar">
    <w:name w:val="no space Char"/>
    <w:basedOn w:val="BodyTextChar"/>
    <w:link w:val="nospace"/>
    <w:rsid w:val="00490E41"/>
    <w:rPr>
      <w:rFonts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C6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6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62FF"/>
    <w:rPr>
      <w:b/>
      <w:bCs/>
      <w:sz w:val="20"/>
      <w:szCs w:val="20"/>
    </w:rPr>
  </w:style>
  <w:style w:type="numbering" w:customStyle="1" w:styleId="Style1">
    <w:name w:val="Style1"/>
    <w:uiPriority w:val="99"/>
    <w:rsid w:val="00833FDE"/>
    <w:pPr>
      <w:numPr>
        <w:numId w:val="36"/>
      </w:numPr>
    </w:pPr>
  </w:style>
  <w:style w:type="paragraph" w:styleId="BlockText">
    <w:name w:val="Block Text"/>
    <w:basedOn w:val="Normal"/>
    <w:uiPriority w:val="99"/>
    <w:qFormat/>
    <w:rsid w:val="00315515"/>
    <w:pPr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spacing w:after="240"/>
      <w:ind w:left="227" w:right="227"/>
    </w:pPr>
    <w:rPr>
      <w:rFonts w:eastAsiaTheme="minorEastAsia" w:cstheme="minorBidi"/>
      <w:iCs/>
      <w:color w:val="3B7AA5"/>
      <w:szCs w:val="22"/>
    </w:rPr>
  </w:style>
  <w:style w:type="table" w:styleId="TableGridLight">
    <w:name w:val="Grid Table Light"/>
    <w:basedOn w:val="TableNormal"/>
    <w:uiPriority w:val="40"/>
    <w:rsid w:val="00A0596F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-nospacebelow">
    <w:name w:val="Body Text - no space below"/>
    <w:basedOn w:val="BodyText"/>
    <w:qFormat/>
    <w:rsid w:val="000A5255"/>
    <w:pPr>
      <w:spacing w:after="0" w:line="312" w:lineRule="auto"/>
    </w:pPr>
    <w:rPr>
      <w:rFonts w:eastAsia="Times New Roman"/>
      <w:color w:val="060606"/>
      <w:lang w:eastAsia="en-AU"/>
    </w:rPr>
  </w:style>
  <w:style w:type="paragraph" w:styleId="ListBullet">
    <w:name w:val="List Bullet"/>
    <w:basedOn w:val="Normal"/>
    <w:uiPriority w:val="99"/>
    <w:unhideWhenUsed/>
    <w:rsid w:val="000A5255"/>
    <w:pPr>
      <w:numPr>
        <w:numId w:val="43"/>
      </w:numPr>
      <w:spacing w:line="312" w:lineRule="auto"/>
    </w:pPr>
    <w:rPr>
      <w:rFonts w:eastAsia="Times New Roman" w:cs="Arial"/>
      <w:color w:val="060606"/>
      <w:lang w:eastAsia="en-AU"/>
    </w:rPr>
  </w:style>
  <w:style w:type="paragraph" w:styleId="ListBullet2">
    <w:name w:val="List Bullet 2"/>
    <w:basedOn w:val="Normal"/>
    <w:uiPriority w:val="99"/>
    <w:unhideWhenUsed/>
    <w:rsid w:val="000A5255"/>
    <w:pPr>
      <w:numPr>
        <w:ilvl w:val="1"/>
        <w:numId w:val="43"/>
      </w:numPr>
      <w:spacing w:line="312" w:lineRule="auto"/>
    </w:pPr>
    <w:rPr>
      <w:rFonts w:eastAsia="Times New Roman" w:cs="Arial"/>
      <w:color w:val="060606"/>
      <w:lang w:eastAsia="en-AU"/>
    </w:rPr>
  </w:style>
  <w:style w:type="table" w:customStyle="1" w:styleId="BoardReady2">
    <w:name w:val="Board Ready 2"/>
    <w:basedOn w:val="TableNormal"/>
    <w:uiPriority w:val="99"/>
    <w:rsid w:val="000A5255"/>
    <w:pPr>
      <w:spacing w:before="120"/>
    </w:pPr>
    <w:rPr>
      <w:rFonts w:eastAsia="Times New Roman" w:cstheme="minorBidi"/>
      <w:szCs w:val="22"/>
    </w:rPr>
    <w:tblPr>
      <w:tblBorders>
        <w:top w:val="single" w:sz="12" w:space="0" w:color="FFFFFF" w:themeColor="background1"/>
        <w:bottom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F2F8"/>
    </w:tcPr>
    <w:tblStylePr w:type="firstRow">
      <w:pPr>
        <w:wordWrap/>
        <w:spacing w:beforeLines="0" w:before="0" w:beforeAutospacing="0" w:line="240" w:lineRule="auto"/>
      </w:pPr>
      <w:tblPr/>
      <w:tcPr>
        <w:shd w:val="clear" w:color="auto" w:fill="FFFFFF"/>
      </w:tcPr>
    </w:tblStylePr>
  </w:style>
  <w:style w:type="paragraph" w:customStyle="1" w:styleId="List-Bullets">
    <w:name w:val="List - Bullets"/>
    <w:basedOn w:val="ListParagraph"/>
    <w:qFormat/>
    <w:rsid w:val="000A5255"/>
    <w:pPr>
      <w:numPr>
        <w:numId w:val="0"/>
      </w:numPr>
      <w:spacing w:line="312" w:lineRule="auto"/>
      <w:ind w:left="720" w:hanging="360"/>
      <w:contextualSpacing w:val="0"/>
    </w:pPr>
    <w:rPr>
      <w:rFonts w:eastAsia="Times New Roman"/>
      <w:color w:val="060606"/>
      <w:lang w:eastAsia="en-AU"/>
    </w:rPr>
  </w:style>
  <w:style w:type="paragraph" w:customStyle="1" w:styleId="Intro">
    <w:name w:val="Intro"/>
    <w:basedOn w:val="BodyText"/>
    <w:qFormat/>
    <w:rsid w:val="006A139E"/>
    <w:pPr>
      <w:spacing w:after="200" w:line="312" w:lineRule="auto"/>
    </w:pPr>
    <w:rPr>
      <w:rFonts w:eastAsia="Times New Roman"/>
      <w:color w:val="060606"/>
      <w:sz w:val="30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6A139E"/>
    <w:pPr>
      <w:spacing w:after="200" w:line="312" w:lineRule="auto"/>
    </w:pPr>
    <w:rPr>
      <w:rFonts w:eastAsia="Times New Roman" w:cs="Arial"/>
      <w:i/>
      <w:iCs/>
      <w:color w:val="000000" w:themeColor="text1"/>
      <w:lang w:eastAsia="en-AU"/>
    </w:rPr>
  </w:style>
  <w:style w:type="character" w:customStyle="1" w:styleId="QuoteChar">
    <w:name w:val="Quote Char"/>
    <w:basedOn w:val="DefaultParagraphFont"/>
    <w:link w:val="Quote"/>
    <w:uiPriority w:val="29"/>
    <w:rsid w:val="006A139E"/>
    <w:rPr>
      <w:rFonts w:eastAsia="Times New Roman" w:cs="Arial"/>
      <w:i/>
      <w:iCs/>
      <w:color w:val="000000" w:themeColor="text1"/>
      <w:lang w:eastAsia="en-AU"/>
    </w:rPr>
  </w:style>
  <w:style w:type="paragraph" w:customStyle="1" w:styleId="m1992998445971723294bodytext-nospacebelow">
    <w:name w:val="m_1992998445971723294bodytext-nospacebelow"/>
    <w:basedOn w:val="Normal"/>
    <w:rsid w:val="000968D7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ildreninscotland.org.uk/wp-content/uploads/2019/08/How-to-engage-CYP-in-developing-and-delivering-training.pdf" TargetMode="External"/><Relationship Id="rId18" Type="http://schemas.openxmlformats.org/officeDocument/2006/relationships/hyperlink" Target="https://www.communities.tas.gov.au/__data/assets/pdf_file/0022/37354/180933-DoC-Youth-Matter-FInal-WCAG_-002.pdf" TargetMode="External"/><Relationship Id="rId26" Type="http://schemas.openxmlformats.org/officeDocument/2006/relationships/hyperlink" Target="https://mediaaccess.org.au/web/social-media-for-people-with-a-disability" TargetMode="External"/><Relationship Id="rId21" Type="http://schemas.openxmlformats.org/officeDocument/2006/relationships/hyperlink" Target="https://www.ccyp.wa.gov.au/media/1512/report-child-safe-improving-legislation-and-policy-for-children-and-young-people-january-2013.pdf" TargetMode="External"/><Relationship Id="rId34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cyp.wa.gov.au/media/1285/issues-paper-participation-august-2009.pdf" TargetMode="External"/><Relationship Id="rId17" Type="http://schemas.openxmlformats.org/officeDocument/2006/relationships/hyperlink" Target="https://bettertogether.sa.gov.au/media/W1siZiIsIjIwMTgvMDQvMTgvODExbHkzMDlwaV9CZXR0ZXJfVG9nZXRoZXJfeW91dGhfZW5nYWdlbWVudF9ndWlkZV9zbS5wZGYiXV0/Better%20Together%20youth%20engagement%20guide_sm.pdf" TargetMode="External"/><Relationship Id="rId25" Type="http://schemas.openxmlformats.org/officeDocument/2006/relationships/hyperlink" Target="https://www.communities.wa.gov.au/services/community-grants-funding-and-initiatives/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articipationworkerswales.org.uk/resource-document/blast-chart/" TargetMode="External"/><Relationship Id="rId20" Type="http://schemas.openxmlformats.org/officeDocument/2006/relationships/hyperlink" Target="http://www.ayac.org.au/projects/creating-change-toolkit.html" TargetMode="External"/><Relationship Id="rId29" Type="http://schemas.openxmlformats.org/officeDocument/2006/relationships/hyperlink" Target="http://mypeer.org.au/design-implementation/youth-participation-2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abs.gov.au/statistics/people/population/national-state-and-territory-population/latest-release" TargetMode="External"/><Relationship Id="rId32" Type="http://schemas.openxmlformats.org/officeDocument/2006/relationships/hyperlink" Target="http://www.youthpolicy.org/wp-content/uploads/library/Participation_Models_20121118.pdf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laywales.org.uk/login/uploaded/documents/Play%20sufficiency/participation%20in%20planning%20and%20assessment.pdf" TargetMode="External"/><Relationship Id="rId23" Type="http://schemas.openxmlformats.org/officeDocument/2006/relationships/hyperlink" Target="http://www.youngandwellcrc.org.au/knowledge-hub/publications/enhancing-early-engagement-mental-health-services-young-people/" TargetMode="External"/><Relationship Id="rId28" Type="http://schemas.openxmlformats.org/officeDocument/2006/relationships/hyperlink" Target="http://mypeer.org.au/" TargetMode="External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yerp.yacvic.org.au/" TargetMode="External"/><Relationship Id="rId31" Type="http://schemas.openxmlformats.org/officeDocument/2006/relationships/hyperlink" Target="https://www.esafety.gov.au/" TargetMode="External"/><Relationship Id="rId35" Type="http://schemas.openxmlformats.org/officeDocument/2006/relationships/header" Target="header2.xml"/><Relationship Id="rId9" Type="http://schemas.openxmlformats.org/officeDocument/2006/relationships/webSettings" Target="webSettings.xml"/><Relationship Id="rId14" Type="http://schemas.openxmlformats.org/officeDocument/2006/relationships/hyperlink" Target="https://www.acyp.nsw.gov.au/participation-guide" TargetMode="External"/><Relationship Id="rId22" Type="http://schemas.openxmlformats.org/officeDocument/2006/relationships/hyperlink" Target="http://europepmc.org/article/PMC/4251759" TargetMode="External"/><Relationship Id="rId27" Type="http://schemas.openxmlformats.org/officeDocument/2006/relationships/hyperlink" Target="http://www.mediaaccess.org.au/web/social-media-for-people-with-a-disability" TargetMode="External"/><Relationship Id="rId30" Type="http://schemas.openxmlformats.org/officeDocument/2006/relationships/hyperlink" Target="http://www.nhmrc.gov.au/guidelines-publications/e72" TargetMode="Externa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Custo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20C8D8D42CB46BEA12D4267FE9F3D" ma:contentTypeVersion="1" ma:contentTypeDescription="Create a new document." ma:contentTypeScope="" ma:versionID="f9d7c831a3cca92ceed714cf0427fa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9DD9-72FF-4D1F-BDF7-6FC1C207F678}"/>
</file>

<file path=customXml/itemProps2.xml><?xml version="1.0" encoding="utf-8"?>
<ds:datastoreItem xmlns:ds="http://schemas.openxmlformats.org/officeDocument/2006/customXml" ds:itemID="{351AEC27-17CE-43C3-A7DB-C47DA4968888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3.xml><?xml version="1.0" encoding="utf-8"?>
<ds:datastoreItem xmlns:ds="http://schemas.openxmlformats.org/officeDocument/2006/customXml" ds:itemID="{18C87818-F588-4640-9298-2DB3E05667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FC63C-F0BA-4B36-A400-21CE1CE809E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3F42941-EEFA-4D44-9E8E-26E7B627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4752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Participation Kit: Organisations - Resource 8 - Useful resources</dc:title>
  <dc:subject/>
  <dc:creator/>
  <cp:keywords/>
  <dc:description/>
  <cp:lastModifiedBy/>
  <cp:revision>1</cp:revision>
  <dcterms:created xsi:type="dcterms:W3CDTF">2021-03-15T05:51:00Z</dcterms:created>
  <dcterms:modified xsi:type="dcterms:W3CDTF">2021-03-15T05:51:00Z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0x010100F1A20C8D8D42CB46BEA12D4267FE9F3D</vt:lpwstr>
  </property>
</Properties>
</file>