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Western Australi</w:t>
            </w:r>
            <w:bookmarkStart w:id="0" w:name="_GoBack"/>
            <w:bookmarkEnd w:id="0"/>
            <w:r w:rsidRPr="00D72680">
              <w:t xml:space="preserve">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C72E3D" w:rsidP="00EE3B34">
            <w:pPr>
              <w:pStyle w:val="ReportSubtitle"/>
            </w:pPr>
            <w:r>
              <w:t>June</w:t>
            </w:r>
            <w:r w:rsidR="00DE700B">
              <w:t xml:space="preserve"> 2014</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F95193">
        <w:rPr>
          <w:b/>
        </w:rPr>
        <w:t>4</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proofErr w:type="gramStart"/>
      <w:r w:rsidRPr="00F11C99">
        <w:t xml:space="preserve">Published by the Public Sector Commission (Western Australia), </w:t>
      </w:r>
      <w:r w:rsidR="00C72E3D">
        <w:t>August</w:t>
      </w:r>
      <w:r w:rsidR="00F95193">
        <w:t xml:space="preserve"> </w:t>
      </w:r>
      <w:r w:rsidR="0071319F">
        <w:t>201</w:t>
      </w:r>
      <w:r w:rsidR="00F95193">
        <w:t>4</w:t>
      </w:r>
      <w:r>
        <w:t>.</w:t>
      </w:r>
      <w:proofErr w:type="gramEnd"/>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C72E3D">
        <w:t>June</w:t>
      </w:r>
      <w:r w:rsidR="00DE700B">
        <w:t xml:space="preserve"> 2014</w:t>
      </w:r>
    </w:p>
    <w:p w:rsidR="00D72680" w:rsidRPr="00D72680" w:rsidRDefault="00D72680" w:rsidP="00D72680">
      <w:r w:rsidRPr="00D72680">
        <w:t xml:space="preserve">This report provides information about Western Australia’s public sector workforce staffing levels as at the last pay fortnight of </w:t>
      </w:r>
      <w:r w:rsidR="00C72E3D">
        <w:t xml:space="preserve">June </w:t>
      </w:r>
      <w:r w:rsidR="00DE700B">
        <w:t>2014</w:t>
      </w:r>
      <w:r w:rsidRPr="00D72680">
        <w:t xml:space="preserve">.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CB3514" w:rsidRDefault="00CB3514" w:rsidP="00CB3514">
      <w:pPr>
        <w:pStyle w:val="Caption"/>
        <w:keepNext/>
      </w:pPr>
      <w:r>
        <w:t xml:space="preserve">Table </w:t>
      </w:r>
      <w:r>
        <w:fldChar w:fldCharType="begin"/>
      </w:r>
      <w:r>
        <w:instrText xml:space="preserve"> SEQ Table \* ARABIC </w:instrText>
      </w:r>
      <w:r>
        <w:fldChar w:fldCharType="separate"/>
      </w:r>
      <w:r w:rsidR="00C31153">
        <w:rPr>
          <w:noProof/>
        </w:rPr>
        <w:t>1</w:t>
      </w:r>
      <w:r>
        <w:fldChar w:fldCharType="end"/>
      </w:r>
      <w:r>
        <w:t xml:space="preserve"> Western Australian public sector historical headcount and FTE from September 2011</w:t>
      </w:r>
    </w:p>
    <w:tbl>
      <w:tblPr>
        <w:tblStyle w:val="TableColumns2"/>
        <w:tblW w:w="0" w:type="auto"/>
        <w:jc w:val="center"/>
        <w:tblLook w:val="04A0" w:firstRow="1" w:lastRow="0" w:firstColumn="1" w:lastColumn="0" w:noHBand="0" w:noVBand="1"/>
        <w:tblDescription w:val="Three column table"/>
      </w:tblPr>
      <w:tblGrid>
        <w:gridCol w:w="2321"/>
        <w:gridCol w:w="2322"/>
        <w:gridCol w:w="2322"/>
      </w:tblGrid>
      <w:tr w:rsidR="002A229A" w:rsidTr="008551C1">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139 071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105 627</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2011</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133 207</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102 819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March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140 196</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107 116</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June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140 725</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107 579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DE700B" w:rsidTr="00DE700B">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DE700B" w:rsidRPr="00D72680" w:rsidRDefault="00DE700B" w:rsidP="00DE700B">
            <w:pPr>
              <w:pStyle w:val="TableText"/>
            </w:pPr>
            <w:r>
              <w:t xml:space="preserve">December </w:t>
            </w:r>
            <w:r w:rsidRPr="00D72680">
              <w:t>2013</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138 559</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109 489</w:t>
            </w:r>
          </w:p>
        </w:tc>
      </w:tr>
      <w:tr w:rsidR="00C72E3D" w:rsidTr="001D51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C72E3D" w:rsidRPr="00D72680" w:rsidRDefault="00C72E3D" w:rsidP="001D5115">
            <w:pPr>
              <w:pStyle w:val="TableText"/>
            </w:pPr>
            <w:r>
              <w:t>March 2014</w:t>
            </w:r>
          </w:p>
        </w:tc>
        <w:tc>
          <w:tcPr>
            <w:tcW w:w="2322" w:type="dxa"/>
            <w:vAlign w:val="center"/>
          </w:tcPr>
          <w:p w:rsidR="00C72E3D" w:rsidRPr="00D72680" w:rsidRDefault="00C72E3D" w:rsidP="001D5115">
            <w:pPr>
              <w:pStyle w:val="TableText"/>
              <w:jc w:val="center"/>
              <w:cnfStyle w:val="000000100000" w:firstRow="0" w:lastRow="0" w:firstColumn="0" w:lastColumn="0" w:oddVBand="0" w:evenVBand="0" w:oddHBand="1" w:evenHBand="0" w:firstRowFirstColumn="0" w:firstRowLastColumn="0" w:lastRowFirstColumn="0" w:lastRowLastColumn="0"/>
            </w:pPr>
            <w:r>
              <w:t>138 610</w:t>
            </w:r>
          </w:p>
        </w:tc>
        <w:tc>
          <w:tcPr>
            <w:tcW w:w="2322" w:type="dxa"/>
            <w:vAlign w:val="center"/>
          </w:tcPr>
          <w:p w:rsidR="00C72E3D" w:rsidRPr="00D72680" w:rsidRDefault="00C72E3D" w:rsidP="001D5115">
            <w:pPr>
              <w:pStyle w:val="TableText"/>
              <w:jc w:val="center"/>
              <w:cnfStyle w:val="000000100000" w:firstRow="0" w:lastRow="0" w:firstColumn="0" w:lastColumn="0" w:oddVBand="0" w:evenVBand="0" w:oddHBand="1" w:evenHBand="0" w:firstRowFirstColumn="0" w:firstRowLastColumn="0" w:lastRowFirstColumn="0" w:lastRowLastColumn="0"/>
            </w:pPr>
            <w:r>
              <w:t>109 423</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C72E3D" w:rsidP="00F95193">
            <w:pPr>
              <w:pStyle w:val="TableText"/>
            </w:pPr>
            <w:r>
              <w:t>June</w:t>
            </w:r>
            <w:r w:rsidR="00DE700B">
              <w:t xml:space="preserve"> 2014</w:t>
            </w:r>
          </w:p>
        </w:tc>
        <w:tc>
          <w:tcPr>
            <w:tcW w:w="2322" w:type="dxa"/>
            <w:vAlign w:val="center"/>
          </w:tcPr>
          <w:p w:rsidR="002A229A" w:rsidRPr="00D72680" w:rsidRDefault="00C72E3D" w:rsidP="00FA7AF8">
            <w:pPr>
              <w:pStyle w:val="TableText"/>
              <w:jc w:val="center"/>
              <w:cnfStyle w:val="000000000000" w:firstRow="0" w:lastRow="0" w:firstColumn="0" w:lastColumn="0" w:oddVBand="0" w:evenVBand="0" w:oddHBand="0" w:evenHBand="0" w:firstRowFirstColumn="0" w:firstRowLastColumn="0" w:lastRowFirstColumn="0" w:lastRowLastColumn="0"/>
            </w:pPr>
            <w:r>
              <w:t>137 944</w:t>
            </w:r>
          </w:p>
        </w:tc>
        <w:tc>
          <w:tcPr>
            <w:tcW w:w="2322" w:type="dxa"/>
            <w:vAlign w:val="center"/>
          </w:tcPr>
          <w:p w:rsidR="002A229A" w:rsidRPr="00D72680" w:rsidRDefault="00C72E3D" w:rsidP="00DE700B">
            <w:pPr>
              <w:pStyle w:val="TableText"/>
              <w:jc w:val="center"/>
              <w:cnfStyle w:val="000000000000" w:firstRow="0" w:lastRow="0" w:firstColumn="0" w:lastColumn="0" w:oddVBand="0" w:evenVBand="0" w:oddHBand="0" w:evenHBand="0" w:firstRowFirstColumn="0" w:firstRowLastColumn="0" w:lastRowFirstColumn="0" w:lastRowLastColumn="0"/>
            </w:pPr>
            <w:r>
              <w:t>108 999</w:t>
            </w:r>
          </w:p>
        </w:tc>
      </w:tr>
    </w:tbl>
    <w:p w:rsidR="0071319F" w:rsidRPr="00C72E3D" w:rsidRDefault="0071319F" w:rsidP="00D72680">
      <w:pPr>
        <w:rPr>
          <w:b/>
        </w:rPr>
        <w:sectPr w:rsidR="0071319F" w:rsidRPr="00C72E3D"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C31153">
        <w:rPr>
          <w:noProof/>
        </w:rPr>
        <w:t>2</w:t>
      </w:r>
      <w:r>
        <w:fldChar w:fldCharType="end"/>
      </w:r>
      <w:r>
        <w:t xml:space="preserve"> Weste</w:t>
      </w:r>
      <w:r>
        <w:rPr>
          <w:noProof/>
        </w:rPr>
        <w:t>rn Australian public sector entities</w:t>
      </w:r>
    </w:p>
    <w:tbl>
      <w:tblPr>
        <w:tblStyle w:val="TableColumns2"/>
        <w:tblW w:w="9498" w:type="dxa"/>
        <w:tblInd w:w="-34" w:type="dxa"/>
        <w:tblLook w:val="04E0" w:firstRow="1" w:lastRow="1" w:firstColumn="1" w:lastColumn="0" w:noHBand="0" w:noVBand="1"/>
        <w:tblDescription w:val="Three column table"/>
      </w:tblPr>
      <w:tblGrid>
        <w:gridCol w:w="6238"/>
        <w:gridCol w:w="1630"/>
        <w:gridCol w:w="1630"/>
      </w:tblGrid>
      <w:tr w:rsidR="0071319F" w:rsidTr="00A55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38" w:type="dxa"/>
          </w:tcPr>
          <w:p w:rsidR="002A229A" w:rsidRDefault="002A229A" w:rsidP="00565BF6">
            <w:pPr>
              <w:spacing w:before="144" w:after="144"/>
            </w:pPr>
            <w:r>
              <w:t>Entity</w:t>
            </w:r>
          </w:p>
        </w:tc>
        <w:tc>
          <w:tcPr>
            <w:tcW w:w="1630" w:type="dxa"/>
            <w:vAlign w:val="center"/>
          </w:tcPr>
          <w:p w:rsidR="002A229A" w:rsidRDefault="00C72E3D"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Jun</w:t>
            </w:r>
            <w:r w:rsidR="00DE700B">
              <w:t xml:space="preserve"> 2014</w:t>
            </w:r>
            <w:r w:rsidR="0071319F">
              <w:t xml:space="preserve"> </w:t>
            </w:r>
            <w:r w:rsidR="002A229A">
              <w:t>Headcount</w:t>
            </w:r>
          </w:p>
        </w:tc>
        <w:tc>
          <w:tcPr>
            <w:tcW w:w="1630" w:type="dxa"/>
            <w:vAlign w:val="center"/>
          </w:tcPr>
          <w:p w:rsidR="002A229A" w:rsidRDefault="00C72E3D" w:rsidP="00C72E3D">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Jun </w:t>
            </w:r>
            <w:r w:rsidR="00DE700B">
              <w:t xml:space="preserve">2014 </w:t>
            </w:r>
            <w:r w:rsidR="002A229A">
              <w:t>Paid FTE</w:t>
            </w:r>
          </w:p>
        </w:tc>
      </w:tr>
      <w:tr w:rsidR="00C72E3D" w:rsidRPr="00DE700B"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Education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48 438</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35 212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Health</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45 510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35 554</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Corrective Services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4 621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4 260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rsidP="0091041B">
            <w:pPr>
              <w:rPr>
                <w:rFonts w:cs="Arial"/>
                <w:szCs w:val="23"/>
              </w:rPr>
            </w:pPr>
            <w:r>
              <w:rPr>
                <w:rFonts w:cs="Arial"/>
                <w:szCs w:val="23"/>
              </w:rPr>
              <w:t>Western Australia Police</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2 849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2 136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for Child Protection and Family Support</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2 512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2 175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Disability Services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1 818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1 539</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Parks and Wildlife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1 802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1 525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the Attorney General</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1 748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1 547</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Housing</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1 722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1 572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Public Transport Authority of Western Australia</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1 576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1 516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Transport</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1 536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1 392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Fire and Emergency Services</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1 506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1 433</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Finance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1 338</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1 236</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Central Institute of Technology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1 261</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941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Agriculture and Food</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1 232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1 107</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Polytechnic West</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1 218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1 004</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Commissioner of Main Roads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1 114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1 035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Commerce</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861</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793</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Challenger Institute of Technology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855</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683</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Landgate</w:t>
            </w:r>
            <w:proofErr w:type="spellEnd"/>
            <w:r>
              <w:rPr>
                <w:rFonts w:cs="Arial"/>
                <w:szCs w:val="23"/>
              </w:rPr>
              <w:t xml:space="preserve"> (Western Australian Land Information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842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743</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Mines and Petroleum</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837</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790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lastRenderedPageBreak/>
              <w:t>Department of Culture and the Arts</w:t>
            </w:r>
            <w:r w:rsidR="0091041B">
              <w:rPr>
                <w:rStyle w:val="FootnoteReference"/>
                <w:rFonts w:cs="Arial"/>
                <w:szCs w:val="23"/>
              </w:rPr>
              <w:footnoteReference w:id="3"/>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712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611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Venueswest (Western Australian Sports Centre Trust)</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551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222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the Premier and Cabinet</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540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460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Fisheries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531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491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Training and Workforce Development</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492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447</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Planning</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479</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448</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Water</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475</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412</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Insurance Commission of Western Australia</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391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343</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West Coast Institute of Training</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377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313</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Environment Regulation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352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304</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Legal Aid Commission of Western Australia</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335</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301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South West Institute of Technology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325</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241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Local Government and Communities</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310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279</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Treasury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303</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275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Durack</w:t>
            </w:r>
            <w:proofErr w:type="spellEnd"/>
            <w:r>
              <w:rPr>
                <w:rFonts w:cs="Arial"/>
                <w:szCs w:val="23"/>
              </w:rPr>
              <w:t xml:space="preserve"> Institute of Technology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282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230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Sport and Recreation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263</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196</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Drug and Alcohol Office</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258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196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Office of the Director of Public Prosecutions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256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230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Great Southern Institute of Technology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236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168</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Government Employees Superannuation Board (GESB)</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229</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214</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lastRenderedPageBreak/>
              <w:t>Zoological Parks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216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163</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Lotterywest</w:t>
            </w:r>
            <w:proofErr w:type="spellEnd"/>
            <w:r>
              <w:rPr>
                <w:rFonts w:cs="Arial"/>
                <w:szCs w:val="23"/>
              </w:rPr>
              <w:t xml:space="preserve"> (Lotteries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215</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199</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Pilbara Institute</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212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191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Kimberley Training Institute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199</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179</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Forest Products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199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171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Lands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184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166</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State Development</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177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161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School Curriculum and Standards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174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Public Sector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167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131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Regional Development</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162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143</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Metropolitan Cemeteries Board</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160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147</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Botanic Gardens and Parks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Country High School Hostels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156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125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Aboriginal Affairs</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155</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144</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Corruption and Crime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152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146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WorkCover</w:t>
            </w:r>
            <w:proofErr w:type="spellEnd"/>
            <w:r>
              <w:rPr>
                <w:rFonts w:cs="Arial"/>
                <w:szCs w:val="23"/>
              </w:rPr>
              <w:t xml:space="preserve"> Western Australia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150</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136</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Office of the Auditor General</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148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142</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 Y O'Connor Institute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146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119</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Rottnest Island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131</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107</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Metropolitan Redevelopment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127</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Chemistry Centre (WA)</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120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115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Racing, Gaming and Liquor</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118</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112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Education Services</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99</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lastRenderedPageBreak/>
              <w:t>Office of the Environmental Protection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107</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95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Goldfields Institute of Technology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103</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95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Western Australian Tourism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102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94</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Mental Health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99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89</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Animal Resources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71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46</w:t>
            </w:r>
          </w:p>
        </w:tc>
      </w:tr>
      <w:tr w:rsidR="00C72E3D" w:rsidTr="00A557DF">
        <w:trPr>
          <w:trHeight w:val="671"/>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Ombudsman (Parliamentary Commissioner for Administrative Investigations)</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67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60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Small Business Development Corporation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64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55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Economic Regulation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56</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56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Swan River Trust</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56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47</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Western Australian Electoral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52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47</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Perth Market Authority</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48</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Legal Practice Board</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The National Trust of Australia (W.A.)</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43</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Department of the Registrar Western Australian Industrial Relations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State Heritage Office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Commissioner for Equal Opportunity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29</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Pilbara Development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21</w:t>
            </w:r>
          </w:p>
        </w:tc>
      </w:tr>
      <w:tr w:rsidR="00C72E3D" w:rsidTr="00A557DF">
        <w:trPr>
          <w:trHeight w:val="363"/>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South West Development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23</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22</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Healthway (Western Australian Health Promotion Foundation)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21</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20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Office of the Inspector of Custodial Services</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20</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18</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Health and Disability Services Complaints Office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19</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lastRenderedPageBreak/>
              <w:t>Construction Training Fund</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18</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18</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Wheatbelt</w:t>
            </w:r>
            <w:proofErr w:type="spellEnd"/>
            <w:r>
              <w:rPr>
                <w:rFonts w:cs="Arial"/>
                <w:szCs w:val="23"/>
              </w:rPr>
              <w:t xml:space="preserve"> Development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18</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Mid West</w:t>
            </w:r>
            <w:proofErr w:type="spellEnd"/>
            <w:r>
              <w:rPr>
                <w:rFonts w:cs="Arial"/>
                <w:szCs w:val="23"/>
              </w:rPr>
              <w:t xml:space="preserve"> Development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15</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15</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Office of the Commissioner for Children and Young People</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15</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Western Australian Meat Industry Authority</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14</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Keep Australia Beautiful Council (W.A.)</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13</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Peel Development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13</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Great Southern Development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Office of the Information Commissioner</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11</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Potato Marketing Corporation of Western Australia</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12</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10</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proofErr w:type="spellStart"/>
            <w:r>
              <w:rPr>
                <w:rFonts w:cs="Arial"/>
                <w:szCs w:val="23"/>
              </w:rPr>
              <w:t>Gascoyne</w:t>
            </w:r>
            <w:proofErr w:type="spellEnd"/>
            <w:r>
              <w:rPr>
                <w:rFonts w:cs="Arial"/>
                <w:szCs w:val="23"/>
              </w:rPr>
              <w:t xml:space="preserve"> Development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10</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Goldfields-Esperance Development Commission</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10</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9</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Kimberley Development Commission</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7</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6</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Veterinary Surgeons’ Board</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6</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Burswood Park Board</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5</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4</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Salaries and Allowances Tribunal</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4</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Architects Board of Western Australia</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3</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w:t>
            </w:r>
          </w:p>
        </w:tc>
      </w:tr>
      <w:tr w:rsidR="00C72E3D" w:rsidTr="00A557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Law Reform Commission of Western Australia</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3</w:t>
            </w:r>
          </w:p>
        </w:tc>
        <w:tc>
          <w:tcPr>
            <w:tcW w:w="1630" w:type="dxa"/>
            <w:vAlign w:val="center"/>
          </w:tcPr>
          <w:p w:rsidR="00C72E3D" w:rsidRDefault="00C72E3D">
            <w:pPr>
              <w:jc w:val="right"/>
              <w:cnfStyle w:val="000000100000" w:firstRow="0" w:lastRow="0" w:firstColumn="0" w:lastColumn="0" w:oddVBand="0" w:evenVBand="0" w:oddHBand="1" w:evenHBand="0" w:firstRowFirstColumn="0" w:firstRowLastColumn="0" w:lastRowFirstColumn="0" w:lastRowLastColumn="0"/>
              <w:rPr>
                <w:rFonts w:cs="Arial"/>
                <w:color w:val="000000"/>
                <w:szCs w:val="23"/>
              </w:rPr>
            </w:pPr>
            <w:r>
              <w:rPr>
                <w:rFonts w:cs="Arial"/>
                <w:color w:val="000000"/>
                <w:szCs w:val="23"/>
              </w:rPr>
              <w:t xml:space="preserve"> 1</w:t>
            </w:r>
          </w:p>
        </w:tc>
      </w:tr>
      <w:tr w:rsidR="00C72E3D" w:rsidTr="00A557DF">
        <w:tc>
          <w:tcPr>
            <w:cnfStyle w:val="001000000000" w:firstRow="0" w:lastRow="0" w:firstColumn="1" w:lastColumn="0" w:oddVBand="0" w:evenVBand="0" w:oddHBand="0" w:evenHBand="0" w:firstRowFirstColumn="0" w:firstRowLastColumn="0" w:lastRowFirstColumn="0" w:lastRowLastColumn="0"/>
            <w:tcW w:w="6238" w:type="dxa"/>
            <w:vAlign w:val="center"/>
          </w:tcPr>
          <w:p w:rsidR="00C72E3D" w:rsidRDefault="00C72E3D">
            <w:pPr>
              <w:rPr>
                <w:rFonts w:cs="Arial"/>
                <w:szCs w:val="23"/>
              </w:rPr>
            </w:pPr>
            <w:r>
              <w:rPr>
                <w:rFonts w:cs="Arial"/>
                <w:szCs w:val="23"/>
              </w:rPr>
              <w:t>Minerals and Energy Research Institute of Western Australia</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w:t>
            </w:r>
          </w:p>
        </w:tc>
        <w:tc>
          <w:tcPr>
            <w:tcW w:w="1630" w:type="dxa"/>
            <w:vAlign w:val="center"/>
          </w:tcPr>
          <w:p w:rsidR="00C72E3D" w:rsidRDefault="00C72E3D">
            <w:pPr>
              <w:jc w:val="right"/>
              <w:cnfStyle w:val="000000000000" w:firstRow="0" w:lastRow="0" w:firstColumn="0" w:lastColumn="0" w:oddVBand="0" w:evenVBand="0" w:oddHBand="0" w:evenHBand="0" w:firstRowFirstColumn="0" w:firstRowLastColumn="0" w:lastRowFirstColumn="0" w:lastRowLastColumn="0"/>
              <w:rPr>
                <w:rFonts w:cs="Arial"/>
                <w:color w:val="000000"/>
                <w:szCs w:val="23"/>
              </w:rPr>
            </w:pPr>
            <w:r>
              <w:rPr>
                <w:rFonts w:cs="Arial"/>
                <w:color w:val="000000"/>
                <w:szCs w:val="23"/>
              </w:rPr>
              <w:t xml:space="preserve"> 2</w:t>
            </w:r>
          </w:p>
        </w:tc>
      </w:tr>
      <w:tr w:rsidR="00DE700B" w:rsidRPr="00DE700B" w:rsidTr="00A557D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238" w:type="dxa"/>
            <w:vAlign w:val="center"/>
          </w:tcPr>
          <w:p w:rsidR="00DE700B" w:rsidRDefault="00DE700B">
            <w:pPr>
              <w:rPr>
                <w:rFonts w:cs="Arial"/>
                <w:b w:val="0"/>
                <w:bCs w:val="0"/>
                <w:szCs w:val="23"/>
              </w:rPr>
            </w:pPr>
            <w:r w:rsidRPr="00110B86">
              <w:t>Western Australian public sector total</w:t>
            </w:r>
          </w:p>
        </w:tc>
        <w:tc>
          <w:tcPr>
            <w:tcW w:w="1630" w:type="dxa"/>
            <w:vAlign w:val="center"/>
          </w:tcPr>
          <w:p w:rsidR="00DE700B" w:rsidRDefault="00C72E3D">
            <w:pPr>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Pr>
                <w:rFonts w:cs="Arial"/>
                <w:b/>
                <w:bCs/>
                <w:color w:val="000000"/>
                <w:szCs w:val="23"/>
              </w:rPr>
              <w:t>137 944</w:t>
            </w:r>
          </w:p>
        </w:tc>
        <w:tc>
          <w:tcPr>
            <w:tcW w:w="1630" w:type="dxa"/>
            <w:vAlign w:val="center"/>
          </w:tcPr>
          <w:p w:rsidR="00DE700B" w:rsidRDefault="00C72E3D">
            <w:pPr>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Pr>
                <w:rFonts w:cs="Arial"/>
                <w:b/>
                <w:bCs/>
                <w:color w:val="000000"/>
                <w:szCs w:val="23"/>
              </w:rPr>
              <w:t>108 999</w:t>
            </w:r>
          </w:p>
        </w:tc>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2AE" w:rsidRDefault="007D32AE" w:rsidP="00F81E56">
      <w:r>
        <w:separator/>
      </w:r>
    </w:p>
    <w:p w:rsidR="007D32AE" w:rsidRDefault="007D32AE"/>
  </w:endnote>
  <w:endnote w:type="continuationSeparator" w:id="0">
    <w:p w:rsidR="007D32AE" w:rsidRDefault="007D32AE" w:rsidP="00F81E56">
      <w:r>
        <w:continuationSeparator/>
      </w:r>
    </w:p>
    <w:p w:rsidR="007D32AE" w:rsidRDefault="007D3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8F3CC8" w:rsidRDefault="00DB2117"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1F03D5ED" wp14:editId="7132B891">
          <wp:simplePos x="0" y="0"/>
          <wp:positionH relativeFrom="margin">
            <wp:posOffset>-909955</wp:posOffset>
          </wp:positionH>
          <wp:positionV relativeFrom="margin">
            <wp:posOffset>8529320</wp:posOffset>
          </wp:positionV>
          <wp:extent cx="7560945" cy="933450"/>
          <wp:effectExtent l="0" t="0" r="1905" b="0"/>
          <wp:wrapSquare wrapText="bothSides"/>
          <wp:docPr id="5" name="Picture 1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5F3A944F" wp14:editId="65588D1D">
          <wp:simplePos x="0" y="0"/>
          <wp:positionH relativeFrom="margin">
            <wp:align>center</wp:align>
          </wp:positionH>
          <wp:positionV relativeFrom="margin">
            <wp:posOffset>8695055</wp:posOffset>
          </wp:positionV>
          <wp:extent cx="7550785" cy="935355"/>
          <wp:effectExtent l="0" t="0" r="0" b="0"/>
          <wp:wrapSquare wrapText="bothSides"/>
          <wp:docPr id="9" name="Picture 9"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C31153">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8F3CC8" w:rsidRDefault="00DB2117"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2B7814CE" wp14:editId="38C2EA65">
          <wp:simplePos x="0" y="0"/>
          <wp:positionH relativeFrom="margin">
            <wp:posOffset>-890270</wp:posOffset>
          </wp:positionH>
          <wp:positionV relativeFrom="margin">
            <wp:posOffset>8742680</wp:posOffset>
          </wp:positionV>
          <wp:extent cx="7550785" cy="935355"/>
          <wp:effectExtent l="0" t="0" r="0" b="0"/>
          <wp:wrapSquare wrapText="bothSides"/>
          <wp:docPr id="10"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C31153">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sidR="00C72E3D">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407258" w:rsidRDefault="00DB2117"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013DE182" wp14:editId="3E00ECE7">
          <wp:simplePos x="0" y="0"/>
          <wp:positionH relativeFrom="margin">
            <wp:posOffset>-904875</wp:posOffset>
          </wp:positionH>
          <wp:positionV relativeFrom="margin">
            <wp:posOffset>8695055</wp:posOffset>
          </wp:positionV>
          <wp:extent cx="7560310" cy="936625"/>
          <wp:effectExtent l="0" t="0" r="2540" b="0"/>
          <wp:wrapSquare wrapText="bothSides"/>
          <wp:docPr id="11"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8551C1">
      <w:rPr>
        <w:b/>
        <w:noProof/>
      </w:rPr>
      <w:t>Western Australian public sector quarterly workforce report</w:t>
    </w:r>
    <w:r w:rsidRPr="00407258">
      <w:rPr>
        <w:b/>
        <w:noProof/>
      </w:rPr>
      <w:fldChar w:fldCharType="end"/>
    </w:r>
    <w:r w:rsidRPr="00523EFB">
      <w:rPr>
        <w:b/>
        <w:noProof/>
      </w:rPr>
      <w:t xml:space="preserve"> – </w:t>
    </w:r>
    <w:r w:rsidR="00C72E3D">
      <w:rPr>
        <w:b/>
        <w:noProof/>
      </w:rPr>
      <w:t>June</w:t>
    </w:r>
    <w:r w:rsidRPr="00523EFB">
      <w:rPr>
        <w:b/>
        <w:noProof/>
      </w:rPr>
      <w:t xml:space="preserve"> 201</w:t>
    </w:r>
    <w:r>
      <w:rPr>
        <w:b/>
        <w:noProof/>
      </w:rPr>
      <w:t>4</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8551C1">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527E6F" w:rsidRDefault="00DB2117"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671718" w:rsidRDefault="00DB2117"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302F4593" wp14:editId="208CE7E7">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8551C1">
      <w:rPr>
        <w:b/>
        <w:noProof/>
      </w:rPr>
      <w:t>Western Australian public sector quarterly workforce report</w:t>
    </w:r>
    <w:r w:rsidRPr="00407258">
      <w:rPr>
        <w:b/>
      </w:rPr>
      <w:fldChar w:fldCharType="end"/>
    </w:r>
    <w:r>
      <w:rPr>
        <w:b/>
      </w:rPr>
      <w:t xml:space="preserve"> – </w:t>
    </w:r>
    <w:r w:rsidR="00C72E3D">
      <w:rPr>
        <w:b/>
      </w:rPr>
      <w:t>June</w:t>
    </w:r>
    <w:r>
      <w:rPr>
        <w:b/>
      </w:rPr>
      <w:t xml:space="preserve"> 2014</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8551C1">
      <w:rPr>
        <w:b/>
        <w:noProof/>
      </w:rPr>
      <w:t>5</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407258" w:rsidRDefault="00DB2117"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60252AD4" wp14:editId="0CE8EC8C">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8551C1">
      <w:rPr>
        <w:b/>
        <w:noProof/>
      </w:rPr>
      <w:t>Western Australian public sector quarterly workforce report</w:t>
    </w:r>
    <w:r w:rsidRPr="00407258">
      <w:rPr>
        <w:b/>
        <w:noProof/>
      </w:rPr>
      <w:fldChar w:fldCharType="end"/>
    </w:r>
    <w:bookmarkStart w:id="1" w:name="_Toc319329198"/>
    <w:r w:rsidRPr="0062099A">
      <w:rPr>
        <w:b/>
        <w:noProof/>
      </w:rPr>
      <w:t xml:space="preserve"> – </w:t>
    </w:r>
    <w:r w:rsidR="00C72E3D">
      <w:rPr>
        <w:b/>
        <w:noProof/>
      </w:rPr>
      <w:t>June</w:t>
    </w:r>
    <w:r>
      <w:rPr>
        <w:b/>
        <w:noProof/>
      </w:rPr>
      <w:t xml:space="preserve"> 2014</w:t>
    </w:r>
    <w:r>
      <w:tab/>
    </w:r>
    <w:r w:rsidRPr="00407258">
      <w:tab/>
    </w:r>
    <w:r w:rsidRPr="00407258">
      <w:rPr>
        <w:b/>
      </w:rPr>
      <w:fldChar w:fldCharType="begin"/>
    </w:r>
    <w:r w:rsidRPr="00407258">
      <w:rPr>
        <w:b/>
      </w:rPr>
      <w:instrText xml:space="preserve"> PAGE   \* MERGEFORMAT </w:instrText>
    </w:r>
    <w:r w:rsidRPr="00407258">
      <w:rPr>
        <w:b/>
      </w:rPr>
      <w:fldChar w:fldCharType="separate"/>
    </w:r>
    <w:r w:rsidR="008551C1">
      <w:rPr>
        <w:b/>
        <w:noProof/>
      </w:rPr>
      <w:t>4</w:t>
    </w:r>
    <w:r w:rsidRPr="00407258">
      <w:rPr>
        <w:b/>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2AE" w:rsidRDefault="007D32AE" w:rsidP="00F81E56">
      <w:r>
        <w:separator/>
      </w:r>
    </w:p>
    <w:p w:rsidR="007D32AE" w:rsidRDefault="007D32AE"/>
  </w:footnote>
  <w:footnote w:type="continuationSeparator" w:id="0">
    <w:p w:rsidR="007D32AE" w:rsidRDefault="007D32AE" w:rsidP="00F81E56">
      <w:r>
        <w:continuationSeparator/>
      </w:r>
    </w:p>
    <w:p w:rsidR="007D32AE" w:rsidRDefault="007D32AE"/>
  </w:footnote>
  <w:footnote w:id="1">
    <w:p w:rsidR="00DB2117" w:rsidRDefault="00DB2117">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DB2117" w:rsidRDefault="00DB2117">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 w:id="3">
    <w:p w:rsidR="0091041B" w:rsidRDefault="0091041B">
      <w:pPr>
        <w:pStyle w:val="FootnoteText"/>
      </w:pPr>
      <w:r>
        <w:rPr>
          <w:rStyle w:val="FootnoteReference"/>
        </w:rPr>
        <w:footnoteRef/>
      </w:r>
      <w:r>
        <w:t xml:space="preserve"> The Department of Culture and the Arts includes the Art Gallery of Western Australian, Perth Theatre Trust, </w:t>
      </w:r>
      <w:proofErr w:type="gramStart"/>
      <w:r>
        <w:t>The</w:t>
      </w:r>
      <w:proofErr w:type="gramEnd"/>
      <w:r>
        <w:t xml:space="preserve"> Library Board of Western Australia (State Library of Western Australia), and the Western Australian Museum.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pPr>
      <w:pStyle w:val="Header"/>
    </w:pPr>
    <w:r>
      <w:rPr>
        <w:noProof/>
        <w:lang w:val="en-AU" w:eastAsia="en-AU"/>
      </w:rPr>
      <mc:AlternateContent>
        <mc:Choice Requires="wps">
          <w:drawing>
            <wp:anchor distT="0" distB="0" distL="114300" distR="114300" simplePos="0" relativeHeight="251654656" behindDoc="1" locked="0" layoutInCell="0" allowOverlap="0" wp14:anchorId="7B42E1F5" wp14:editId="4FE35B8E">
              <wp:simplePos x="0" y="0"/>
              <wp:positionH relativeFrom="column">
                <wp:posOffset>-898525</wp:posOffset>
              </wp:positionH>
              <wp:positionV relativeFrom="page">
                <wp:posOffset>-6985</wp:posOffset>
              </wp:positionV>
              <wp:extent cx="7578090" cy="10770870"/>
              <wp:effectExtent l="0" t="2540" r="0" b="0"/>
              <wp:wrapNone/>
              <wp:docPr id="2" name="Rectangle 3"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alt="&quot;&quot;"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1BkAIAABIFAAAOAAAAZHJzL2Uyb0RvYy54bWysVE1z0zAQvTPDf9DowC31B04dmzqdtm6Y&#10;zhToUPgBiiTHGmTJlZQ4geG/s5KTkAIHhiEHRWvtrt7bfauLy20n0YYbK7SqcHIWY8QV1UyoVYU/&#10;f1pMZhhZRxQjUite4R23+HL+8sXF0Jc81a2WjBsESZQth77CrXN9GUWWtrwj9kz3XMFho01HHJhm&#10;FTFDBsjeySiN4/No0Ib1RlNuLXytx0M8D/mbhlP3oWksd0hWGLC5sJqwLv0azS9IuTKkbwXdwyD/&#10;gKIjQsGlx1Q1cQStjfgtVSeo0VY37ozqLtJNIygPHIBNEv/C5rElPQ9coDi2P5bJ/r+09P3mwSDB&#10;KpxipEgHLfoIRSNqJTl6jRHjlkK5Xj2ttXszrr5mQ29LCH3sH4xnbft7Tb9YpPRNC6H8yhg9tJww&#10;QJp4/+hZgDcshKLl8E4zuJKsnQ7l2zam8wmhMGgburQ7dolvHaLwMZ/ms7iAZlI4S+I8j2d5aGRE&#10;ykN8b6x7y3WH/KbCBiiF/GRzb53HQ8qDS8CvpWALIWUwzGp5Iw3aENBMXde39SJQAJqnblJ5Z6V9&#10;2Jhx/AIw4Q5/5gEHDXwrkjSLr9Nisjif5ZNskU0nBcCexElxXZzHWZHVi+8eYJKVrWCMq3uh+EGP&#10;SfZ3/d5PxqikoEg0VLiYptPA/Rl6e0oyDr8/keyEg/GUoqvw7OhESt/aW8WANikdEXLcR8/hhypD&#10;DQ7/oSpBCL73o4aWmu1AB0ZDk6Cj8JDAptXmK0YDDGWF7dOaGI6RvFOgpSLJMj/FwcimeQqGOT1Z&#10;np4QRSFVhR1G4/bGjZO/7o1YtXBTEgqj9BXorxFBGF6bI6q9amHwAoP9I+En+9QOXj+fsvkPAAAA&#10;//8DAFBLAwQUAAYACAAAACEAOQChmOMAAAANAQAADwAAAGRycy9kb3ducmV2LnhtbEyPwUrDQBCG&#10;74LvsIzgrd2sNCWN2RQVCopIsXrQ2zY7JqG7syG7bdI+vZuT3v5hPv75pliP1rAT9r51JEHME2BI&#10;ldMt1RI+PzazDJgPirQyjlDCGT2sy+urQuXaDfSOp12oWSwhnysJTQhdzrmvGrTKz12HFHc/rrcq&#10;xLGvue7VEMut4XdJsuRWtRQvNKrDpwarw+5oJRzevp+/BmM35vKaXc6Zf3lcbFMpb2/Gh3tgAcfw&#10;B8OkH9WhjE57dyTtmZEwEwuRRnZKAthEJKlYAdvHtFylAnhZ8P9flL8AAAD//wMAUEsBAi0AFAAG&#10;AAgAAAAhALaDOJL+AAAA4QEAABMAAAAAAAAAAAAAAAAAAAAAAFtDb250ZW50X1R5cGVzXS54bWxQ&#10;SwECLQAUAAYACAAAACEAOP0h/9YAAACUAQAACwAAAAAAAAAAAAAAAAAvAQAAX3JlbHMvLnJlbHNQ&#10;SwECLQAUAAYACAAAACEAB5m9QZACAAASBQAADgAAAAAAAAAAAAAAAAAuAgAAZHJzL2Uyb0RvYy54&#10;bWxQSwECLQAUAAYACAAAACEAOQChmOMAAAANAQAADwAAAAAAAAAAAAAAAADqBAAAZHJzL2Rvd25y&#10;ZXYueG1sUEsFBgAAAAAEAAQA8wAAAPo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pPr>
      <w:pStyle w:val="Header"/>
    </w:pPr>
    <w:r>
      <w:rPr>
        <w:noProof/>
        <w:lang w:val="en-AU" w:eastAsia="en-AU"/>
      </w:rPr>
      <mc:AlternateContent>
        <mc:Choice Requires="wps">
          <w:drawing>
            <wp:anchor distT="0" distB="0" distL="114300" distR="114300" simplePos="0" relativeHeight="251653632" behindDoc="1" locked="0" layoutInCell="0" allowOverlap="0" wp14:anchorId="603C3179" wp14:editId="0042D577">
              <wp:simplePos x="0" y="0"/>
              <wp:positionH relativeFrom="column">
                <wp:posOffset>-902335</wp:posOffset>
              </wp:positionH>
              <wp:positionV relativeFrom="page">
                <wp:posOffset>0</wp:posOffset>
              </wp:positionV>
              <wp:extent cx="7578090" cy="10770870"/>
              <wp:effectExtent l="2540" t="0" r="1270" b="1905"/>
              <wp:wrapNone/>
              <wp:docPr id="1" name="Rectangle 1"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alt="&quot;&quot;"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zhjgIAABIFAAAOAAAAZHJzL2Uyb0RvYy54bWysVFFv0zAQfkfiP1h+4K1LUqVLE5ZO27Ii&#10;pAETgx/g2k5j4die7TYdiP/O2WlLBzwgRB9cn313/r6773Jxuesl2nLrhFY1zs5SjLiimgm1rvHn&#10;T8vJHCPniWJEasVr/MQdvly8fHExmIpPdacl4xZBEuWqwdS4895USeJox3vizrThCi5bbXviwbTr&#10;hFkyQPZeJtM0PU8GbZmxmnLn4LQZL/Ei5m9bTv2HtnXcI1ljwObjauO6CmuyuCDV2hLTCbqHQf4B&#10;RU+EgkePqRriCdpY8VuqXlCrnW79GdV9ottWUB45AJss/YXNQ0cMj1ygOM4cy+T+X1r6fntvkWDQ&#10;O4wU6aFFH6FoRK0lR3DEuKNQrlePG+1fj2uo2WBcBaEP5t4G1s7cafrFIaVvOgjlV9bqoeOEAdIs&#10;+CfPAoLhIBSthneawZNk43Us3661fUgIhUG72KWnY5f4ziMKh8WsmKclNJPCXZYWRTovYiMTUh3i&#10;jXX+Ddc9CpsaW6AU85PtnfMBD6kOLhG/loIthZTRsOvVjbRoS0AzTdPcNstIAWieukkVnJUOYWPG&#10;8QRgwhvhLgCOGvhWZtM8vZ6Wk+X5vJjky3w2KQH2JM3K6/I8zcu8WX4PALO86gRjXN0JxQ96zPK/&#10;6/d+MkYlRUWiocblbDqL3J+hd6ck0/j7E8leeBhPKfoaz49OpAqtvVUMaJPKEyHHffIcfqwy1ODw&#10;H6sShRB6P2popdkT6MBqaBJ0FD4ksOm0/YrRAENZY/e4IZZjJN8q0FKZ5XmY4mjks2IKhj29WZ3e&#10;EEUhVY09RuP2xo+TvzFWrDt4KYuFUfoK9NeKKIygzRHVXrUweJHB/iMRJvvUjl4/P2WLHwAAAP//&#10;AwBQSwMEFAAGAAgAAAAhAGj80njjAAAACwEAAA8AAABkcnMvZG93bnJldi54bWxMj0FLw0AQhe+C&#10;/2EZwVu7SWxDjNkUFQqKiFg96G2bjEno7mzIbpu0v97pSW/zeI833ytWkzXigIPvHCmI5xEIpMrV&#10;HTUKPj/WswyED5pqbRyhgiN6WJWXF4XOazfSOx42oRFcQj7XCtoQ+lxKX7VotZ+7Hom9HzdYHVgO&#10;jawHPXK5NTKJolRa3RF/aHWPjy1Wu83eKti9fj99jcauzeklOx0z//yweFsqdX013d+BCDiFvzCc&#10;8RkdSmbauj3VXhgFs3iRxJxVwJPOfrSMb0Bs+Upv0wRkWcj/G8pfAAAA//8DAFBLAQItABQABgAI&#10;AAAAIQC2gziS/gAAAOEBAAATAAAAAAAAAAAAAAAAAAAAAABbQ29udGVudF9UeXBlc10ueG1sUEsB&#10;Ai0AFAAGAAgAAAAhADj9If/WAAAAlAEAAAsAAAAAAAAAAAAAAAAALwEAAF9yZWxzLy5yZWxzUEsB&#10;Ai0AFAAGAAgAAAAhAMz2jOGOAgAAEgUAAA4AAAAAAAAAAAAAAAAALgIAAGRycy9lMm9Eb2MueG1s&#10;UEsBAi0AFAAGAAgAAAAhAGj80njjAAAACwEAAA8AAAAAAAAAAAAAAAAA6AQAAGRycy9kb3ducmV2&#10;LnhtbFBLBQYAAAAABAAEAPMAAAD4BQ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852DB5" w:rsidRDefault="00DB2117" w:rsidP="008551C1">
    <w:pPr>
      <w:pStyle w:val="Header"/>
      <w:spacing w:after="7760"/>
    </w:pPr>
    <w:r>
      <w:rPr>
        <w:noProof/>
        <w:lang w:val="en-AU" w:eastAsia="en-AU"/>
      </w:rPr>
      <w:drawing>
        <wp:anchor distT="0" distB="0" distL="114300" distR="114300" simplePos="0" relativeHeight="251662848" behindDoc="1" locked="0" layoutInCell="1" allowOverlap="1" wp14:anchorId="07D5C4F7" wp14:editId="2EF1E224">
          <wp:simplePos x="0" y="0"/>
          <wp:positionH relativeFrom="column">
            <wp:posOffset>-905510</wp:posOffset>
          </wp:positionH>
          <wp:positionV relativeFrom="paragraph">
            <wp:posOffset>-446405</wp:posOffset>
          </wp:positionV>
          <wp:extent cx="7560310" cy="10683875"/>
          <wp:effectExtent l="0" t="0" r="2540" b="3175"/>
          <wp:wrapNone/>
          <wp:docPr id="8" name="Picture 8"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F81342" w:rsidRDefault="00DB2117"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Default="00DB2117"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117" w:rsidRPr="00F81342" w:rsidRDefault="00DB2117"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130B"/>
    <w:rsid w:val="001A44F4"/>
    <w:rsid w:val="001B09D3"/>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1A0C"/>
    <w:rsid w:val="00246A90"/>
    <w:rsid w:val="00250469"/>
    <w:rsid w:val="0025219B"/>
    <w:rsid w:val="002530C3"/>
    <w:rsid w:val="002609A2"/>
    <w:rsid w:val="0026175B"/>
    <w:rsid w:val="00270E18"/>
    <w:rsid w:val="00272EBB"/>
    <w:rsid w:val="00273CD0"/>
    <w:rsid w:val="002759D1"/>
    <w:rsid w:val="002808DC"/>
    <w:rsid w:val="002A229A"/>
    <w:rsid w:val="002B6079"/>
    <w:rsid w:val="002B6F71"/>
    <w:rsid w:val="002C148C"/>
    <w:rsid w:val="002C3789"/>
    <w:rsid w:val="002C5537"/>
    <w:rsid w:val="002D2021"/>
    <w:rsid w:val="002D2FF3"/>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19F2"/>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5B3F"/>
    <w:rsid w:val="0056019A"/>
    <w:rsid w:val="00561C21"/>
    <w:rsid w:val="005659E0"/>
    <w:rsid w:val="00565BF6"/>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E745C"/>
    <w:rsid w:val="005E76B8"/>
    <w:rsid w:val="005F6E51"/>
    <w:rsid w:val="00600196"/>
    <w:rsid w:val="006011F7"/>
    <w:rsid w:val="0060184B"/>
    <w:rsid w:val="00603C32"/>
    <w:rsid w:val="006126F0"/>
    <w:rsid w:val="00615E7B"/>
    <w:rsid w:val="00616D01"/>
    <w:rsid w:val="00616EFA"/>
    <w:rsid w:val="006170B1"/>
    <w:rsid w:val="006179A2"/>
    <w:rsid w:val="0062099A"/>
    <w:rsid w:val="00625A04"/>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32AE"/>
    <w:rsid w:val="007D4FB4"/>
    <w:rsid w:val="007E0092"/>
    <w:rsid w:val="007E2C73"/>
    <w:rsid w:val="007E3AA2"/>
    <w:rsid w:val="007E47CC"/>
    <w:rsid w:val="007E5C12"/>
    <w:rsid w:val="007E7053"/>
    <w:rsid w:val="007F2001"/>
    <w:rsid w:val="008000BE"/>
    <w:rsid w:val="00805835"/>
    <w:rsid w:val="0080739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51C1"/>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041B"/>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6ABB"/>
    <w:rsid w:val="00A06B74"/>
    <w:rsid w:val="00A10FFD"/>
    <w:rsid w:val="00A123B9"/>
    <w:rsid w:val="00A13537"/>
    <w:rsid w:val="00A13CDF"/>
    <w:rsid w:val="00A14B5A"/>
    <w:rsid w:val="00A15BAF"/>
    <w:rsid w:val="00A304E6"/>
    <w:rsid w:val="00A30C3E"/>
    <w:rsid w:val="00A46011"/>
    <w:rsid w:val="00A557DF"/>
    <w:rsid w:val="00A67AB9"/>
    <w:rsid w:val="00A75DD3"/>
    <w:rsid w:val="00A834F3"/>
    <w:rsid w:val="00A8506D"/>
    <w:rsid w:val="00A97017"/>
    <w:rsid w:val="00A97349"/>
    <w:rsid w:val="00AA095D"/>
    <w:rsid w:val="00AA14E3"/>
    <w:rsid w:val="00AA2F45"/>
    <w:rsid w:val="00AA4662"/>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153"/>
    <w:rsid w:val="00C3141D"/>
    <w:rsid w:val="00C34000"/>
    <w:rsid w:val="00C35692"/>
    <w:rsid w:val="00C377E4"/>
    <w:rsid w:val="00C412D3"/>
    <w:rsid w:val="00C4358D"/>
    <w:rsid w:val="00C46DA2"/>
    <w:rsid w:val="00C531E2"/>
    <w:rsid w:val="00C5333B"/>
    <w:rsid w:val="00C60694"/>
    <w:rsid w:val="00C63874"/>
    <w:rsid w:val="00C657F8"/>
    <w:rsid w:val="00C728BC"/>
    <w:rsid w:val="00C72E3D"/>
    <w:rsid w:val="00C73925"/>
    <w:rsid w:val="00C75C33"/>
    <w:rsid w:val="00C81ED5"/>
    <w:rsid w:val="00C8224E"/>
    <w:rsid w:val="00C83C0E"/>
    <w:rsid w:val="00C85048"/>
    <w:rsid w:val="00C868B6"/>
    <w:rsid w:val="00C874EC"/>
    <w:rsid w:val="00C926FC"/>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71CE"/>
    <w:rsid w:val="00D9060F"/>
    <w:rsid w:val="00D906A1"/>
    <w:rsid w:val="00D96B5E"/>
    <w:rsid w:val="00DA0F22"/>
    <w:rsid w:val="00DA5402"/>
    <w:rsid w:val="00DB0207"/>
    <w:rsid w:val="00DB0B43"/>
    <w:rsid w:val="00DB160A"/>
    <w:rsid w:val="00DB2117"/>
    <w:rsid w:val="00DB2404"/>
    <w:rsid w:val="00DC104F"/>
    <w:rsid w:val="00DC21A5"/>
    <w:rsid w:val="00DC2EC5"/>
    <w:rsid w:val="00DD17A1"/>
    <w:rsid w:val="00DD3938"/>
    <w:rsid w:val="00DD52C9"/>
    <w:rsid w:val="00DD7FC1"/>
    <w:rsid w:val="00DE0291"/>
    <w:rsid w:val="00DE155A"/>
    <w:rsid w:val="00DE700B"/>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070A4-D754-4E95-99E0-893CB93B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8</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7319</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alan lee</dc:creator>
  <cp:lastModifiedBy>Arnold, Gavin</cp:lastModifiedBy>
  <cp:revision>20</cp:revision>
  <cp:lastPrinted>2014-08-26T06:34:00Z</cp:lastPrinted>
  <dcterms:created xsi:type="dcterms:W3CDTF">2014-03-20T07:51:00Z</dcterms:created>
  <dcterms:modified xsi:type="dcterms:W3CDTF">2014-09-02T06:13:00Z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1819390900</vt:i4>
  </property>
  <property fmtid="{D5CDD505-2E9C-101B-9397-08002B2CF9AE}" pid="3" name="_NewReviewCycle">
    <vt:lpwstr/>
  </property>
  <property fmtid="{D5CDD505-2E9C-101B-9397-08002B2CF9AE}" pid="4" name="_EmailSubject">
    <vt:lpwstr>Quarterly Workforce Reports - June 2014</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