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bookmarkStart w:id="0" w:name="_GoBack"/>
      <w:bookmarkEnd w:id="0"/>
    </w:p>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BE1F8F" w:rsidP="00EE3B34">
            <w:pPr>
              <w:pStyle w:val="ReportSubtitle"/>
            </w:pPr>
            <w:r>
              <w:t>Dec</w:t>
            </w:r>
            <w:r w:rsidR="00A365BB">
              <w:t>ember</w:t>
            </w:r>
            <w:r w:rsidR="00DE700B">
              <w:t xml:space="preserve"> 2014</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71319F" w:rsidP="001D1ABA">
      <w:r>
        <w:rPr>
          <w:b/>
        </w:rPr>
        <w:t>Performance and Oversight</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Pr="002369BB">
          <w:rPr>
            <w:rStyle w:val="Hyperlink"/>
          </w:rPr>
          <w:t>stateadministrator@psc.wa.gov.au</w:t>
        </w:r>
      </w:hyperlink>
      <w:r>
        <w:t xml:space="preserve"> </w:t>
      </w:r>
      <w:r w:rsidR="001D1ABA">
        <w:br/>
        <w:t xml:space="preserve">Website: </w:t>
      </w:r>
      <w:hyperlink r:id="rId10"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F95193">
        <w:rPr>
          <w:b/>
        </w:rPr>
        <w:t>4</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BE1F8F">
        <w:t>March</w:t>
      </w:r>
      <w:r w:rsidR="00F95193">
        <w:t xml:space="preserve"> </w:t>
      </w:r>
      <w:r w:rsidR="0071319F">
        <w:t>201</w:t>
      </w:r>
      <w:r w:rsidR="00BE1F8F">
        <w:t>5</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BE1F8F">
        <w:t>Dec</w:t>
      </w:r>
      <w:r w:rsidR="00A365BB">
        <w:t>ember</w:t>
      </w:r>
      <w:r w:rsidR="00DE700B">
        <w:t xml:space="preserve"> 2014</w:t>
      </w:r>
    </w:p>
    <w:p w:rsidR="00D72680" w:rsidRPr="00D72680" w:rsidRDefault="00D72680" w:rsidP="00D72680">
      <w:r w:rsidRPr="00D72680">
        <w:t xml:space="preserve">This report provides information about Western Australia’s public sector workforce staffing levels as at the last pay fortnight of </w:t>
      </w:r>
      <w:r w:rsidR="00BE1F8F">
        <w:t>Dec</w:t>
      </w:r>
      <w:r w:rsidR="00A365BB">
        <w:t xml:space="preserve">ember </w:t>
      </w:r>
      <w:r w:rsidR="00DE700B">
        <w:t>2014</w:t>
      </w:r>
      <w:r w:rsidRPr="00D72680">
        <w:t xml:space="preserve">.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CB3514" w:rsidRDefault="00CB3514" w:rsidP="00CB3514">
      <w:pPr>
        <w:pStyle w:val="Caption"/>
        <w:keepNext/>
      </w:pPr>
      <w:r>
        <w:t xml:space="preserve">Table </w:t>
      </w:r>
      <w:r>
        <w:fldChar w:fldCharType="begin"/>
      </w:r>
      <w:r>
        <w:instrText xml:space="preserve"> SEQ Table \* ARABIC </w:instrText>
      </w:r>
      <w:r>
        <w:fldChar w:fldCharType="separate"/>
      </w:r>
      <w:r w:rsidR="007F14FA">
        <w:rPr>
          <w:noProof/>
        </w:rPr>
        <w:t>1</w:t>
      </w:r>
      <w:r>
        <w:fldChar w:fldCharType="end"/>
      </w:r>
      <w:r>
        <w:t xml:space="preserve"> Western Australian public sector historical headcount and FTE from September 201</w:t>
      </w:r>
      <w:r w:rsidR="0077368D">
        <w:t>2</w:t>
      </w:r>
    </w:p>
    <w:tbl>
      <w:tblPr>
        <w:tblStyle w:val="TableColumns2"/>
        <w:tblW w:w="0" w:type="auto"/>
        <w:jc w:val="center"/>
        <w:tblLook w:val="04A0" w:firstRow="1" w:lastRow="0" w:firstColumn="1" w:lastColumn="0" w:noHBand="0" w:noVBand="1"/>
      </w:tblPr>
      <w:tblGrid>
        <w:gridCol w:w="2321"/>
        <w:gridCol w:w="2322"/>
        <w:gridCol w:w="2322"/>
      </w:tblGrid>
      <w:tr w:rsidR="002A229A" w:rsidTr="0077368D">
        <w:trPr>
          <w:cnfStyle w:val="100000000000" w:firstRow="1" w:lastRow="0" w:firstColumn="0" w:lastColumn="0" w:oddVBand="0" w:evenVBand="0" w:oddHBand="0"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F95193" w:rsidTr="001D49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F95193" w:rsidRPr="00D72680" w:rsidRDefault="00F95193" w:rsidP="001D49DD">
            <w:pPr>
              <w:pStyle w:val="TableText"/>
            </w:pPr>
            <w:r>
              <w:t xml:space="preserve">September </w:t>
            </w:r>
            <w:r w:rsidRPr="00D72680">
              <w:t>2013</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r w:rsidR="00DE700B" w:rsidTr="00DE700B">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DE700B" w:rsidRPr="00D72680" w:rsidRDefault="00DE700B" w:rsidP="00DE700B">
            <w:pPr>
              <w:pStyle w:val="TableText"/>
            </w:pPr>
            <w:r>
              <w:t xml:space="preserve">December </w:t>
            </w:r>
            <w:r w:rsidRPr="00D72680">
              <w:t>2013</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138 559</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109 489</w:t>
            </w:r>
          </w:p>
        </w:tc>
      </w:tr>
      <w:tr w:rsidR="00C72E3D" w:rsidTr="007646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C72E3D" w:rsidRPr="00D72680" w:rsidRDefault="00C72E3D" w:rsidP="00764647">
            <w:pPr>
              <w:pStyle w:val="TableText"/>
            </w:pPr>
            <w:r>
              <w:t>March 2014</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138 610</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109 423</w:t>
            </w:r>
          </w:p>
        </w:tc>
      </w:tr>
      <w:tr w:rsidR="00A365BB" w:rsidTr="00764647">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A365BB" w:rsidRPr="00D72680" w:rsidRDefault="00A365BB" w:rsidP="00764647">
            <w:pPr>
              <w:pStyle w:val="TableText"/>
            </w:pPr>
            <w:r>
              <w:t>June 2014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137 944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108 999</w:t>
            </w:r>
          </w:p>
        </w:tc>
      </w:tr>
      <w:tr w:rsidR="00BE1F8F" w:rsidTr="0077368D">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321" w:type="dxa"/>
          </w:tcPr>
          <w:p w:rsidR="00BE1F8F" w:rsidRPr="00D72680" w:rsidRDefault="00BE1F8F" w:rsidP="00627689">
            <w:pPr>
              <w:pStyle w:val="TableText"/>
            </w:pPr>
            <w:r>
              <w:t>September 2014</w:t>
            </w:r>
          </w:p>
        </w:tc>
        <w:tc>
          <w:tcPr>
            <w:tcW w:w="2322" w:type="dxa"/>
            <w:vAlign w:val="center"/>
          </w:tcPr>
          <w:p w:rsidR="00BE1F8F" w:rsidRPr="00D72680" w:rsidRDefault="00BE1F8F" w:rsidP="008102FD">
            <w:pPr>
              <w:pStyle w:val="TableText"/>
              <w:jc w:val="center"/>
              <w:cnfStyle w:val="000000100000" w:firstRow="0" w:lastRow="0" w:firstColumn="0" w:lastColumn="0" w:oddVBand="0" w:evenVBand="0" w:oddHBand="1" w:evenHBand="0" w:firstRowFirstColumn="0" w:firstRowLastColumn="0" w:lastRowFirstColumn="0" w:lastRowLastColumn="0"/>
            </w:pPr>
            <w:r>
              <w:t xml:space="preserve">138 </w:t>
            </w:r>
            <w:r w:rsidR="008102FD">
              <w:t>353</w:t>
            </w:r>
          </w:p>
        </w:tc>
        <w:tc>
          <w:tcPr>
            <w:tcW w:w="2322" w:type="dxa"/>
            <w:vAlign w:val="center"/>
          </w:tcPr>
          <w:p w:rsidR="00BE1F8F" w:rsidRPr="00D72680" w:rsidRDefault="00BE1F8F" w:rsidP="008102FD">
            <w:pPr>
              <w:pStyle w:val="TableText"/>
              <w:jc w:val="center"/>
              <w:cnfStyle w:val="000000100000" w:firstRow="0" w:lastRow="0" w:firstColumn="0" w:lastColumn="0" w:oddVBand="0" w:evenVBand="0" w:oddHBand="1" w:evenHBand="0" w:firstRowFirstColumn="0" w:firstRowLastColumn="0" w:lastRowFirstColumn="0" w:lastRowLastColumn="0"/>
            </w:pPr>
            <w:r>
              <w:t xml:space="preserve">109 </w:t>
            </w:r>
            <w:r w:rsidR="008102FD">
              <w:t>379</w:t>
            </w:r>
            <w:r>
              <w:t xml:space="preserve"> </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224508" w:rsidRDefault="00BE1F8F" w:rsidP="00F95193">
            <w:pPr>
              <w:pStyle w:val="TableText"/>
            </w:pPr>
            <w:r w:rsidRPr="00224508">
              <w:t>December</w:t>
            </w:r>
            <w:r w:rsidR="00DE700B" w:rsidRPr="00224508">
              <w:t xml:space="preserve"> 2014</w:t>
            </w:r>
          </w:p>
        </w:tc>
        <w:tc>
          <w:tcPr>
            <w:tcW w:w="2322" w:type="dxa"/>
            <w:vAlign w:val="center"/>
          </w:tcPr>
          <w:p w:rsidR="002A229A" w:rsidRPr="00224508" w:rsidRDefault="008102FD" w:rsidP="00FA7AF8">
            <w:pPr>
              <w:pStyle w:val="TableText"/>
              <w:jc w:val="center"/>
              <w:cnfStyle w:val="000000000000" w:firstRow="0" w:lastRow="0" w:firstColumn="0" w:lastColumn="0" w:oddVBand="0" w:evenVBand="0" w:oddHBand="0" w:evenHBand="0" w:firstRowFirstColumn="0" w:firstRowLastColumn="0" w:lastRowFirstColumn="0" w:lastRowLastColumn="0"/>
            </w:pPr>
            <w:r>
              <w:t>137 607</w:t>
            </w:r>
          </w:p>
        </w:tc>
        <w:tc>
          <w:tcPr>
            <w:tcW w:w="2322" w:type="dxa"/>
            <w:vAlign w:val="center"/>
          </w:tcPr>
          <w:p w:rsidR="002A229A" w:rsidRPr="00224508" w:rsidRDefault="00A365BB" w:rsidP="008102FD">
            <w:pPr>
              <w:pStyle w:val="TableText"/>
              <w:jc w:val="center"/>
              <w:cnfStyle w:val="000000000000" w:firstRow="0" w:lastRow="0" w:firstColumn="0" w:lastColumn="0" w:oddVBand="0" w:evenVBand="0" w:oddHBand="0" w:evenHBand="0" w:firstRowFirstColumn="0" w:firstRowLastColumn="0" w:lastRowFirstColumn="0" w:lastRowLastColumn="0"/>
            </w:pPr>
            <w:r w:rsidRPr="00224508">
              <w:t xml:space="preserve">109 </w:t>
            </w:r>
            <w:r w:rsidR="00627689" w:rsidRPr="00224508">
              <w:t>1</w:t>
            </w:r>
            <w:r w:rsidR="008102FD">
              <w:t>60</w:t>
            </w:r>
          </w:p>
        </w:tc>
      </w:tr>
    </w:tbl>
    <w:p w:rsidR="0071319F" w:rsidRPr="00C72E3D" w:rsidRDefault="0071319F" w:rsidP="00D72680">
      <w:pPr>
        <w:rPr>
          <w:b/>
        </w:rPr>
        <w:sectPr w:rsidR="0071319F" w:rsidRPr="00C72E3D"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7F14FA">
        <w:rPr>
          <w:noProof/>
        </w:rPr>
        <w:t>2</w:t>
      </w:r>
      <w:r>
        <w:fldChar w:fldCharType="end"/>
      </w:r>
      <w:r>
        <w:t xml:space="preserve"> Weste</w:t>
      </w:r>
      <w:r>
        <w:rPr>
          <w:noProof/>
        </w:rPr>
        <w:t>rn Australian public sector entities</w:t>
      </w:r>
    </w:p>
    <w:tbl>
      <w:tblPr>
        <w:tblStyle w:val="TableColumns2"/>
        <w:tblW w:w="9498" w:type="dxa"/>
        <w:tblInd w:w="-34" w:type="dxa"/>
        <w:tblLook w:val="04E0" w:firstRow="1" w:lastRow="1" w:firstColumn="1" w:lastColumn="0" w:noHBand="0" w:noVBand="1"/>
      </w:tblPr>
      <w:tblGrid>
        <w:gridCol w:w="6238"/>
        <w:gridCol w:w="1630"/>
        <w:gridCol w:w="1630"/>
      </w:tblGrid>
      <w:tr w:rsidR="0071319F" w:rsidTr="00A557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38" w:type="dxa"/>
          </w:tcPr>
          <w:p w:rsidR="002A229A" w:rsidRDefault="002A229A" w:rsidP="00565BF6">
            <w:pPr>
              <w:spacing w:before="144" w:after="144"/>
            </w:pPr>
            <w:r>
              <w:t>Entity</w:t>
            </w:r>
          </w:p>
        </w:tc>
        <w:tc>
          <w:tcPr>
            <w:tcW w:w="1630" w:type="dxa"/>
            <w:vAlign w:val="center"/>
          </w:tcPr>
          <w:p w:rsidR="002A229A" w:rsidRDefault="00BE1F8F"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Dec</w:t>
            </w:r>
            <w:r w:rsidR="00DE700B">
              <w:t xml:space="preserve"> 2014</w:t>
            </w:r>
            <w:r w:rsidR="0071319F">
              <w:t xml:space="preserve"> </w:t>
            </w:r>
            <w:r w:rsidR="002A229A">
              <w:t>Headcount</w:t>
            </w:r>
          </w:p>
        </w:tc>
        <w:tc>
          <w:tcPr>
            <w:tcW w:w="1630" w:type="dxa"/>
            <w:vAlign w:val="center"/>
          </w:tcPr>
          <w:p w:rsidR="002A229A" w:rsidRDefault="00BE1F8F" w:rsidP="00C72E3D">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Dec </w:t>
            </w:r>
            <w:r w:rsidR="00DE700B">
              <w:t xml:space="preserve">2014 </w:t>
            </w:r>
            <w:r w:rsidR="002A229A">
              <w:t>Paid FTE</w:t>
            </w:r>
          </w:p>
        </w:tc>
      </w:tr>
      <w:tr w:rsidR="00BE1F8F" w:rsidRPr="00DE700B"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Education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48 774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35 628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Health</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45 502</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35 615</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Corrective Services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4 724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4 425</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for Child Protection and Family Support</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2 569</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2 213</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Western Australia Police</w:t>
            </w:r>
          </w:p>
        </w:tc>
        <w:tc>
          <w:tcPr>
            <w:tcW w:w="1630" w:type="dxa"/>
            <w:vAlign w:val="center"/>
          </w:tcPr>
          <w:p w:rsidR="00BE1F8F" w:rsidRPr="00224508"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224508">
              <w:t>2 543</w:t>
            </w:r>
          </w:p>
        </w:tc>
        <w:tc>
          <w:tcPr>
            <w:tcW w:w="1630" w:type="dxa"/>
            <w:vAlign w:val="center"/>
          </w:tcPr>
          <w:p w:rsidR="00BE1F8F" w:rsidRPr="00224508"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224508">
              <w:t>1 846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Disability Services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1 828</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1 548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Parks and Wildlife</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1 819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1 551</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the Attorney General</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1 737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1 539</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Housing</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1 684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1 543</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Public Transport Authority of Western Australia</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1 604</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1 548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Transport</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1 559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1 437</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Fire and Emergency Services</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1 551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1 504</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Finance</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1 311</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1 238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Agriculture and Food</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1 207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1 078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Polytechnic West</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1 140</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908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Main Roads WA</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1 110</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1 031</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Central Institute of Technology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1 077</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838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Commerce</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873</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815</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Mines and Petroleum</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851</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796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Landgate (Western Australian Land Information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841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770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Challenger Institute of Technology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776</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609</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lastRenderedPageBreak/>
              <w:t>Department of Culture and the Arts</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719</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617</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Training and Workforce Development</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617</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554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the Premier and Cabinet</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541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453</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Fisheries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534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488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VenuesWest (Western Australian Sports Centre Trust)</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497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222</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Water</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489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430</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Planning</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466</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425</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Insurance Commission of Western Australia</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395</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346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Environment Regulation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352</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307</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West Coast Institute</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343</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276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Legal Aid Commission of Western Australia</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331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298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Local Government and Communities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311</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285</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Treasury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308</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286</w:t>
            </w:r>
          </w:p>
        </w:tc>
      </w:tr>
      <w:tr w:rsidR="00224508" w:rsidTr="007A4C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224508" w:rsidRPr="00224508" w:rsidRDefault="00224508" w:rsidP="007A4C24">
            <w:r w:rsidRPr="00224508">
              <w:t>South West Institute of Technology</w:t>
            </w:r>
          </w:p>
        </w:tc>
        <w:tc>
          <w:tcPr>
            <w:tcW w:w="1630" w:type="dxa"/>
            <w:vAlign w:val="center"/>
          </w:tcPr>
          <w:p w:rsidR="00224508" w:rsidRPr="00224508" w:rsidRDefault="00224508" w:rsidP="007A4C24">
            <w:pPr>
              <w:ind w:right="247"/>
              <w:jc w:val="right"/>
              <w:cnfStyle w:val="000000100000" w:firstRow="0" w:lastRow="0" w:firstColumn="0" w:lastColumn="0" w:oddVBand="0" w:evenVBand="0" w:oddHBand="1" w:evenHBand="0" w:firstRowFirstColumn="0" w:firstRowLastColumn="0" w:lastRowFirstColumn="0" w:lastRowLastColumn="0"/>
            </w:pPr>
            <w:r w:rsidRPr="00224508">
              <w:t>301</w:t>
            </w:r>
          </w:p>
        </w:tc>
        <w:tc>
          <w:tcPr>
            <w:tcW w:w="1630" w:type="dxa"/>
            <w:vAlign w:val="center"/>
          </w:tcPr>
          <w:p w:rsidR="00224508" w:rsidRPr="00EE54FD" w:rsidRDefault="00224508" w:rsidP="007A4C24">
            <w:pPr>
              <w:ind w:right="247"/>
              <w:jc w:val="right"/>
              <w:cnfStyle w:val="000000100000" w:firstRow="0" w:lastRow="0" w:firstColumn="0" w:lastColumn="0" w:oddVBand="0" w:evenVBand="0" w:oddHBand="1" w:evenHBand="0" w:firstRowFirstColumn="0" w:firstRowLastColumn="0" w:lastRowFirstColumn="0" w:lastRowLastColumn="0"/>
            </w:pPr>
            <w:r w:rsidRPr="00224508">
              <w:t>239</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Drug and Alcohol Office</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262</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205</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Office of the Director of Public Prosecutions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258</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236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Durack Institute of Technology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253</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202</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Lotterywest (Lotteries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220</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204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Zoological Parks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219</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174</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Great Southern Institute of Technology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214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160</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Sport and Recreation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207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170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Lands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200</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186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School Curriculum and Standards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199</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159</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lastRenderedPageBreak/>
              <w:t>Pilbara Institute</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195</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174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Kimberley Training Institute</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195</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172</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Public Sector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194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128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Forest Products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193</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173</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State Development</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172</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156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Regional Development</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165</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145</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Aboriginal Affairs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165</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Botanic Gardens and Parks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161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129</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Metropolitan Cemeteries Board</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152</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142</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Corruption and Crime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146</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140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WorkCover Western Australia Authority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146</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135</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Office of the Auditor General</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145</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137</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Country High School Hostels Authority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139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103</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Metropolitan Redevelopment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137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128</w:t>
            </w:r>
          </w:p>
        </w:tc>
      </w:tr>
      <w:tr w:rsidR="00224508" w:rsidTr="007A4C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224508" w:rsidRPr="00224508" w:rsidRDefault="00224508" w:rsidP="007A4C24">
            <w:r w:rsidRPr="00224508">
              <w:t>Rottnest Island Authority</w:t>
            </w:r>
          </w:p>
        </w:tc>
        <w:tc>
          <w:tcPr>
            <w:tcW w:w="1630" w:type="dxa"/>
            <w:vAlign w:val="center"/>
          </w:tcPr>
          <w:p w:rsidR="00224508" w:rsidRPr="00224508" w:rsidRDefault="00224508" w:rsidP="007A4C24">
            <w:pPr>
              <w:ind w:right="247"/>
              <w:jc w:val="right"/>
              <w:cnfStyle w:val="000000100000" w:firstRow="0" w:lastRow="0" w:firstColumn="0" w:lastColumn="0" w:oddVBand="0" w:evenVBand="0" w:oddHBand="1" w:evenHBand="0" w:firstRowFirstColumn="0" w:firstRowLastColumn="0" w:lastRowFirstColumn="0" w:lastRowLastColumn="0"/>
            </w:pPr>
            <w:r w:rsidRPr="00224508">
              <w:t>132</w:t>
            </w:r>
          </w:p>
        </w:tc>
        <w:tc>
          <w:tcPr>
            <w:tcW w:w="1630" w:type="dxa"/>
            <w:vAlign w:val="center"/>
          </w:tcPr>
          <w:p w:rsidR="00224508" w:rsidRPr="00EE54FD" w:rsidRDefault="00224508" w:rsidP="007A4C24">
            <w:pPr>
              <w:ind w:right="247"/>
              <w:jc w:val="right"/>
              <w:cnfStyle w:val="000000100000" w:firstRow="0" w:lastRow="0" w:firstColumn="0" w:lastColumn="0" w:oddVBand="0" w:evenVBand="0" w:oddHBand="1" w:evenHBand="0" w:firstRowFirstColumn="0" w:firstRowLastColumn="0" w:lastRowFirstColumn="0" w:lastRowLastColumn="0"/>
            </w:pPr>
            <w:r w:rsidRPr="00224508">
              <w:t>114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 Y O'Connor Institute</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126</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111</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Chemistry Centre (WA)</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123</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118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Racing, Gaming and Liquor</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117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110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Mental Health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109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96</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Education Services</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108</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100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Goldfields Institute of Technology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108</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97</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Western Australian Tourism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101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94</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Office of the Environmental Protection Authority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98</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89</w:t>
            </w:r>
          </w:p>
        </w:tc>
      </w:tr>
      <w:tr w:rsidR="00224508" w:rsidTr="007A4C24">
        <w:tc>
          <w:tcPr>
            <w:cnfStyle w:val="001000000000" w:firstRow="0" w:lastRow="0" w:firstColumn="1" w:lastColumn="0" w:oddVBand="0" w:evenVBand="0" w:oddHBand="0" w:evenHBand="0" w:firstRowFirstColumn="0" w:firstRowLastColumn="0" w:lastRowFirstColumn="0" w:lastRowLastColumn="0"/>
            <w:tcW w:w="6238" w:type="dxa"/>
          </w:tcPr>
          <w:p w:rsidR="00224508" w:rsidRPr="00224508" w:rsidRDefault="00224508" w:rsidP="007A4C24">
            <w:r w:rsidRPr="00224508">
              <w:lastRenderedPageBreak/>
              <w:t>Animal Resources Authority</w:t>
            </w:r>
          </w:p>
        </w:tc>
        <w:tc>
          <w:tcPr>
            <w:tcW w:w="1630" w:type="dxa"/>
            <w:vAlign w:val="center"/>
          </w:tcPr>
          <w:p w:rsidR="00224508" w:rsidRPr="00224508" w:rsidRDefault="00224508" w:rsidP="00A02A22">
            <w:pPr>
              <w:ind w:right="247"/>
              <w:jc w:val="right"/>
              <w:cnfStyle w:val="000000000000" w:firstRow="0" w:lastRow="0" w:firstColumn="0" w:lastColumn="0" w:oddVBand="0" w:evenVBand="0" w:oddHBand="0" w:evenHBand="0" w:firstRowFirstColumn="0" w:firstRowLastColumn="0" w:lastRowFirstColumn="0" w:lastRowLastColumn="0"/>
            </w:pPr>
            <w:r w:rsidRPr="00224508">
              <w:t>7</w:t>
            </w:r>
            <w:r w:rsidR="00A02A22">
              <w:t>5</w:t>
            </w:r>
          </w:p>
        </w:tc>
        <w:tc>
          <w:tcPr>
            <w:tcW w:w="1630" w:type="dxa"/>
            <w:vAlign w:val="center"/>
          </w:tcPr>
          <w:p w:rsidR="00224508" w:rsidRPr="00EE54FD" w:rsidRDefault="00224508" w:rsidP="00A02A22">
            <w:pPr>
              <w:ind w:right="247"/>
              <w:jc w:val="right"/>
              <w:cnfStyle w:val="000000000000" w:firstRow="0" w:lastRow="0" w:firstColumn="0" w:lastColumn="0" w:oddVBand="0" w:evenVBand="0" w:oddHBand="0" w:evenHBand="0" w:firstRowFirstColumn="0" w:firstRowLastColumn="0" w:lastRowFirstColumn="0" w:lastRowLastColumn="0"/>
            </w:pPr>
            <w:r w:rsidRPr="00224508">
              <w:t>4</w:t>
            </w:r>
            <w:r w:rsidR="00A02A22">
              <w:t>7</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224508" w:rsidP="00224508">
            <w:r w:rsidRPr="00EE54FD">
              <w:t xml:space="preserve">Ombudsman </w:t>
            </w:r>
            <w:r>
              <w:t>(</w:t>
            </w:r>
            <w:r w:rsidR="00BE1F8F" w:rsidRPr="00EE54FD">
              <w:t>Parliamentary Commissioner for</w:t>
            </w:r>
            <w:r>
              <w:t xml:space="preserve"> Administrative Investigations</w:t>
            </w:r>
            <w:r w:rsidR="00BE1F8F" w:rsidRPr="00EE54FD">
              <w:t>)</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71</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63</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Small Business Development Corporation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64</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56</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Government Employees Superannuation Board</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63</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55</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Swan River Trust</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56</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49</w:t>
            </w:r>
          </w:p>
        </w:tc>
      </w:tr>
      <w:tr w:rsidR="00BE1F8F" w:rsidTr="00BE1F8F">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Western Australian Electoral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55</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49</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Economic Regulation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51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51</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Legal Practice Board</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46</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41</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The National Trust of Australia (W.A.)</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45</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33</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the Registrar Western Australian Industrial Relations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35</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Perth Market Authority</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38</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Department of the State Heritage Office</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33</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30</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Equal Opportunity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27</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24</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South West Development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23</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22</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Healthway (Western Australian Health Promotion Foundation)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23</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21</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Pilbara Development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22</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21</w:t>
            </w:r>
          </w:p>
        </w:tc>
      </w:tr>
      <w:tr w:rsidR="00BE1F8F" w:rsidTr="00BE1F8F">
        <w:trPr>
          <w:trHeight w:val="363"/>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Construction Training Fund</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20</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Office of the Inspector of Custodial Services</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20</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17</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Health and Disability Services Complaints Office</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20</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16</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Wheatbelt Development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20</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Office of the Commissioner for Children and Young People</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18</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14</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lastRenderedPageBreak/>
              <w:t>Mid West Development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Keep Australia Beautiful Council (W.A.)</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14</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11</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Western Australian Meat Industry Authority</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14</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Great Southern Development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12</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12</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Office of the Information Commissioner</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12</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11</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Potato Marketing Corporation of Western Australia</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10</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Goldfields-Esperance Development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11</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10</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Peel Development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11</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Gascoyne Development Commission</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9</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8</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Kimberley Development Commission</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8</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8</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Veterinary Surgeons’ Board</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6</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4</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Burswood Park Board</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5</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4</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Architects Board of Western Australia</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3</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w:t>
            </w:r>
          </w:p>
        </w:tc>
      </w:tr>
      <w:tr w:rsidR="00BE1F8F" w:rsidTr="00BE1F8F">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Salaries and Allowances Tribunal</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3</w:t>
            </w:r>
          </w:p>
        </w:tc>
        <w:tc>
          <w:tcPr>
            <w:tcW w:w="1630" w:type="dxa"/>
            <w:vAlign w:val="center"/>
          </w:tcPr>
          <w:p w:rsidR="00BE1F8F" w:rsidRPr="00EE54FD" w:rsidRDefault="00BE1F8F" w:rsidP="00BE1F8F">
            <w:pPr>
              <w:ind w:right="247"/>
              <w:jc w:val="right"/>
              <w:cnfStyle w:val="000000000000" w:firstRow="0" w:lastRow="0" w:firstColumn="0" w:lastColumn="0" w:oddVBand="0" w:evenVBand="0" w:oddHBand="0" w:evenHBand="0" w:firstRowFirstColumn="0" w:firstRowLastColumn="0" w:lastRowFirstColumn="0" w:lastRowLastColumn="0"/>
            </w:pPr>
            <w:r w:rsidRPr="00EE54FD">
              <w:t xml:space="preserve"> 2</w:t>
            </w:r>
          </w:p>
        </w:tc>
      </w:tr>
      <w:tr w:rsidR="00BE1F8F" w:rsidTr="00BE1F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BE1F8F" w:rsidRPr="00EE54FD" w:rsidRDefault="00BE1F8F" w:rsidP="00627689">
            <w:r w:rsidRPr="00EE54FD">
              <w:t>Minerals and Energy Research Institute of Western Australia</w:t>
            </w:r>
          </w:p>
        </w:tc>
        <w:tc>
          <w:tcPr>
            <w:tcW w:w="1630" w:type="dxa"/>
            <w:vAlign w:val="center"/>
          </w:tcPr>
          <w:p w:rsidR="00BE1F8F" w:rsidRPr="00EE54FD"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w:t>
            </w:r>
          </w:p>
        </w:tc>
        <w:tc>
          <w:tcPr>
            <w:tcW w:w="1630" w:type="dxa"/>
            <w:vAlign w:val="center"/>
          </w:tcPr>
          <w:p w:rsidR="00BE1F8F" w:rsidRDefault="00BE1F8F" w:rsidP="00BE1F8F">
            <w:pPr>
              <w:ind w:right="247"/>
              <w:jc w:val="right"/>
              <w:cnfStyle w:val="000000100000" w:firstRow="0" w:lastRow="0" w:firstColumn="0" w:lastColumn="0" w:oddVBand="0" w:evenVBand="0" w:oddHBand="1" w:evenHBand="0" w:firstRowFirstColumn="0" w:firstRowLastColumn="0" w:lastRowFirstColumn="0" w:lastRowLastColumn="0"/>
            </w:pPr>
            <w:r w:rsidRPr="00EE54FD">
              <w:t xml:space="preserve"> 2</w:t>
            </w:r>
          </w:p>
        </w:tc>
      </w:tr>
      <w:tr w:rsidR="00DE700B" w:rsidRPr="00DE700B" w:rsidTr="00BE1F8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238" w:type="dxa"/>
            <w:vAlign w:val="center"/>
          </w:tcPr>
          <w:p w:rsidR="00DE700B" w:rsidRPr="00224508" w:rsidRDefault="00DE700B">
            <w:pPr>
              <w:rPr>
                <w:rFonts w:cs="Arial"/>
                <w:b w:val="0"/>
                <w:bCs w:val="0"/>
                <w:szCs w:val="23"/>
              </w:rPr>
            </w:pPr>
            <w:r w:rsidRPr="00224508">
              <w:t>Western Australian public sector total</w:t>
            </w:r>
          </w:p>
        </w:tc>
        <w:tc>
          <w:tcPr>
            <w:tcW w:w="1630" w:type="dxa"/>
            <w:vAlign w:val="center"/>
          </w:tcPr>
          <w:p w:rsidR="00DE700B" w:rsidRPr="00224508" w:rsidRDefault="00A365BB" w:rsidP="00224508">
            <w:pPr>
              <w:ind w:right="247"/>
              <w:jc w:val="right"/>
              <w:cnfStyle w:val="010000000000" w:firstRow="0" w:lastRow="1" w:firstColumn="0" w:lastColumn="0" w:oddVBand="0" w:evenVBand="0" w:oddHBand="0" w:evenHBand="0" w:firstRowFirstColumn="0" w:firstRowLastColumn="0" w:lastRowFirstColumn="0" w:lastRowLastColumn="0"/>
              <w:rPr>
                <w:rFonts w:cs="Arial"/>
                <w:b/>
                <w:color w:val="000000"/>
                <w:szCs w:val="23"/>
              </w:rPr>
            </w:pPr>
            <w:r w:rsidRPr="00224508">
              <w:rPr>
                <w:rFonts w:cs="Arial"/>
                <w:b/>
                <w:color w:val="000000"/>
                <w:szCs w:val="23"/>
              </w:rPr>
              <w:t>13</w:t>
            </w:r>
            <w:r w:rsidR="00BE1F8F" w:rsidRPr="00224508">
              <w:rPr>
                <w:rFonts w:cs="Arial"/>
                <w:b/>
                <w:color w:val="000000"/>
                <w:szCs w:val="23"/>
              </w:rPr>
              <w:t>7</w:t>
            </w:r>
            <w:r w:rsidRPr="00224508">
              <w:rPr>
                <w:rFonts w:cs="Arial"/>
                <w:b/>
                <w:color w:val="000000"/>
                <w:szCs w:val="23"/>
              </w:rPr>
              <w:t xml:space="preserve"> </w:t>
            </w:r>
            <w:r w:rsidR="00A02A22">
              <w:rPr>
                <w:rFonts w:cs="Arial"/>
                <w:b/>
                <w:color w:val="000000"/>
                <w:szCs w:val="23"/>
              </w:rPr>
              <w:t>607</w:t>
            </w:r>
          </w:p>
        </w:tc>
        <w:tc>
          <w:tcPr>
            <w:tcW w:w="1630" w:type="dxa"/>
            <w:vAlign w:val="center"/>
          </w:tcPr>
          <w:p w:rsidR="00DE700B" w:rsidRPr="00224508" w:rsidRDefault="00BE1F8F" w:rsidP="00A02A22">
            <w:pPr>
              <w:ind w:right="247"/>
              <w:jc w:val="right"/>
              <w:cnfStyle w:val="010000000000" w:firstRow="0" w:lastRow="1" w:firstColumn="0" w:lastColumn="0" w:oddVBand="0" w:evenVBand="0" w:oddHBand="0" w:evenHBand="0" w:firstRowFirstColumn="0" w:firstRowLastColumn="0" w:lastRowFirstColumn="0" w:lastRowLastColumn="0"/>
              <w:rPr>
                <w:rFonts w:cs="Arial"/>
                <w:b/>
                <w:color w:val="000000"/>
                <w:szCs w:val="23"/>
              </w:rPr>
            </w:pPr>
            <w:r w:rsidRPr="00224508">
              <w:rPr>
                <w:rFonts w:cs="Arial"/>
                <w:b/>
                <w:color w:val="000000"/>
                <w:szCs w:val="23"/>
              </w:rPr>
              <w:t>10</w:t>
            </w:r>
            <w:r w:rsidR="00224508" w:rsidRPr="00224508">
              <w:rPr>
                <w:rFonts w:cs="Arial"/>
                <w:b/>
                <w:color w:val="000000"/>
                <w:szCs w:val="23"/>
              </w:rPr>
              <w:t>9</w:t>
            </w:r>
            <w:r w:rsidR="00A365BB" w:rsidRPr="00224508">
              <w:rPr>
                <w:rFonts w:cs="Arial"/>
                <w:b/>
                <w:color w:val="000000"/>
                <w:szCs w:val="23"/>
              </w:rPr>
              <w:t xml:space="preserve"> </w:t>
            </w:r>
            <w:r w:rsidR="00224508" w:rsidRPr="00224508">
              <w:rPr>
                <w:rFonts w:cs="Arial"/>
                <w:b/>
                <w:color w:val="000000"/>
                <w:szCs w:val="23"/>
              </w:rPr>
              <w:t>1</w:t>
            </w:r>
            <w:r w:rsidR="00A02A22">
              <w:rPr>
                <w:rFonts w:cs="Arial"/>
                <w:b/>
                <w:color w:val="000000"/>
                <w:szCs w:val="23"/>
              </w:rPr>
              <w:t>60</w:t>
            </w:r>
          </w:p>
        </w:tc>
      </w:tr>
    </w:tbl>
    <w:p w:rsidR="00DB2404" w:rsidRPr="00D234F5" w:rsidRDefault="00DB2404" w:rsidP="00F95193"/>
    <w:sectPr w:rsidR="00DB2404" w:rsidRPr="00D234F5" w:rsidSect="00351DA3">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560"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689" w:rsidRDefault="00627689" w:rsidP="00F81E56">
      <w:r>
        <w:separator/>
      </w:r>
    </w:p>
    <w:p w:rsidR="00627689" w:rsidRDefault="00627689"/>
  </w:endnote>
  <w:endnote w:type="continuationSeparator" w:id="0">
    <w:p w:rsidR="00627689" w:rsidRDefault="00627689" w:rsidP="00F81E56">
      <w:r>
        <w:continuationSeparator/>
      </w:r>
    </w:p>
    <w:p w:rsidR="00627689" w:rsidRDefault="006276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8F3CC8" w:rsidRDefault="00627689"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1F03D5ED" wp14:editId="7132B891">
          <wp:simplePos x="0" y="0"/>
          <wp:positionH relativeFrom="margin">
            <wp:posOffset>-909955</wp:posOffset>
          </wp:positionH>
          <wp:positionV relativeFrom="margin">
            <wp:posOffset>8529320</wp:posOffset>
          </wp:positionV>
          <wp:extent cx="7560945" cy="933450"/>
          <wp:effectExtent l="0" t="0" r="1905" b="0"/>
          <wp:wrapSquare wrapText="bothSides"/>
          <wp:docPr id="5" name="Picture 10" descr="33348 PSC footer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11C4781F" wp14:editId="3940F5E9">
          <wp:simplePos x="0" y="0"/>
          <wp:positionH relativeFrom="margin">
            <wp:align>center</wp:align>
          </wp:positionH>
          <wp:positionV relativeFrom="margin">
            <wp:posOffset>8695055</wp:posOffset>
          </wp:positionV>
          <wp:extent cx="7550785" cy="935355"/>
          <wp:effectExtent l="0" t="0" r="0" b="0"/>
          <wp:wrapSquare wrapText="bothSides"/>
          <wp:docPr id="9" name="Picture 9"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sidR="007F14FA">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8F3CC8" w:rsidRDefault="00627689"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5BDE3548" wp14:editId="76AEF075">
          <wp:simplePos x="0" y="0"/>
          <wp:positionH relativeFrom="margin">
            <wp:posOffset>-890270</wp:posOffset>
          </wp:positionH>
          <wp:positionV relativeFrom="margin">
            <wp:posOffset>8742680</wp:posOffset>
          </wp:positionV>
          <wp:extent cx="7550785" cy="935355"/>
          <wp:effectExtent l="0" t="0" r="0" b="0"/>
          <wp:wrapSquare wrapText="bothSides"/>
          <wp:docPr id="10"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sidR="007F14FA">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sidR="0077368D">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407258" w:rsidRDefault="00627689"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754ABB79" wp14:editId="4F06FD3A">
          <wp:simplePos x="0" y="0"/>
          <wp:positionH relativeFrom="margin">
            <wp:posOffset>-904875</wp:posOffset>
          </wp:positionH>
          <wp:positionV relativeFrom="margin">
            <wp:posOffset>8695055</wp:posOffset>
          </wp:positionV>
          <wp:extent cx="7560310" cy="936625"/>
          <wp:effectExtent l="0" t="0" r="2540" b="0"/>
          <wp:wrapSquare wrapText="bothSides"/>
          <wp:docPr id="11"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213653">
      <w:rPr>
        <w:b/>
        <w:noProof/>
      </w:rPr>
      <w:t>Western Australian public sector quarterly workforce report</w:t>
    </w:r>
    <w:r w:rsidRPr="00407258">
      <w:rPr>
        <w:b/>
        <w:noProof/>
      </w:rPr>
      <w:fldChar w:fldCharType="end"/>
    </w:r>
    <w:r w:rsidRPr="00523EFB">
      <w:rPr>
        <w:b/>
        <w:noProof/>
      </w:rPr>
      <w:t xml:space="preserve"> – </w:t>
    </w:r>
    <w:r>
      <w:rPr>
        <w:b/>
        <w:noProof/>
      </w:rPr>
      <w:t>December</w:t>
    </w:r>
    <w:r w:rsidRPr="00523EFB">
      <w:rPr>
        <w:b/>
        <w:noProof/>
      </w:rPr>
      <w:t xml:space="preserve"> 201</w:t>
    </w:r>
    <w:r>
      <w:rPr>
        <w:b/>
        <w:noProof/>
      </w:rPr>
      <w:t>4</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213653">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527E6F" w:rsidRDefault="00627689"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671718" w:rsidRDefault="00627689"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787EAD5A" wp14:editId="2ECD5839">
          <wp:simplePos x="0" y="0"/>
          <wp:positionH relativeFrom="margin">
            <wp:posOffset>-904875</wp:posOffset>
          </wp:positionH>
          <wp:positionV relativeFrom="margin">
            <wp:posOffset>8695055</wp:posOffset>
          </wp:positionV>
          <wp:extent cx="7560310" cy="936625"/>
          <wp:effectExtent l="0" t="0" r="2540" b="0"/>
          <wp:wrapSquare wrapText="bothSides"/>
          <wp:docPr id="4"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213653">
      <w:rPr>
        <w:b/>
        <w:noProof/>
      </w:rPr>
      <w:t>Western Australian public sector quarterly workforce report</w:t>
    </w:r>
    <w:r w:rsidRPr="00407258">
      <w:rPr>
        <w:b/>
      </w:rPr>
      <w:fldChar w:fldCharType="end"/>
    </w:r>
    <w:r>
      <w:rPr>
        <w:b/>
      </w:rPr>
      <w:t xml:space="preserve"> – December 2014</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213653">
      <w:rPr>
        <w:b/>
        <w:noProof/>
      </w:rPr>
      <w:t>8</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407258" w:rsidRDefault="00627689"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261B4F61" wp14:editId="00C10DEA">
          <wp:simplePos x="0" y="0"/>
          <wp:positionH relativeFrom="margin">
            <wp:posOffset>-904875</wp:posOffset>
          </wp:positionH>
          <wp:positionV relativeFrom="margin">
            <wp:posOffset>8695055</wp:posOffset>
          </wp:positionV>
          <wp:extent cx="7560310" cy="936625"/>
          <wp:effectExtent l="0" t="0" r="2540" b="0"/>
          <wp:wrapSquare wrapText="bothSides"/>
          <wp:docPr id="6"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213653">
      <w:rPr>
        <w:b/>
        <w:noProof/>
      </w:rPr>
      <w:t>Western Australian public sector quarterly workforce report</w:t>
    </w:r>
    <w:r w:rsidRPr="00407258">
      <w:rPr>
        <w:b/>
        <w:noProof/>
      </w:rPr>
      <w:fldChar w:fldCharType="end"/>
    </w:r>
    <w:bookmarkStart w:id="1" w:name="_Toc319329198"/>
    <w:r w:rsidRPr="0062099A">
      <w:rPr>
        <w:b/>
        <w:noProof/>
      </w:rPr>
      <w:t xml:space="preserve"> – </w:t>
    </w:r>
    <w:r>
      <w:rPr>
        <w:b/>
        <w:noProof/>
      </w:rPr>
      <w:t>December 2014</w:t>
    </w:r>
    <w:r>
      <w:tab/>
    </w:r>
    <w:r w:rsidRPr="00407258">
      <w:tab/>
    </w:r>
    <w:r w:rsidRPr="00407258">
      <w:rPr>
        <w:b/>
      </w:rPr>
      <w:fldChar w:fldCharType="begin"/>
    </w:r>
    <w:r w:rsidRPr="00407258">
      <w:rPr>
        <w:b/>
      </w:rPr>
      <w:instrText xml:space="preserve"> PAGE   \* MERGEFORMAT </w:instrText>
    </w:r>
    <w:r w:rsidRPr="00407258">
      <w:rPr>
        <w:b/>
      </w:rPr>
      <w:fldChar w:fldCharType="separate"/>
    </w:r>
    <w:r w:rsidR="00213653">
      <w:rPr>
        <w:b/>
        <w:noProof/>
      </w:rPr>
      <w:t>4</w:t>
    </w:r>
    <w:r w:rsidRPr="00407258">
      <w:rPr>
        <w:b/>
      </w:rP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689" w:rsidRDefault="00627689" w:rsidP="00F81E56">
      <w:r>
        <w:separator/>
      </w:r>
    </w:p>
    <w:p w:rsidR="00627689" w:rsidRDefault="00627689"/>
  </w:footnote>
  <w:footnote w:type="continuationSeparator" w:id="0">
    <w:p w:rsidR="00627689" w:rsidRDefault="00627689" w:rsidP="00F81E56">
      <w:r>
        <w:continuationSeparator/>
      </w:r>
    </w:p>
    <w:p w:rsidR="00627689" w:rsidRDefault="00627689"/>
  </w:footnote>
  <w:footnote w:id="1">
    <w:p w:rsidR="00627689" w:rsidRDefault="00627689">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627689" w:rsidRDefault="00627689">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r>
      <w:rPr>
        <w:noProof/>
        <w:lang w:val="en-AU" w:eastAsia="en-AU"/>
      </w:rPr>
      <mc:AlternateContent>
        <mc:Choice Requires="wps">
          <w:drawing>
            <wp:anchor distT="0" distB="0" distL="114300" distR="114300" simplePos="0" relativeHeight="251654656" behindDoc="1" locked="0" layoutInCell="0" allowOverlap="0" wp14:anchorId="7B42E1F5" wp14:editId="4FE35B8E">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r>
      <w:rPr>
        <w:noProof/>
        <w:lang w:val="en-AU" w:eastAsia="en-AU"/>
      </w:rPr>
      <mc:AlternateContent>
        <mc:Choice Requires="wps">
          <w:drawing>
            <wp:anchor distT="0" distB="0" distL="114300" distR="114300" simplePos="0" relativeHeight="251653632" behindDoc="1" locked="0" layoutInCell="0" allowOverlap="0" wp14:anchorId="603C3179" wp14:editId="0042D577">
              <wp:simplePos x="0" y="0"/>
              <wp:positionH relativeFrom="column">
                <wp:posOffset>-902335</wp:posOffset>
              </wp:positionH>
              <wp:positionV relativeFrom="page">
                <wp:posOffset>0</wp:posOffset>
              </wp:positionV>
              <wp:extent cx="7578090" cy="10770870"/>
              <wp:effectExtent l="2540" t="0" r="127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F81E56">
    <w:pPr>
      <w:pStyle w:val="Header"/>
    </w:pPr>
    <w:r>
      <w:rPr>
        <w:noProof/>
        <w:lang w:val="en-AU" w:eastAsia="en-AU"/>
      </w:rPr>
      <w:drawing>
        <wp:anchor distT="0" distB="0" distL="114300" distR="114300" simplePos="0" relativeHeight="251662848" behindDoc="1" locked="0" layoutInCell="1" allowOverlap="1" wp14:anchorId="41DF883D" wp14:editId="377A65DA">
          <wp:simplePos x="0" y="0"/>
          <wp:positionH relativeFrom="column">
            <wp:posOffset>-905510</wp:posOffset>
          </wp:positionH>
          <wp:positionV relativeFrom="paragraph">
            <wp:posOffset>-446405</wp:posOffset>
          </wp:positionV>
          <wp:extent cx="7560310" cy="10683875"/>
          <wp:effectExtent l="0" t="0" r="2540" b="3175"/>
          <wp:wrapNone/>
          <wp:docPr id="8" name="Picture 8"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Default="00627689" w:rsidP="00F81E56">
    <w:pPr>
      <w:pStyle w:val="Header"/>
    </w:pPr>
  </w:p>
  <w:p w:rsidR="00627689" w:rsidRPr="00852DB5" w:rsidRDefault="00627689"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F81342" w:rsidRDefault="00627689"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F81E56">
    <w:pPr>
      <w:pStyle w:val="Header"/>
    </w:pPr>
    <w:r>
      <w:rPr>
        <w:noProof/>
        <w:lang w:val="en-AU" w:eastAsia="en-AU"/>
      </w:rPr>
      <w:drawing>
        <wp:anchor distT="0" distB="0" distL="114300" distR="114300" simplePos="0" relativeHeight="251655680" behindDoc="1" locked="0" layoutInCell="1" allowOverlap="1" wp14:anchorId="3054E4ED" wp14:editId="43DF2ABE">
          <wp:simplePos x="0" y="0"/>
          <wp:positionH relativeFrom="column">
            <wp:posOffset>-902335</wp:posOffset>
          </wp:positionH>
          <wp:positionV relativeFrom="paragraph">
            <wp:posOffset>-370840</wp:posOffset>
          </wp:positionV>
          <wp:extent cx="7604760" cy="10760075"/>
          <wp:effectExtent l="0" t="0" r="0" b="3175"/>
          <wp:wrapNone/>
          <wp:docPr id="3"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Default="00627689"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89" w:rsidRPr="00F81342" w:rsidRDefault="00627689"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501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130B"/>
    <w:rsid w:val="001A44F4"/>
    <w:rsid w:val="001B09D3"/>
    <w:rsid w:val="001B719D"/>
    <w:rsid w:val="001C236E"/>
    <w:rsid w:val="001C2724"/>
    <w:rsid w:val="001C5029"/>
    <w:rsid w:val="001D1ABA"/>
    <w:rsid w:val="001D49DD"/>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653"/>
    <w:rsid w:val="00213897"/>
    <w:rsid w:val="002175E0"/>
    <w:rsid w:val="00224508"/>
    <w:rsid w:val="00225A03"/>
    <w:rsid w:val="00231610"/>
    <w:rsid w:val="002319B1"/>
    <w:rsid w:val="00231B58"/>
    <w:rsid w:val="00232B47"/>
    <w:rsid w:val="00232E6E"/>
    <w:rsid w:val="00232E83"/>
    <w:rsid w:val="00241A0C"/>
    <w:rsid w:val="00246A90"/>
    <w:rsid w:val="00250469"/>
    <w:rsid w:val="0025219B"/>
    <w:rsid w:val="002530C3"/>
    <w:rsid w:val="00260998"/>
    <w:rsid w:val="002609A2"/>
    <w:rsid w:val="0026175B"/>
    <w:rsid w:val="00270E18"/>
    <w:rsid w:val="00272EBB"/>
    <w:rsid w:val="00273CD0"/>
    <w:rsid w:val="002759D1"/>
    <w:rsid w:val="002808DC"/>
    <w:rsid w:val="002A229A"/>
    <w:rsid w:val="002B6079"/>
    <w:rsid w:val="002B6F71"/>
    <w:rsid w:val="002C148C"/>
    <w:rsid w:val="002C3789"/>
    <w:rsid w:val="002C5537"/>
    <w:rsid w:val="002D2021"/>
    <w:rsid w:val="002D2FF3"/>
    <w:rsid w:val="002D33E5"/>
    <w:rsid w:val="002D5762"/>
    <w:rsid w:val="002D5E6F"/>
    <w:rsid w:val="002D6848"/>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1DA3"/>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4F61"/>
    <w:rsid w:val="00461FBC"/>
    <w:rsid w:val="00465C3F"/>
    <w:rsid w:val="004752FD"/>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2ED0"/>
    <w:rsid w:val="004C3016"/>
    <w:rsid w:val="004C3492"/>
    <w:rsid w:val="004C78CE"/>
    <w:rsid w:val="004D56E2"/>
    <w:rsid w:val="004D61B3"/>
    <w:rsid w:val="004E16D4"/>
    <w:rsid w:val="004E1BFF"/>
    <w:rsid w:val="004E3C02"/>
    <w:rsid w:val="004F0E9B"/>
    <w:rsid w:val="004F145C"/>
    <w:rsid w:val="004F19F2"/>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0DDC"/>
    <w:rsid w:val="00555B3F"/>
    <w:rsid w:val="0056019A"/>
    <w:rsid w:val="00561C21"/>
    <w:rsid w:val="00562B71"/>
    <w:rsid w:val="005659E0"/>
    <w:rsid w:val="00565BF6"/>
    <w:rsid w:val="00570C7D"/>
    <w:rsid w:val="00583274"/>
    <w:rsid w:val="005860FA"/>
    <w:rsid w:val="00590605"/>
    <w:rsid w:val="00590AE4"/>
    <w:rsid w:val="0059353A"/>
    <w:rsid w:val="005A269C"/>
    <w:rsid w:val="005A5187"/>
    <w:rsid w:val="005B18B9"/>
    <w:rsid w:val="005B32A4"/>
    <w:rsid w:val="005C7D11"/>
    <w:rsid w:val="005D0403"/>
    <w:rsid w:val="005D34C7"/>
    <w:rsid w:val="005E17D7"/>
    <w:rsid w:val="005E25D3"/>
    <w:rsid w:val="005E745C"/>
    <w:rsid w:val="005E76B8"/>
    <w:rsid w:val="005F6E51"/>
    <w:rsid w:val="00600196"/>
    <w:rsid w:val="006011F7"/>
    <w:rsid w:val="0060184B"/>
    <w:rsid w:val="00603C32"/>
    <w:rsid w:val="006126F0"/>
    <w:rsid w:val="00615E7B"/>
    <w:rsid w:val="00616D01"/>
    <w:rsid w:val="00616EFA"/>
    <w:rsid w:val="006170B1"/>
    <w:rsid w:val="006179A2"/>
    <w:rsid w:val="0062099A"/>
    <w:rsid w:val="00625A04"/>
    <w:rsid w:val="00627689"/>
    <w:rsid w:val="0063313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34A6"/>
    <w:rsid w:val="0071319F"/>
    <w:rsid w:val="007163E2"/>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64647"/>
    <w:rsid w:val="00770995"/>
    <w:rsid w:val="0077368D"/>
    <w:rsid w:val="00776960"/>
    <w:rsid w:val="00783530"/>
    <w:rsid w:val="0079086B"/>
    <w:rsid w:val="00790BE5"/>
    <w:rsid w:val="0079227F"/>
    <w:rsid w:val="00794FC1"/>
    <w:rsid w:val="007A4030"/>
    <w:rsid w:val="007A6CA0"/>
    <w:rsid w:val="007B06A5"/>
    <w:rsid w:val="007B0EE0"/>
    <w:rsid w:val="007B3B02"/>
    <w:rsid w:val="007C0370"/>
    <w:rsid w:val="007C23EA"/>
    <w:rsid w:val="007C2F80"/>
    <w:rsid w:val="007C4CB1"/>
    <w:rsid w:val="007C66C0"/>
    <w:rsid w:val="007C6AB2"/>
    <w:rsid w:val="007C6ADA"/>
    <w:rsid w:val="007D1774"/>
    <w:rsid w:val="007D1C74"/>
    <w:rsid w:val="007D4FB4"/>
    <w:rsid w:val="007E0092"/>
    <w:rsid w:val="007E2C73"/>
    <w:rsid w:val="007E3AA2"/>
    <w:rsid w:val="007E47CC"/>
    <w:rsid w:val="007E5C12"/>
    <w:rsid w:val="007E7053"/>
    <w:rsid w:val="007F14FA"/>
    <w:rsid w:val="007F2001"/>
    <w:rsid w:val="008000BE"/>
    <w:rsid w:val="00805835"/>
    <w:rsid w:val="00807396"/>
    <w:rsid w:val="0080795F"/>
    <w:rsid w:val="00807FBC"/>
    <w:rsid w:val="008102FD"/>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041B"/>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5FD"/>
    <w:rsid w:val="009A3613"/>
    <w:rsid w:val="009A3702"/>
    <w:rsid w:val="009A3E71"/>
    <w:rsid w:val="009B230D"/>
    <w:rsid w:val="009B418C"/>
    <w:rsid w:val="009B5708"/>
    <w:rsid w:val="009C76CE"/>
    <w:rsid w:val="009D3B30"/>
    <w:rsid w:val="009D3E7D"/>
    <w:rsid w:val="009E05EA"/>
    <w:rsid w:val="009E05FE"/>
    <w:rsid w:val="009E25E6"/>
    <w:rsid w:val="009E29DF"/>
    <w:rsid w:val="009E3314"/>
    <w:rsid w:val="009E49E3"/>
    <w:rsid w:val="009E532C"/>
    <w:rsid w:val="009E72F5"/>
    <w:rsid w:val="009F15B4"/>
    <w:rsid w:val="009F7DE1"/>
    <w:rsid w:val="00A02A22"/>
    <w:rsid w:val="00A06ABB"/>
    <w:rsid w:val="00A06B74"/>
    <w:rsid w:val="00A10FFD"/>
    <w:rsid w:val="00A123B9"/>
    <w:rsid w:val="00A13537"/>
    <w:rsid w:val="00A13CDF"/>
    <w:rsid w:val="00A14B5A"/>
    <w:rsid w:val="00A15BAF"/>
    <w:rsid w:val="00A304E6"/>
    <w:rsid w:val="00A30C3E"/>
    <w:rsid w:val="00A365BB"/>
    <w:rsid w:val="00A46011"/>
    <w:rsid w:val="00A557DF"/>
    <w:rsid w:val="00A67AB9"/>
    <w:rsid w:val="00A75DD3"/>
    <w:rsid w:val="00A834F3"/>
    <w:rsid w:val="00A8506D"/>
    <w:rsid w:val="00A95966"/>
    <w:rsid w:val="00A97017"/>
    <w:rsid w:val="00A97349"/>
    <w:rsid w:val="00AA095D"/>
    <w:rsid w:val="00AA14E3"/>
    <w:rsid w:val="00AA2F45"/>
    <w:rsid w:val="00AA4662"/>
    <w:rsid w:val="00AB3533"/>
    <w:rsid w:val="00AB5BA4"/>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32099"/>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E1F8F"/>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153"/>
    <w:rsid w:val="00C3141D"/>
    <w:rsid w:val="00C34000"/>
    <w:rsid w:val="00C35692"/>
    <w:rsid w:val="00C377E4"/>
    <w:rsid w:val="00C412D3"/>
    <w:rsid w:val="00C4358D"/>
    <w:rsid w:val="00C46DA2"/>
    <w:rsid w:val="00C531E2"/>
    <w:rsid w:val="00C5333B"/>
    <w:rsid w:val="00C60694"/>
    <w:rsid w:val="00C63874"/>
    <w:rsid w:val="00C657F8"/>
    <w:rsid w:val="00C728BC"/>
    <w:rsid w:val="00C72E3D"/>
    <w:rsid w:val="00C73925"/>
    <w:rsid w:val="00C75C33"/>
    <w:rsid w:val="00C81ED5"/>
    <w:rsid w:val="00C8224E"/>
    <w:rsid w:val="00C83C0E"/>
    <w:rsid w:val="00C85048"/>
    <w:rsid w:val="00C868B6"/>
    <w:rsid w:val="00C874EC"/>
    <w:rsid w:val="00C926FC"/>
    <w:rsid w:val="00C9435A"/>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71CE"/>
    <w:rsid w:val="00D9060F"/>
    <w:rsid w:val="00D906A1"/>
    <w:rsid w:val="00D96B5E"/>
    <w:rsid w:val="00DA0F22"/>
    <w:rsid w:val="00DA5402"/>
    <w:rsid w:val="00DB0207"/>
    <w:rsid w:val="00DB0B43"/>
    <w:rsid w:val="00DB160A"/>
    <w:rsid w:val="00DB2117"/>
    <w:rsid w:val="00DB2404"/>
    <w:rsid w:val="00DC104F"/>
    <w:rsid w:val="00DC21A5"/>
    <w:rsid w:val="00DC2EC5"/>
    <w:rsid w:val="00DD17A1"/>
    <w:rsid w:val="00DD3938"/>
    <w:rsid w:val="00DD52C9"/>
    <w:rsid w:val="00DD7FC1"/>
    <w:rsid w:val="00DE0291"/>
    <w:rsid w:val="00DE155A"/>
    <w:rsid w:val="00DE700B"/>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8A9"/>
    <w:rsid w:val="00EA6B52"/>
    <w:rsid w:val="00EB0365"/>
    <w:rsid w:val="00EB3040"/>
    <w:rsid w:val="00EB7B29"/>
    <w:rsid w:val="00EC10A5"/>
    <w:rsid w:val="00EC112E"/>
    <w:rsid w:val="00EC6EAF"/>
    <w:rsid w:val="00ED1F56"/>
    <w:rsid w:val="00EE0334"/>
    <w:rsid w:val="00EE1DE7"/>
    <w:rsid w:val="00EE3B34"/>
    <w:rsid w:val="00EE61F5"/>
    <w:rsid w:val="00EF0AC3"/>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2F75"/>
    <w:rsid w:val="00F95193"/>
    <w:rsid w:val="00F95D81"/>
    <w:rsid w:val="00FA14EB"/>
    <w:rsid w:val="00FA6CE1"/>
    <w:rsid w:val="00FA70F1"/>
    <w:rsid w:val="00FA7AF8"/>
    <w:rsid w:val="00FB22A2"/>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5503F-A280-4A82-9040-E1110480E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1029</Words>
  <Characters>6179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7194</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Buckingham, Kylie</cp:lastModifiedBy>
  <cp:revision>2</cp:revision>
  <cp:lastPrinted>2015-03-17T02:15:00Z</cp:lastPrinted>
  <dcterms:created xsi:type="dcterms:W3CDTF">2015-03-30T01:29:00Z</dcterms:created>
  <dcterms:modified xsi:type="dcterms:W3CDTF">2015-03-30T01:29:00Z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1281302041</vt:i4>
  </property>
  <property fmtid="{D5CDD505-2E9C-101B-9397-08002B2CF9AE}" pid="3" name="_NewReviewCycle">
    <vt:lpwstr/>
  </property>
  <property fmtid="{D5CDD505-2E9C-101B-9397-08002B2CF9AE}" pid="4" name="_EmailSubject">
    <vt:lpwstr>Quarterly Workforce Reports - September 2014 &amp; December 2014</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ies>
</file>