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801" w:rsidRPr="00500D33" w:rsidRDefault="00720801" w:rsidP="00720801">
      <w:pPr>
        <w:pStyle w:val="Heading1"/>
      </w:pPr>
      <w:bookmarkStart w:id="0" w:name="_GoBack"/>
      <w:bookmarkEnd w:id="0"/>
      <w:r w:rsidRPr="00500D33">
        <w:t>Salary Packaging – changing providers (transitioning)</w:t>
      </w:r>
    </w:p>
    <w:p w:rsidR="00720801" w:rsidRDefault="00720801" w:rsidP="00720801">
      <w:pPr>
        <w:rPr>
          <w:rStyle w:val="Strong"/>
        </w:rPr>
      </w:pPr>
    </w:p>
    <w:p w:rsidR="00720801" w:rsidRPr="00500D33" w:rsidRDefault="00720801" w:rsidP="00720801">
      <w:r w:rsidRPr="00500D33">
        <w:rPr>
          <w:rStyle w:val="Strong"/>
        </w:rPr>
        <w:t>To:</w:t>
      </w:r>
      <w:r w:rsidRPr="00500D33">
        <w:t xml:space="preserve">  [Employee Name]</w:t>
      </w:r>
    </w:p>
    <w:p w:rsidR="00720801" w:rsidRPr="00500D33" w:rsidRDefault="00720801" w:rsidP="00720801">
      <w:r w:rsidRPr="00500D33">
        <w:t>There are [number] providers of salary packaging administration services for [Name of Public Authority].  These are:</w:t>
      </w:r>
    </w:p>
    <w:tbl>
      <w:tblPr>
        <w:tblW w:w="9137" w:type="dxa"/>
        <w:tblLook w:val="0000" w:firstRow="0" w:lastRow="0" w:firstColumn="0" w:lastColumn="0" w:noHBand="0" w:noVBand="0"/>
      </w:tblPr>
      <w:tblGrid>
        <w:gridCol w:w="4514"/>
        <w:gridCol w:w="4623"/>
      </w:tblGrid>
      <w:tr w:rsidR="00720801" w:rsidRPr="00500D33" w:rsidTr="00CE5747">
        <w:tc>
          <w:tcPr>
            <w:tcW w:w="4514" w:type="dxa"/>
            <w:tcMar>
              <w:left w:w="0" w:type="dxa"/>
              <w:right w:w="0" w:type="dxa"/>
            </w:tcMar>
          </w:tcPr>
          <w:p w:rsidR="00720801" w:rsidRPr="00500D33" w:rsidRDefault="00720801" w:rsidP="00CE5747">
            <w:r w:rsidRPr="00500D33">
              <w:t>[Name of Contractor]</w:t>
            </w:r>
          </w:p>
          <w:p w:rsidR="00720801" w:rsidRPr="00500D33" w:rsidRDefault="00720801" w:rsidP="00CE5747">
            <w:r w:rsidRPr="00500D33">
              <w:t>[Web Site address www…</w:t>
            </w:r>
            <w:r w:rsidR="00413A01">
              <w:t>]</w:t>
            </w:r>
            <w:r w:rsidRPr="00500D33">
              <w:tab/>
            </w:r>
          </w:p>
          <w:p w:rsidR="00720801" w:rsidRPr="00500D33" w:rsidRDefault="00720801" w:rsidP="00CE5747">
            <w:r w:rsidRPr="00500D33">
              <w:t xml:space="preserve">Phone: (08) xxxx xxxx </w:t>
            </w:r>
          </w:p>
          <w:p w:rsidR="00720801" w:rsidRPr="00500D33" w:rsidRDefault="00720801" w:rsidP="00CE5747">
            <w:r w:rsidRPr="00500D33">
              <w:t xml:space="preserve">Email: </w:t>
            </w:r>
            <w:hyperlink r:id="rId7" w:history="1">
              <w:r w:rsidRPr="00500D33">
                <w:rPr>
                  <w:rStyle w:val="Hyperlink"/>
                  <w:rFonts w:eastAsiaTheme="majorEastAsia"/>
                </w:rPr>
                <w:t>contractor@customersvc.com.au</w:t>
              </w:r>
            </w:hyperlink>
            <w:r w:rsidRPr="00500D33">
              <w:t xml:space="preserve"> </w:t>
            </w:r>
          </w:p>
        </w:tc>
        <w:tc>
          <w:tcPr>
            <w:tcW w:w="4623" w:type="dxa"/>
            <w:tcMar>
              <w:left w:w="0" w:type="dxa"/>
              <w:right w:w="0" w:type="dxa"/>
            </w:tcMar>
          </w:tcPr>
          <w:p w:rsidR="00720801" w:rsidRPr="00500D33" w:rsidRDefault="00720801" w:rsidP="00CE5747">
            <w:r w:rsidRPr="00500D33">
              <w:t>[Name of Contractor]</w:t>
            </w:r>
          </w:p>
          <w:p w:rsidR="00720801" w:rsidRPr="00500D33" w:rsidRDefault="00720801" w:rsidP="00CE5747">
            <w:r w:rsidRPr="00500D33">
              <w:t>[Web Site address www…</w:t>
            </w:r>
            <w:r w:rsidR="00413A01">
              <w:t>]</w:t>
            </w:r>
            <w:r w:rsidRPr="00500D33">
              <w:tab/>
            </w:r>
          </w:p>
          <w:p w:rsidR="00720801" w:rsidRPr="00500D33" w:rsidRDefault="00720801" w:rsidP="00CE5747">
            <w:r w:rsidRPr="00500D33">
              <w:t xml:space="preserve">Phone: (08) xxxx xxxx </w:t>
            </w:r>
          </w:p>
          <w:p w:rsidR="00720801" w:rsidRPr="00500D33" w:rsidRDefault="00720801" w:rsidP="00CE5747">
            <w:r w:rsidRPr="00500D33">
              <w:t xml:space="preserve">Email: </w:t>
            </w:r>
            <w:hyperlink r:id="rId8" w:history="1">
              <w:r w:rsidRPr="00500D33">
                <w:rPr>
                  <w:rStyle w:val="Hyperlink"/>
                  <w:rFonts w:eastAsiaTheme="majorEastAsia"/>
                </w:rPr>
                <w:t>contractor@customersvc.com.au</w:t>
              </w:r>
            </w:hyperlink>
            <w:r w:rsidRPr="00500D33">
              <w:t xml:space="preserve"> </w:t>
            </w:r>
          </w:p>
        </w:tc>
      </w:tr>
    </w:tbl>
    <w:p w:rsidR="00720801" w:rsidRDefault="00720801" w:rsidP="00720801">
      <w:pPr>
        <w:jc w:val="both"/>
        <w:rPr>
          <w:rStyle w:val="Strong"/>
        </w:rPr>
      </w:pPr>
    </w:p>
    <w:p w:rsidR="00720801" w:rsidRPr="00500D33" w:rsidRDefault="00720801" w:rsidP="00720801">
      <w:pPr>
        <w:jc w:val="both"/>
        <w:rPr>
          <w:rStyle w:val="Strong"/>
        </w:rPr>
      </w:pPr>
      <w:r w:rsidRPr="00500D33">
        <w:rPr>
          <w:rStyle w:val="Strong"/>
        </w:rPr>
        <w:t>The [</w:t>
      </w:r>
      <w:r w:rsidRPr="00500D33">
        <w:rPr>
          <w:b/>
        </w:rPr>
        <w:t>Name of Public Authority</w:t>
      </w:r>
      <w:r w:rsidRPr="00500D33">
        <w:rPr>
          <w:rStyle w:val="Strong"/>
        </w:rPr>
        <w:t>] Salary Packaging Policy allows employees to change (transition between) providers at the beginning of each Fringe Benefits Tax year – i.e. [</w:t>
      </w:r>
      <w:r w:rsidRPr="00500D33">
        <w:rPr>
          <w:b/>
        </w:rPr>
        <w:t>1st April</w:t>
      </w:r>
      <w:r w:rsidRPr="00500D33">
        <w:rPr>
          <w:rStyle w:val="Strong"/>
        </w:rPr>
        <w:t>] or as determined by the [</w:t>
      </w:r>
      <w:r w:rsidRPr="00500D33">
        <w:rPr>
          <w:b/>
        </w:rPr>
        <w:t>Name of Public Authority</w:t>
      </w:r>
      <w:r w:rsidRPr="00500D33">
        <w:rPr>
          <w:rStyle w:val="Strong"/>
        </w:rPr>
        <w:t>].</w:t>
      </w:r>
    </w:p>
    <w:p w:rsidR="00720801" w:rsidRPr="00500D33" w:rsidRDefault="00720801" w:rsidP="00720801">
      <w:pPr>
        <w:jc w:val="both"/>
      </w:pPr>
      <w:r w:rsidRPr="00500D33">
        <w:t>There is a requirement to transition, as the [existing CUA/Contract] will expire on the [30th April 2017/Date].  The available Contractors are listed above.   The process to follow is to contact your new provider direct by telephone or email, who will arrange for your salary packaging details to be transferred from your current provider.</w:t>
      </w:r>
    </w:p>
    <w:p w:rsidR="00720801" w:rsidRPr="00500D33" w:rsidRDefault="00720801" w:rsidP="00720801">
      <w:pPr>
        <w:jc w:val="both"/>
      </w:pPr>
      <w:r w:rsidRPr="00500D33">
        <w:t>We recommend that at the same time you contact your current provider by telephone or email to:-</w:t>
      </w:r>
    </w:p>
    <w:p w:rsidR="00720801" w:rsidRPr="00500D33" w:rsidRDefault="00720801" w:rsidP="00720801">
      <w:pPr>
        <w:numPr>
          <w:ilvl w:val="0"/>
          <w:numId w:val="1"/>
        </w:numPr>
        <w:ind w:left="567" w:hanging="567"/>
        <w:jc w:val="both"/>
      </w:pPr>
      <w:r w:rsidRPr="00500D33">
        <w:t>Advise them of your decision;</w:t>
      </w:r>
    </w:p>
    <w:p w:rsidR="00720801" w:rsidRPr="00500D33" w:rsidRDefault="00720801" w:rsidP="00720801">
      <w:pPr>
        <w:numPr>
          <w:ilvl w:val="0"/>
          <w:numId w:val="1"/>
        </w:numPr>
        <w:ind w:left="567" w:hanging="567"/>
        <w:jc w:val="both"/>
      </w:pPr>
      <w:r w:rsidRPr="00500D33">
        <w:t>Instruct them to cease making payments as at the last pay day in [Day, Month, Year] and to reconcile your account as at that date;</w:t>
      </w:r>
    </w:p>
    <w:p w:rsidR="00720801" w:rsidRPr="00500D33" w:rsidRDefault="00720801" w:rsidP="00720801">
      <w:pPr>
        <w:numPr>
          <w:ilvl w:val="0"/>
          <w:numId w:val="1"/>
        </w:numPr>
        <w:ind w:left="567" w:hanging="567"/>
        <w:jc w:val="both"/>
      </w:pPr>
      <w:r w:rsidRPr="00500D33">
        <w:t>Provide them with your instructions as to any excess or negative fund balances remaining in your account; and</w:t>
      </w:r>
    </w:p>
    <w:p w:rsidR="00720801" w:rsidRPr="00500D33" w:rsidRDefault="00720801" w:rsidP="00720801">
      <w:pPr>
        <w:numPr>
          <w:ilvl w:val="0"/>
          <w:numId w:val="1"/>
        </w:numPr>
        <w:ind w:left="567" w:hanging="567"/>
        <w:jc w:val="both"/>
      </w:pPr>
      <w:r w:rsidRPr="00500D33">
        <w:t>Should you have a novated lease, inform them of all the required details so they are able to complete end of year FBT processes.</w:t>
      </w:r>
    </w:p>
    <w:p w:rsidR="00720801" w:rsidRPr="00500D33" w:rsidRDefault="00720801" w:rsidP="00720801">
      <w:pPr>
        <w:jc w:val="both"/>
      </w:pPr>
      <w:r w:rsidRPr="00500D33">
        <w:t>If you have a financial adviser, we also recommend that you inform them before contacting your new provider to ensure they are aware of your intent.</w:t>
      </w:r>
    </w:p>
    <w:p w:rsidR="00720801" w:rsidRPr="00500D33" w:rsidRDefault="00720801" w:rsidP="00720801">
      <w:pPr>
        <w:jc w:val="both"/>
      </w:pPr>
      <w:r w:rsidRPr="00500D33">
        <w:t>The window for transitioning is from now until [Day, Month, Year].  This timeframe is set to allow sufficient time for packaging arrangements to be finalised with your new provider.  No requests to transition will be processed after [Day, Month, Year].  Unless you advise the undersigned of any objections within the next [X] days, [Name of Public Authority] will direct your current provider to transfer your personal details held on their records to the successor Contractor.</w:t>
      </w:r>
    </w:p>
    <w:p w:rsidR="00720801" w:rsidRPr="00500D33" w:rsidRDefault="00720801" w:rsidP="00720801">
      <w:pPr>
        <w:jc w:val="both"/>
      </w:pPr>
      <w:r w:rsidRPr="00500D33">
        <w:t>Your new provider will commence handling your salary packaging arrangements from the first pay period in [Day, Month, Year].</w:t>
      </w:r>
    </w:p>
    <w:p w:rsidR="00720801" w:rsidRPr="00500D33" w:rsidRDefault="00720801" w:rsidP="00720801">
      <w:pPr>
        <w:jc w:val="both"/>
        <w:rPr>
          <w:rStyle w:val="Strong"/>
        </w:rPr>
      </w:pPr>
      <w:r w:rsidRPr="00500D33">
        <w:rPr>
          <w:rStyle w:val="Strong"/>
        </w:rPr>
        <w:t>If you have any questions about transitioning, please contact your local Salary Packaging Coordinator.</w:t>
      </w:r>
    </w:p>
    <w:p w:rsidR="00720801" w:rsidRPr="00500D33" w:rsidRDefault="00720801" w:rsidP="00720801">
      <w:pPr>
        <w:spacing w:after="0"/>
      </w:pPr>
    </w:p>
    <w:p w:rsidR="00720801" w:rsidRPr="00500D33" w:rsidRDefault="00720801" w:rsidP="00720801">
      <w:pPr>
        <w:spacing w:after="0"/>
      </w:pPr>
    </w:p>
    <w:p w:rsidR="00720801" w:rsidRPr="00500D33" w:rsidRDefault="00720801" w:rsidP="00720801">
      <w:r w:rsidRPr="00500D33">
        <w:t>Signed:</w:t>
      </w:r>
    </w:p>
    <w:p w:rsidR="00720801" w:rsidRPr="00500D33" w:rsidRDefault="00720801" w:rsidP="00720801">
      <w:pPr>
        <w:rPr>
          <w:rStyle w:val="Strong"/>
        </w:rPr>
      </w:pPr>
      <w:r w:rsidRPr="00500D33">
        <w:rPr>
          <w:rStyle w:val="Strong"/>
        </w:rPr>
        <w:t>Position Title:</w:t>
      </w:r>
    </w:p>
    <w:p w:rsidR="00720801" w:rsidRPr="00500D33" w:rsidRDefault="00720801" w:rsidP="00720801">
      <w:pPr>
        <w:rPr>
          <w:rStyle w:val="Strong"/>
        </w:rPr>
      </w:pPr>
      <w:r w:rsidRPr="00500D33">
        <w:rPr>
          <w:rStyle w:val="Strong"/>
        </w:rPr>
        <w:t xml:space="preserve">Name of Public Authority:  </w:t>
      </w:r>
    </w:p>
    <w:p w:rsidR="00CD3A0F" w:rsidRPr="00DA69C4" w:rsidRDefault="00CD3A0F" w:rsidP="00DA69C4"/>
    <w:sectPr w:rsidR="00CD3A0F" w:rsidRPr="00DA69C4" w:rsidSect="00720801">
      <w:pgSz w:w="11906" w:h="16838"/>
      <w:pgMar w:top="993"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CA0" w:rsidRDefault="00C47CA0" w:rsidP="00720801">
      <w:pPr>
        <w:spacing w:after="0"/>
      </w:pPr>
      <w:r>
        <w:separator/>
      </w:r>
    </w:p>
  </w:endnote>
  <w:endnote w:type="continuationSeparator" w:id="0">
    <w:p w:rsidR="00C47CA0" w:rsidRDefault="00C47CA0" w:rsidP="00720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CA0" w:rsidRDefault="00C47CA0" w:rsidP="00720801">
      <w:pPr>
        <w:spacing w:after="0"/>
      </w:pPr>
      <w:r>
        <w:separator/>
      </w:r>
    </w:p>
  </w:footnote>
  <w:footnote w:type="continuationSeparator" w:id="0">
    <w:p w:rsidR="00C47CA0" w:rsidRDefault="00C47CA0" w:rsidP="007208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92101"/>
    <w:multiLevelType w:val="hybridMultilevel"/>
    <w:tmpl w:val="CDFA8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01"/>
    <w:rsid w:val="001939D5"/>
    <w:rsid w:val="00413A01"/>
    <w:rsid w:val="00585D7A"/>
    <w:rsid w:val="00594971"/>
    <w:rsid w:val="006C2F92"/>
    <w:rsid w:val="006E646A"/>
    <w:rsid w:val="00720801"/>
    <w:rsid w:val="00774484"/>
    <w:rsid w:val="007D3F88"/>
    <w:rsid w:val="0096278F"/>
    <w:rsid w:val="00995203"/>
    <w:rsid w:val="00A13EE1"/>
    <w:rsid w:val="00C47CA0"/>
    <w:rsid w:val="00CD3A0F"/>
    <w:rsid w:val="00DA69C4"/>
    <w:rsid w:val="00F22835"/>
    <w:rsid w:val="00F93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ADCF6-1BC6-447C-8744-09DBFEE1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01"/>
    <w:pPr>
      <w:spacing w:line="240" w:lineRule="auto"/>
    </w:pPr>
    <w:rPr>
      <w:rFonts w:eastAsia="Times New Roman" w:cs="Arial"/>
      <w:szCs w:val="24"/>
      <w:lang w:eastAsia="en-AU"/>
    </w:rPr>
  </w:style>
  <w:style w:type="paragraph" w:styleId="Heading1">
    <w:name w:val="heading 1"/>
    <w:basedOn w:val="Normal"/>
    <w:next w:val="Normal"/>
    <w:link w:val="Heading1Char"/>
    <w:uiPriority w:val="9"/>
    <w:qFormat/>
    <w:rsid w:val="00585D7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585D7A"/>
    <w:p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585D7A"/>
    <w:pPr>
      <w:spacing w:before="200" w:after="0" w:line="271" w:lineRule="auto"/>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585D7A"/>
    <w:pPr>
      <w:spacing w:before="200" w:after="0"/>
      <w:outlineLvl w:val="3"/>
    </w:pPr>
    <w:rPr>
      <w:rFonts w:eastAsiaTheme="majorEastAsia" w:cstheme="majorBidi"/>
      <w:b/>
      <w:bCs/>
      <w:i/>
      <w:iCs/>
      <w:sz w:val="24"/>
    </w:rPr>
  </w:style>
  <w:style w:type="paragraph" w:styleId="Heading5">
    <w:name w:val="heading 5"/>
    <w:basedOn w:val="Normal"/>
    <w:next w:val="Normal"/>
    <w:link w:val="Heading5Char"/>
    <w:uiPriority w:val="9"/>
    <w:semiHidden/>
    <w:unhideWhenUsed/>
    <w:qFormat/>
    <w:rsid w:val="00585D7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585D7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85D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85D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85D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D7A"/>
    <w:rPr>
      <w:rFonts w:eastAsiaTheme="majorEastAsia" w:cstheme="majorBidi"/>
      <w:b/>
      <w:bCs/>
      <w:sz w:val="32"/>
      <w:szCs w:val="28"/>
    </w:rPr>
  </w:style>
  <w:style w:type="character" w:customStyle="1" w:styleId="Heading2Char">
    <w:name w:val="Heading 2 Char"/>
    <w:basedOn w:val="DefaultParagraphFont"/>
    <w:link w:val="Heading2"/>
    <w:rsid w:val="00585D7A"/>
    <w:rPr>
      <w:rFonts w:eastAsiaTheme="majorEastAsia" w:cstheme="majorBidi"/>
      <w:b/>
      <w:bCs/>
      <w:sz w:val="28"/>
      <w:szCs w:val="26"/>
    </w:rPr>
  </w:style>
  <w:style w:type="character" w:customStyle="1" w:styleId="Heading3Char">
    <w:name w:val="Heading 3 Char"/>
    <w:basedOn w:val="DefaultParagraphFont"/>
    <w:link w:val="Heading3"/>
    <w:uiPriority w:val="9"/>
    <w:rsid w:val="00585D7A"/>
    <w:rPr>
      <w:rFonts w:eastAsiaTheme="majorEastAsia" w:cstheme="majorBidi"/>
      <w:b/>
      <w:bCs/>
      <w:sz w:val="24"/>
    </w:rPr>
  </w:style>
  <w:style w:type="character" w:customStyle="1" w:styleId="Heading4Char">
    <w:name w:val="Heading 4 Char"/>
    <w:basedOn w:val="DefaultParagraphFont"/>
    <w:link w:val="Heading4"/>
    <w:uiPriority w:val="9"/>
    <w:rsid w:val="00585D7A"/>
    <w:rPr>
      <w:rFonts w:eastAsiaTheme="majorEastAsia" w:cstheme="majorBidi"/>
      <w:b/>
      <w:bCs/>
      <w:i/>
      <w:iCs/>
      <w:sz w:val="24"/>
    </w:rPr>
  </w:style>
  <w:style w:type="character" w:customStyle="1" w:styleId="Heading5Char">
    <w:name w:val="Heading 5 Char"/>
    <w:basedOn w:val="DefaultParagraphFont"/>
    <w:link w:val="Heading5"/>
    <w:uiPriority w:val="9"/>
    <w:semiHidden/>
    <w:rsid w:val="00585D7A"/>
    <w:rPr>
      <w:rFonts w:eastAsiaTheme="majorEastAsia" w:cstheme="majorBidi"/>
      <w:b/>
      <w:bCs/>
      <w:color w:val="7F7F7F" w:themeColor="text1" w:themeTint="80"/>
    </w:rPr>
  </w:style>
  <w:style w:type="character" w:customStyle="1" w:styleId="Heading6Char">
    <w:name w:val="Heading 6 Char"/>
    <w:basedOn w:val="DefaultParagraphFont"/>
    <w:link w:val="Heading6"/>
    <w:uiPriority w:val="9"/>
    <w:semiHidden/>
    <w:rsid w:val="00585D7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85D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5D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5D7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85D7A"/>
    <w:pPr>
      <w:pBdr>
        <w:bottom w:val="single" w:sz="4" w:space="1" w:color="auto"/>
      </w:pBdr>
      <w:spacing w:before="3120"/>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585D7A"/>
    <w:rPr>
      <w:rFonts w:eastAsiaTheme="majorEastAsia" w:cstheme="majorBidi"/>
      <w:spacing w:val="5"/>
      <w:sz w:val="52"/>
      <w:szCs w:val="52"/>
    </w:rPr>
  </w:style>
  <w:style w:type="paragraph" w:styleId="Subtitle">
    <w:name w:val="Subtitle"/>
    <w:basedOn w:val="Normal"/>
    <w:next w:val="Normal"/>
    <w:link w:val="SubtitleChar"/>
    <w:uiPriority w:val="11"/>
    <w:qFormat/>
    <w:rsid w:val="00585D7A"/>
    <w:pPr>
      <w:spacing w:after="3120"/>
    </w:pPr>
    <w:rPr>
      <w:rFonts w:eastAsiaTheme="majorEastAsia" w:cstheme="majorBidi"/>
      <w:i/>
      <w:iCs/>
      <w:spacing w:val="13"/>
      <w:sz w:val="28"/>
    </w:rPr>
  </w:style>
  <w:style w:type="character" w:customStyle="1" w:styleId="SubtitleChar">
    <w:name w:val="Subtitle Char"/>
    <w:basedOn w:val="DefaultParagraphFont"/>
    <w:link w:val="Subtitle"/>
    <w:uiPriority w:val="11"/>
    <w:rsid w:val="00585D7A"/>
    <w:rPr>
      <w:rFonts w:eastAsiaTheme="majorEastAsia" w:cstheme="majorBidi"/>
      <w:i/>
      <w:iCs/>
      <w:spacing w:val="13"/>
      <w:sz w:val="28"/>
      <w:szCs w:val="24"/>
    </w:rPr>
  </w:style>
  <w:style w:type="character" w:styleId="Emphasis">
    <w:name w:val="Emphasis"/>
    <w:uiPriority w:val="20"/>
    <w:qFormat/>
    <w:rsid w:val="00585D7A"/>
    <w:rPr>
      <w:b/>
      <w:bCs/>
      <w:i/>
      <w:iCs/>
      <w:spacing w:val="10"/>
      <w:bdr w:val="none" w:sz="0" w:space="0" w:color="auto"/>
      <w:shd w:val="clear" w:color="auto" w:fill="auto"/>
    </w:rPr>
  </w:style>
  <w:style w:type="paragraph" w:styleId="NoSpacing">
    <w:name w:val="No Spacing"/>
    <w:basedOn w:val="Normal"/>
    <w:uiPriority w:val="1"/>
    <w:qFormat/>
    <w:rsid w:val="00585D7A"/>
    <w:pPr>
      <w:spacing w:after="0"/>
    </w:pPr>
  </w:style>
  <w:style w:type="paragraph" w:styleId="ListParagraph">
    <w:name w:val="List Paragraph"/>
    <w:basedOn w:val="Normal"/>
    <w:uiPriority w:val="34"/>
    <w:qFormat/>
    <w:rsid w:val="00585D7A"/>
    <w:pPr>
      <w:ind w:left="720"/>
      <w:contextualSpacing/>
    </w:pPr>
  </w:style>
  <w:style w:type="paragraph" w:styleId="Quote">
    <w:name w:val="Quote"/>
    <w:basedOn w:val="Normal"/>
    <w:next w:val="Normal"/>
    <w:link w:val="QuoteChar"/>
    <w:uiPriority w:val="29"/>
    <w:qFormat/>
    <w:rsid w:val="00585D7A"/>
    <w:pPr>
      <w:spacing w:before="200" w:after="0"/>
      <w:ind w:left="360" w:right="360"/>
    </w:pPr>
    <w:rPr>
      <w:i/>
      <w:iCs/>
    </w:rPr>
  </w:style>
  <w:style w:type="character" w:customStyle="1" w:styleId="QuoteChar">
    <w:name w:val="Quote Char"/>
    <w:basedOn w:val="DefaultParagraphFont"/>
    <w:link w:val="Quote"/>
    <w:uiPriority w:val="29"/>
    <w:rsid w:val="00585D7A"/>
    <w:rPr>
      <w:i/>
      <w:iCs/>
    </w:rPr>
  </w:style>
  <w:style w:type="paragraph" w:styleId="TOCHeading">
    <w:name w:val="TOC Heading"/>
    <w:basedOn w:val="Heading1"/>
    <w:next w:val="Normal"/>
    <w:uiPriority w:val="39"/>
    <w:semiHidden/>
    <w:unhideWhenUsed/>
    <w:qFormat/>
    <w:rsid w:val="00585D7A"/>
    <w:pPr>
      <w:outlineLvl w:val="9"/>
    </w:pPr>
  </w:style>
  <w:style w:type="paragraph" w:styleId="Caption">
    <w:name w:val="caption"/>
    <w:basedOn w:val="Normal"/>
    <w:next w:val="Normal"/>
    <w:uiPriority w:val="35"/>
    <w:unhideWhenUsed/>
    <w:rsid w:val="00585D7A"/>
    <w:pPr>
      <w:spacing w:after="200"/>
    </w:pPr>
    <w:rPr>
      <w:i/>
      <w:iCs/>
      <w:color w:val="404040" w:themeColor="text1" w:themeTint="BF"/>
      <w:sz w:val="18"/>
      <w:szCs w:val="18"/>
    </w:rPr>
  </w:style>
  <w:style w:type="character" w:styleId="Hyperlink">
    <w:name w:val="Hyperlink"/>
    <w:basedOn w:val="DefaultParagraphFont"/>
    <w:qFormat/>
    <w:rsid w:val="00720801"/>
    <w:rPr>
      <w:rFonts w:ascii="Arial" w:hAnsi="Arial" w:cs="Times New Roman"/>
      <w:b/>
      <w:color w:val="4E6A5D"/>
      <w:sz w:val="22"/>
      <w:u w:val="single"/>
    </w:rPr>
  </w:style>
  <w:style w:type="character" w:styleId="Strong">
    <w:name w:val="Strong"/>
    <w:basedOn w:val="DefaultParagraphFont"/>
    <w:qFormat/>
    <w:rsid w:val="00720801"/>
    <w:rPr>
      <w:rFonts w:ascii="Arial" w:hAnsi="Arial"/>
      <w:b/>
      <w:bCs/>
    </w:rPr>
  </w:style>
  <w:style w:type="paragraph" w:styleId="Header">
    <w:name w:val="header"/>
    <w:basedOn w:val="Normal"/>
    <w:link w:val="HeaderChar"/>
    <w:uiPriority w:val="99"/>
    <w:unhideWhenUsed/>
    <w:rsid w:val="00720801"/>
    <w:pPr>
      <w:tabs>
        <w:tab w:val="center" w:pos="4513"/>
        <w:tab w:val="right" w:pos="9026"/>
      </w:tabs>
      <w:spacing w:after="0"/>
    </w:pPr>
  </w:style>
  <w:style w:type="character" w:customStyle="1" w:styleId="HeaderChar">
    <w:name w:val="Header Char"/>
    <w:basedOn w:val="DefaultParagraphFont"/>
    <w:link w:val="Header"/>
    <w:uiPriority w:val="99"/>
    <w:rsid w:val="00720801"/>
    <w:rPr>
      <w:rFonts w:eastAsia="Times New Roman" w:cs="Arial"/>
      <w:szCs w:val="24"/>
      <w:lang w:eastAsia="en-AU"/>
    </w:rPr>
  </w:style>
  <w:style w:type="paragraph" w:styleId="Footer">
    <w:name w:val="footer"/>
    <w:basedOn w:val="Normal"/>
    <w:link w:val="FooterChar"/>
    <w:uiPriority w:val="99"/>
    <w:unhideWhenUsed/>
    <w:rsid w:val="00720801"/>
    <w:pPr>
      <w:tabs>
        <w:tab w:val="center" w:pos="4513"/>
        <w:tab w:val="right" w:pos="9026"/>
      </w:tabs>
      <w:spacing w:after="0"/>
    </w:pPr>
  </w:style>
  <w:style w:type="character" w:customStyle="1" w:styleId="FooterChar">
    <w:name w:val="Footer Char"/>
    <w:basedOn w:val="DefaultParagraphFont"/>
    <w:link w:val="Footer"/>
    <w:uiPriority w:val="99"/>
    <w:rsid w:val="00720801"/>
    <w:rPr>
      <w:rFonts w:eastAsia="Times New Roman" w:cs="Arial"/>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or@customersvc.com.au" TargetMode="External"/><Relationship Id="rId3" Type="http://schemas.openxmlformats.org/officeDocument/2006/relationships/settings" Target="settings.xml"/><Relationship Id="rId7" Type="http://schemas.openxmlformats.org/officeDocument/2006/relationships/hyperlink" Target="mailto:contractor@customersv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Zuvela, Margaret</dc:creator>
  <cp:keywords/>
  <dc:description/>
  <cp:lastModifiedBy>Parentich, William</cp:lastModifiedBy>
  <cp:revision>2</cp:revision>
  <dcterms:created xsi:type="dcterms:W3CDTF">2019-10-11T05:35:00Z</dcterms:created>
  <dcterms:modified xsi:type="dcterms:W3CDTF">2019-10-11T05:35:00Z</dcterms:modified>
</cp:coreProperties>
</file>