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BCF" w:rsidRDefault="000D3BCF" w:rsidP="000D3BCF">
      <w:pPr>
        <w:spacing w:line="240" w:lineRule="auto"/>
        <w:jc w:val="center"/>
        <w:rPr>
          <w:rFonts w:ascii="Arial-BoldMT" w:hAnsi="Arial-BoldMT" w:cs="Arial-BoldMT"/>
          <w:b/>
          <w:bCs/>
          <w:color w:val="00476C"/>
          <w:sz w:val="100"/>
          <w:szCs w:val="100"/>
        </w:rPr>
      </w:pPr>
      <w:bookmarkStart w:id="0" w:name="_GoBack"/>
      <w:bookmarkEnd w:id="0"/>
    </w:p>
    <w:p w:rsidR="000D3BCF" w:rsidRDefault="000D3BCF" w:rsidP="000D3BCF">
      <w:pPr>
        <w:spacing w:line="240" w:lineRule="auto"/>
        <w:jc w:val="center"/>
        <w:rPr>
          <w:rFonts w:ascii="Arial-BoldMT" w:hAnsi="Arial-BoldMT" w:cs="Arial-BoldMT"/>
          <w:b/>
          <w:bCs/>
          <w:color w:val="00476C"/>
          <w:sz w:val="100"/>
          <w:szCs w:val="100"/>
        </w:rPr>
      </w:pPr>
    </w:p>
    <w:p w:rsidR="000D3BCF" w:rsidRDefault="000D3BCF" w:rsidP="000D3BCF">
      <w:pPr>
        <w:spacing w:line="240" w:lineRule="auto"/>
        <w:jc w:val="center"/>
        <w:rPr>
          <w:rFonts w:ascii="Arial-BoldMT" w:hAnsi="Arial-BoldMT" w:cs="Arial-BoldMT"/>
          <w:b/>
          <w:bCs/>
          <w:color w:val="00476C"/>
          <w:sz w:val="100"/>
          <w:szCs w:val="100"/>
        </w:rPr>
      </w:pPr>
      <w:r>
        <w:rPr>
          <w:rFonts w:ascii="Arial-BoldMT" w:hAnsi="Arial-BoldMT" w:cs="Arial-BoldMT"/>
          <w:b/>
          <w:bCs/>
          <w:color w:val="00476C"/>
          <w:sz w:val="100"/>
          <w:szCs w:val="100"/>
        </w:rPr>
        <w:t xml:space="preserve">The South West Native Title Settlement </w:t>
      </w:r>
    </w:p>
    <w:p w:rsidR="000D3BCF" w:rsidRDefault="000D3BCF" w:rsidP="000D3BCF">
      <w:pPr>
        <w:spacing w:after="0" w:line="240" w:lineRule="auto"/>
        <w:rPr>
          <w:rFonts w:cs="Arial"/>
          <w:iCs/>
        </w:rPr>
      </w:pPr>
    </w:p>
    <w:p w:rsidR="000D3BCF" w:rsidRDefault="000D3BCF" w:rsidP="000D3BCF">
      <w:pPr>
        <w:spacing w:after="0" w:line="240" w:lineRule="auto"/>
        <w:jc w:val="center"/>
        <w:rPr>
          <w:rFonts w:cs="Arial"/>
          <w:iCs/>
        </w:rPr>
      </w:pPr>
    </w:p>
    <w:p w:rsidR="000D3BCF" w:rsidRDefault="000D3BCF" w:rsidP="000D3BCF">
      <w:pPr>
        <w:spacing w:after="0" w:line="240" w:lineRule="auto"/>
        <w:jc w:val="center"/>
        <w:rPr>
          <w:rFonts w:cs="Arial"/>
          <w:iCs/>
        </w:rPr>
      </w:pPr>
    </w:p>
    <w:p w:rsidR="000D3BCF" w:rsidRDefault="000D3BCF" w:rsidP="000D3BCF">
      <w:pPr>
        <w:spacing w:after="0" w:line="240" w:lineRule="auto"/>
        <w:jc w:val="center"/>
        <w:rPr>
          <w:rFonts w:ascii="ArialMT" w:hAnsi="ArialMT" w:cs="ArialMT"/>
          <w:color w:val="C75928"/>
          <w:sz w:val="48"/>
          <w:szCs w:val="48"/>
        </w:rPr>
      </w:pPr>
      <w:r w:rsidRPr="007D0F28">
        <w:rPr>
          <w:rFonts w:cs="Arial"/>
          <w:iCs/>
        </w:rPr>
        <w:br/>
      </w:r>
      <w:r>
        <w:rPr>
          <w:rFonts w:ascii="ArialMT" w:hAnsi="ArialMT" w:cs="ArialMT"/>
          <w:color w:val="C75928"/>
          <w:sz w:val="48"/>
          <w:szCs w:val="48"/>
        </w:rPr>
        <w:t xml:space="preserve">Newsletter July 2015  </w:t>
      </w:r>
    </w:p>
    <w:p w:rsidR="000D3BCF" w:rsidRDefault="000D3BCF" w:rsidP="000D3BCF">
      <w:pPr>
        <w:spacing w:line="240" w:lineRule="auto"/>
        <w:jc w:val="center"/>
        <w:rPr>
          <w:rFonts w:cs="Arial"/>
          <w:iCs/>
        </w:rPr>
      </w:pPr>
    </w:p>
    <w:p w:rsidR="000D3BCF" w:rsidRDefault="000D3BCF" w:rsidP="000D3BCF">
      <w:pPr>
        <w:spacing w:line="240" w:lineRule="auto"/>
        <w:jc w:val="center"/>
        <w:rPr>
          <w:rFonts w:cs="Arial"/>
          <w:iCs/>
        </w:rPr>
      </w:pPr>
    </w:p>
    <w:p w:rsidR="000D3BCF" w:rsidRDefault="000D3BCF" w:rsidP="000D3BCF">
      <w:pPr>
        <w:spacing w:line="240" w:lineRule="auto"/>
        <w:jc w:val="center"/>
        <w:rPr>
          <w:rFonts w:cs="Arial"/>
          <w:iCs/>
        </w:rPr>
      </w:pPr>
    </w:p>
    <w:p w:rsidR="000D3BCF" w:rsidRDefault="000D3BCF" w:rsidP="000D3BCF">
      <w:pPr>
        <w:spacing w:line="240" w:lineRule="auto"/>
        <w:jc w:val="center"/>
        <w:rPr>
          <w:rFonts w:cs="Arial"/>
          <w:iCs/>
        </w:rPr>
      </w:pPr>
    </w:p>
    <w:p w:rsidR="000D3BCF" w:rsidRDefault="000D3BCF" w:rsidP="000D3BCF">
      <w:pPr>
        <w:spacing w:line="240" w:lineRule="auto"/>
        <w:jc w:val="center"/>
        <w:rPr>
          <w:rFonts w:cs="Arial"/>
          <w:iCs/>
        </w:rPr>
      </w:pPr>
    </w:p>
    <w:p w:rsidR="000D3BCF" w:rsidRDefault="000D3BCF" w:rsidP="000D3BCF">
      <w:pPr>
        <w:spacing w:line="240" w:lineRule="auto"/>
        <w:jc w:val="center"/>
        <w:rPr>
          <w:rFonts w:cs="Arial"/>
          <w:iCs/>
        </w:rPr>
      </w:pPr>
    </w:p>
    <w:p w:rsidR="000D3BCF" w:rsidRDefault="000D3BCF" w:rsidP="000D3BCF">
      <w:pPr>
        <w:spacing w:line="240" w:lineRule="auto"/>
        <w:jc w:val="center"/>
        <w:rPr>
          <w:rFonts w:cs="Arial"/>
          <w:iCs/>
        </w:rPr>
      </w:pPr>
    </w:p>
    <w:p w:rsidR="000D3BCF" w:rsidRDefault="000D3BCF" w:rsidP="000D3BCF">
      <w:pPr>
        <w:spacing w:line="240" w:lineRule="auto"/>
        <w:jc w:val="center"/>
        <w:rPr>
          <w:rFonts w:cs="Arial"/>
          <w:iCs/>
        </w:rPr>
      </w:pPr>
    </w:p>
    <w:p w:rsidR="000D3BCF" w:rsidRDefault="000D3BCF" w:rsidP="000D3BCF">
      <w:pPr>
        <w:spacing w:line="240" w:lineRule="auto"/>
        <w:rPr>
          <w:rFonts w:cs="Arial"/>
          <w:iCs/>
        </w:rPr>
      </w:pPr>
    </w:p>
    <w:p w:rsidR="000D3BCF" w:rsidRDefault="000D3BCF" w:rsidP="000D3BCF">
      <w:pPr>
        <w:spacing w:line="240" w:lineRule="auto"/>
        <w:rPr>
          <w:rFonts w:cs="Arial"/>
          <w:iCs/>
        </w:rPr>
      </w:pPr>
    </w:p>
    <w:p w:rsidR="000D3BCF" w:rsidRDefault="000D3BCF" w:rsidP="000D3BCF">
      <w:pPr>
        <w:spacing w:line="240" w:lineRule="auto"/>
        <w:rPr>
          <w:rFonts w:cs="Arial"/>
          <w:iCs/>
        </w:rPr>
      </w:pPr>
    </w:p>
    <w:p w:rsidR="000D3BCF" w:rsidRPr="009C3EED" w:rsidRDefault="000D3BCF" w:rsidP="003B3367">
      <w:pPr>
        <w:spacing w:line="240" w:lineRule="auto"/>
        <w:jc w:val="center"/>
        <w:rPr>
          <w:rFonts w:cs="Arial"/>
          <w:iCs/>
        </w:rPr>
      </w:pPr>
      <w:r>
        <w:rPr>
          <w:rFonts w:ascii="ArialMT" w:hAnsi="ArialMT" w:cs="ArialMT"/>
          <w:color w:val="C75928"/>
          <w:sz w:val="48"/>
          <w:szCs w:val="48"/>
        </w:rPr>
        <w:lastRenderedPageBreak/>
        <w:t>Current Status</w:t>
      </w:r>
    </w:p>
    <w:p w:rsidR="000D3BCF" w:rsidRPr="000D3BCF" w:rsidRDefault="000D3BCF" w:rsidP="007A7036">
      <w:pPr>
        <w:spacing w:after="0" w:line="240" w:lineRule="auto"/>
        <w:jc w:val="both"/>
        <w:rPr>
          <w:rFonts w:ascii="Arial" w:hAnsi="Arial" w:cs="Arial"/>
          <w:iCs/>
        </w:rPr>
      </w:pPr>
      <w:r w:rsidRPr="000D3BCF">
        <w:rPr>
          <w:rFonts w:ascii="Arial" w:hAnsi="Arial" w:cs="Arial"/>
          <w:iCs/>
        </w:rPr>
        <w:t xml:space="preserve">On 8 </w:t>
      </w:r>
      <w:r w:rsidR="0010025E">
        <w:rPr>
          <w:rFonts w:ascii="Arial" w:hAnsi="Arial" w:cs="Arial"/>
          <w:iCs/>
        </w:rPr>
        <w:t>June 2015 the State Government</w:t>
      </w:r>
      <w:r w:rsidRPr="000D3BCF">
        <w:rPr>
          <w:rFonts w:ascii="Arial" w:hAnsi="Arial" w:cs="Arial"/>
          <w:iCs/>
        </w:rPr>
        <w:t xml:space="preserve"> execut</w:t>
      </w:r>
      <w:r w:rsidR="007A7036">
        <w:rPr>
          <w:rFonts w:ascii="Arial" w:hAnsi="Arial" w:cs="Arial"/>
          <w:iCs/>
        </w:rPr>
        <w:t xml:space="preserve">ed the 6 South West </w:t>
      </w:r>
      <w:r w:rsidR="004C0785">
        <w:rPr>
          <w:rFonts w:ascii="Arial" w:hAnsi="Arial" w:cs="Arial"/>
          <w:iCs/>
        </w:rPr>
        <w:t xml:space="preserve">Native Title </w:t>
      </w:r>
      <w:r w:rsidR="007A7036">
        <w:rPr>
          <w:rFonts w:ascii="Arial" w:hAnsi="Arial" w:cs="Arial"/>
          <w:iCs/>
        </w:rPr>
        <w:t>Settlement</w:t>
      </w:r>
      <w:r w:rsidRPr="000D3BCF">
        <w:rPr>
          <w:rFonts w:ascii="Arial" w:hAnsi="Arial" w:cs="Arial"/>
          <w:iCs/>
        </w:rPr>
        <w:t xml:space="preserve"> I</w:t>
      </w:r>
      <w:r w:rsidR="007A7036">
        <w:rPr>
          <w:rFonts w:ascii="Arial" w:hAnsi="Arial" w:cs="Arial"/>
          <w:iCs/>
        </w:rPr>
        <w:t xml:space="preserve">ndigenous </w:t>
      </w:r>
      <w:r w:rsidRPr="000D3BCF">
        <w:rPr>
          <w:rFonts w:ascii="Arial" w:hAnsi="Arial" w:cs="Arial"/>
          <w:iCs/>
        </w:rPr>
        <w:t>L</w:t>
      </w:r>
      <w:r w:rsidR="007A7036">
        <w:rPr>
          <w:rFonts w:ascii="Arial" w:hAnsi="Arial" w:cs="Arial"/>
          <w:iCs/>
        </w:rPr>
        <w:t xml:space="preserve">and </w:t>
      </w:r>
      <w:r w:rsidRPr="000D3BCF">
        <w:rPr>
          <w:rFonts w:ascii="Arial" w:hAnsi="Arial" w:cs="Arial"/>
          <w:iCs/>
        </w:rPr>
        <w:t>U</w:t>
      </w:r>
      <w:r w:rsidR="007A7036">
        <w:rPr>
          <w:rFonts w:ascii="Arial" w:hAnsi="Arial" w:cs="Arial"/>
          <w:iCs/>
        </w:rPr>
        <w:t xml:space="preserve">se </w:t>
      </w:r>
      <w:r w:rsidRPr="000D3BCF">
        <w:rPr>
          <w:rFonts w:ascii="Arial" w:hAnsi="Arial" w:cs="Arial"/>
          <w:iCs/>
        </w:rPr>
        <w:t>A</w:t>
      </w:r>
      <w:r w:rsidR="007A7036">
        <w:rPr>
          <w:rFonts w:ascii="Arial" w:hAnsi="Arial" w:cs="Arial"/>
          <w:iCs/>
        </w:rPr>
        <w:t>greement</w:t>
      </w:r>
      <w:r w:rsidRPr="000D3BCF">
        <w:rPr>
          <w:rFonts w:ascii="Arial" w:hAnsi="Arial" w:cs="Arial"/>
          <w:iCs/>
        </w:rPr>
        <w:t xml:space="preserve">s </w:t>
      </w:r>
      <w:r w:rsidR="0010025E">
        <w:rPr>
          <w:rFonts w:ascii="Arial" w:hAnsi="Arial" w:cs="Arial"/>
          <w:iCs/>
        </w:rPr>
        <w:t>(ILUAs). The</w:t>
      </w:r>
      <w:r w:rsidR="007A7036">
        <w:rPr>
          <w:rFonts w:ascii="Arial" w:hAnsi="Arial" w:cs="Arial"/>
          <w:iCs/>
        </w:rPr>
        <w:t xml:space="preserve"> signing </w:t>
      </w:r>
      <w:r w:rsidR="0010025E">
        <w:rPr>
          <w:rFonts w:ascii="Arial" w:hAnsi="Arial" w:cs="Arial"/>
          <w:iCs/>
        </w:rPr>
        <w:t xml:space="preserve">was significant as it </w:t>
      </w:r>
      <w:r w:rsidRPr="000D3BCF">
        <w:rPr>
          <w:rFonts w:ascii="Arial" w:hAnsi="Arial" w:cs="Arial"/>
          <w:iCs/>
        </w:rPr>
        <w:t>represent</w:t>
      </w:r>
      <w:r w:rsidR="007A7036">
        <w:rPr>
          <w:rFonts w:ascii="Arial" w:hAnsi="Arial" w:cs="Arial"/>
          <w:iCs/>
        </w:rPr>
        <w:t>ed the State Government’s</w:t>
      </w:r>
      <w:r w:rsidRPr="000D3BCF">
        <w:rPr>
          <w:rFonts w:ascii="Arial" w:hAnsi="Arial" w:cs="Arial"/>
          <w:iCs/>
        </w:rPr>
        <w:t xml:space="preserve"> commitment to the largest and most comprehensive agreement to settle Aboriginal interests over land in the history of Australia. </w:t>
      </w:r>
    </w:p>
    <w:p w:rsidR="000D3BCF" w:rsidRPr="000D3BCF" w:rsidRDefault="000D3BCF" w:rsidP="007A7036">
      <w:pPr>
        <w:spacing w:after="0" w:line="240" w:lineRule="auto"/>
        <w:jc w:val="both"/>
        <w:rPr>
          <w:rFonts w:ascii="Arial" w:hAnsi="Arial" w:cs="Arial"/>
          <w:iCs/>
        </w:rPr>
      </w:pPr>
    </w:p>
    <w:p w:rsidR="006F1E9C" w:rsidRPr="006F1E9C" w:rsidRDefault="000D3BCF" w:rsidP="006F1E9C">
      <w:pPr>
        <w:spacing w:after="0" w:line="240" w:lineRule="auto"/>
        <w:jc w:val="both"/>
        <w:rPr>
          <w:rFonts w:ascii="Arial" w:hAnsi="Arial" w:cs="Arial"/>
          <w:iCs/>
          <w:szCs w:val="24"/>
        </w:rPr>
      </w:pPr>
      <w:r w:rsidRPr="006F1E9C">
        <w:rPr>
          <w:rFonts w:ascii="Arial" w:hAnsi="Arial" w:cs="Arial"/>
          <w:iCs/>
        </w:rPr>
        <w:t xml:space="preserve">The comprehensive detail of the South West </w:t>
      </w:r>
      <w:r w:rsidR="0010025E" w:rsidRPr="006F1E9C">
        <w:rPr>
          <w:rFonts w:ascii="Arial" w:hAnsi="Arial" w:cs="Arial"/>
          <w:iCs/>
        </w:rPr>
        <w:t xml:space="preserve">Native Title </w:t>
      </w:r>
      <w:r w:rsidRPr="006F1E9C">
        <w:rPr>
          <w:rFonts w:ascii="Arial" w:hAnsi="Arial" w:cs="Arial"/>
          <w:iCs/>
        </w:rPr>
        <w:t xml:space="preserve">Settlement is recorded in </w:t>
      </w:r>
      <w:r w:rsidR="007A7036" w:rsidRPr="006F1E9C">
        <w:rPr>
          <w:rFonts w:ascii="Arial" w:hAnsi="Arial" w:cs="Arial"/>
          <w:iCs/>
        </w:rPr>
        <w:t>the 6</w:t>
      </w:r>
      <w:r w:rsidRPr="006F1E9C">
        <w:rPr>
          <w:rFonts w:ascii="Arial" w:hAnsi="Arial" w:cs="Arial"/>
          <w:iCs/>
        </w:rPr>
        <w:t xml:space="preserve"> ILUAs made in compliance with the Commonwealth </w:t>
      </w:r>
      <w:r w:rsidRPr="006F1E9C">
        <w:rPr>
          <w:rFonts w:ascii="Arial" w:hAnsi="Arial" w:cs="Arial"/>
          <w:i/>
          <w:iCs/>
        </w:rPr>
        <w:t>Native Title Act 1993</w:t>
      </w:r>
      <w:r w:rsidRPr="006F1E9C">
        <w:rPr>
          <w:rFonts w:ascii="Arial" w:hAnsi="Arial" w:cs="Arial"/>
          <w:iCs/>
        </w:rPr>
        <w:t xml:space="preserve">. </w:t>
      </w:r>
      <w:r w:rsidR="006F1E9C" w:rsidRPr="006F1E9C">
        <w:rPr>
          <w:rFonts w:ascii="Arial" w:hAnsi="Arial" w:cs="Arial"/>
          <w:iCs/>
          <w:szCs w:val="24"/>
        </w:rPr>
        <w:t xml:space="preserve">The 6 ILUAs are the same in content except each is made between the State, the Government Parties, the South West Aboriginal Land and Sea Council and a different set of Noongar people (the different native title agreement groups) and refers to a different geographic part of the South West (the different native title agreement areas).   </w:t>
      </w:r>
    </w:p>
    <w:p w:rsidR="0010025E" w:rsidRPr="006F1E9C" w:rsidRDefault="0010025E" w:rsidP="007A7036">
      <w:pPr>
        <w:spacing w:after="0" w:line="240" w:lineRule="auto"/>
        <w:jc w:val="both"/>
        <w:rPr>
          <w:rFonts w:ascii="Arial" w:hAnsi="Arial" w:cs="Arial"/>
          <w:iCs/>
        </w:rPr>
      </w:pPr>
    </w:p>
    <w:p w:rsidR="0010025E" w:rsidRPr="000D3BCF" w:rsidRDefault="0010025E" w:rsidP="007A7036">
      <w:pPr>
        <w:spacing w:after="0" w:line="240" w:lineRule="auto"/>
        <w:jc w:val="both"/>
        <w:rPr>
          <w:rFonts w:ascii="Arial" w:hAnsi="Arial" w:cs="Arial"/>
          <w:iCs/>
        </w:rPr>
      </w:pPr>
      <w:r w:rsidRPr="0010025E">
        <w:rPr>
          <w:rFonts w:ascii="MyriadPro-Semibold" w:hAnsi="MyriadPro-Semibold" w:cs="MyriadPro-Semibold"/>
          <w:color w:val="026694"/>
          <w:sz w:val="34"/>
          <w:szCs w:val="34"/>
        </w:rPr>
        <w:t>Next</w:t>
      </w:r>
      <w:r>
        <w:rPr>
          <w:rFonts w:ascii="Arial" w:hAnsi="Arial" w:cs="Arial"/>
          <w:iCs/>
        </w:rPr>
        <w:t xml:space="preserve"> </w:t>
      </w:r>
      <w:r w:rsidRPr="0010025E">
        <w:rPr>
          <w:rFonts w:ascii="MyriadPro-Semibold" w:hAnsi="MyriadPro-Semibold" w:cs="MyriadPro-Semibold"/>
          <w:color w:val="026694"/>
          <w:sz w:val="34"/>
          <w:szCs w:val="34"/>
        </w:rPr>
        <w:t>Steps</w:t>
      </w:r>
    </w:p>
    <w:p w:rsidR="000D3BCF" w:rsidRPr="000D3BCF" w:rsidRDefault="000D3BCF" w:rsidP="007A7036">
      <w:pPr>
        <w:spacing w:after="0" w:line="240" w:lineRule="auto"/>
        <w:jc w:val="both"/>
        <w:rPr>
          <w:rFonts w:ascii="Arial" w:hAnsi="Arial" w:cs="Arial"/>
          <w:iCs/>
        </w:rPr>
      </w:pPr>
    </w:p>
    <w:p w:rsidR="00587942" w:rsidRDefault="00587942" w:rsidP="00587942">
      <w:pPr>
        <w:spacing w:after="0" w:line="240" w:lineRule="auto"/>
        <w:jc w:val="both"/>
        <w:rPr>
          <w:rFonts w:ascii="Arial" w:hAnsi="Arial" w:cs="Arial"/>
          <w:iCs/>
        </w:rPr>
      </w:pPr>
      <w:r w:rsidRPr="000D3BCF">
        <w:rPr>
          <w:rFonts w:ascii="Arial" w:hAnsi="Arial" w:cs="Arial"/>
          <w:iCs/>
        </w:rPr>
        <w:t xml:space="preserve">The State Government’s execution of the ILUAs does </w:t>
      </w:r>
      <w:r w:rsidRPr="000D3BCF">
        <w:rPr>
          <w:rFonts w:ascii="Arial" w:hAnsi="Arial" w:cs="Arial"/>
          <w:iCs/>
          <w:u w:val="single"/>
        </w:rPr>
        <w:t>no</w:t>
      </w:r>
      <w:r w:rsidRPr="000D3BCF">
        <w:rPr>
          <w:rFonts w:ascii="Arial" w:hAnsi="Arial" w:cs="Arial"/>
          <w:iCs/>
        </w:rPr>
        <w:t xml:space="preserve">t signal the commencement of the South West Settlement as there are </w:t>
      </w:r>
      <w:r>
        <w:rPr>
          <w:rFonts w:ascii="Arial" w:hAnsi="Arial" w:cs="Arial"/>
          <w:iCs/>
        </w:rPr>
        <w:t>the</w:t>
      </w:r>
      <w:r w:rsidRPr="000D3BCF">
        <w:rPr>
          <w:rFonts w:ascii="Arial" w:hAnsi="Arial" w:cs="Arial"/>
          <w:iCs/>
        </w:rPr>
        <w:t xml:space="preserve"> legal procedures that must still take place with the N</w:t>
      </w:r>
      <w:r w:rsidR="001F70CC">
        <w:rPr>
          <w:rFonts w:ascii="Arial" w:hAnsi="Arial" w:cs="Arial"/>
          <w:iCs/>
        </w:rPr>
        <w:t xml:space="preserve">ational </w:t>
      </w:r>
      <w:r w:rsidRPr="000D3BCF">
        <w:rPr>
          <w:rFonts w:ascii="Arial" w:hAnsi="Arial" w:cs="Arial"/>
          <w:iCs/>
        </w:rPr>
        <w:t>N</w:t>
      </w:r>
      <w:r w:rsidR="001F70CC">
        <w:rPr>
          <w:rFonts w:ascii="Arial" w:hAnsi="Arial" w:cs="Arial"/>
          <w:iCs/>
        </w:rPr>
        <w:t xml:space="preserve">ative </w:t>
      </w:r>
      <w:r w:rsidRPr="000D3BCF">
        <w:rPr>
          <w:rFonts w:ascii="Arial" w:hAnsi="Arial" w:cs="Arial"/>
          <w:iCs/>
        </w:rPr>
        <w:t>T</w:t>
      </w:r>
      <w:r w:rsidR="001F70CC">
        <w:rPr>
          <w:rFonts w:ascii="Arial" w:hAnsi="Arial" w:cs="Arial"/>
          <w:iCs/>
        </w:rPr>
        <w:t xml:space="preserve">itle </w:t>
      </w:r>
      <w:r w:rsidRPr="000D3BCF">
        <w:rPr>
          <w:rFonts w:ascii="Arial" w:hAnsi="Arial" w:cs="Arial"/>
          <w:iCs/>
        </w:rPr>
        <w:t>T</w:t>
      </w:r>
      <w:r w:rsidR="001F70CC">
        <w:rPr>
          <w:rFonts w:ascii="Arial" w:hAnsi="Arial" w:cs="Arial"/>
          <w:iCs/>
        </w:rPr>
        <w:t>ribunal (NNTT)</w:t>
      </w:r>
      <w:r w:rsidRPr="000D3BCF">
        <w:rPr>
          <w:rFonts w:ascii="Arial" w:hAnsi="Arial" w:cs="Arial"/>
          <w:iCs/>
        </w:rPr>
        <w:t xml:space="preserve">. </w:t>
      </w:r>
    </w:p>
    <w:p w:rsidR="00587942" w:rsidRPr="000D3BCF" w:rsidRDefault="00587942" w:rsidP="00587942">
      <w:pPr>
        <w:spacing w:after="0" w:line="240" w:lineRule="auto"/>
        <w:jc w:val="both"/>
        <w:rPr>
          <w:rFonts w:ascii="Arial" w:hAnsi="Arial" w:cs="Arial"/>
          <w:iCs/>
        </w:rPr>
      </w:pPr>
    </w:p>
    <w:p w:rsidR="000D3BCF" w:rsidRDefault="000D3BCF" w:rsidP="007A7036">
      <w:pPr>
        <w:shd w:val="clear" w:color="auto" w:fill="FFFFFF"/>
        <w:spacing w:after="0" w:line="240" w:lineRule="auto"/>
        <w:jc w:val="both"/>
        <w:rPr>
          <w:rFonts w:ascii="Arial" w:eastAsia="Times New Roman" w:hAnsi="Arial" w:cs="Arial"/>
          <w:lang w:val="en" w:eastAsia="en-AU"/>
        </w:rPr>
      </w:pPr>
      <w:r w:rsidRPr="000D3BCF">
        <w:rPr>
          <w:rFonts w:ascii="Arial" w:hAnsi="Arial" w:cs="Arial"/>
          <w:iCs/>
        </w:rPr>
        <w:t xml:space="preserve">The ILUAs have been lodged with the NNTT </w:t>
      </w:r>
      <w:r w:rsidR="001F70CC">
        <w:rPr>
          <w:rFonts w:ascii="Arial" w:hAnsi="Arial" w:cs="Arial"/>
          <w:iCs/>
        </w:rPr>
        <w:t>which will now</w:t>
      </w:r>
      <w:r w:rsidRPr="000D3BCF">
        <w:rPr>
          <w:rFonts w:ascii="Arial" w:hAnsi="Arial" w:cs="Arial"/>
          <w:iCs/>
        </w:rPr>
        <w:t xml:space="preserve"> commence a formal process to determine if they should be registered and become final. </w:t>
      </w:r>
      <w:r w:rsidRPr="000D3BCF">
        <w:rPr>
          <w:rFonts w:ascii="Arial" w:eastAsia="Times New Roman" w:hAnsi="Arial" w:cs="Arial"/>
          <w:lang w:val="en" w:eastAsia="en-AU"/>
        </w:rPr>
        <w:t xml:space="preserve">The NNTT will undertake a </w:t>
      </w:r>
      <w:r w:rsidR="001F70CC">
        <w:rPr>
          <w:rFonts w:ascii="Arial" w:eastAsia="Times New Roman" w:hAnsi="Arial" w:cs="Arial"/>
          <w:lang w:val="en" w:eastAsia="en-AU"/>
        </w:rPr>
        <w:t xml:space="preserve">3 month </w:t>
      </w:r>
      <w:r w:rsidRPr="000D3BCF">
        <w:rPr>
          <w:rFonts w:ascii="Arial" w:eastAsia="Times New Roman" w:hAnsi="Arial" w:cs="Arial"/>
          <w:lang w:val="en" w:eastAsia="en-AU"/>
        </w:rPr>
        <w:t xml:space="preserve">notification period during which objections can be lodged according to the terms of the </w:t>
      </w:r>
      <w:r w:rsidRPr="000D3BCF">
        <w:rPr>
          <w:rFonts w:ascii="Arial" w:eastAsia="Times New Roman" w:hAnsi="Arial" w:cs="Arial"/>
          <w:i/>
          <w:lang w:val="en" w:eastAsia="en-AU"/>
        </w:rPr>
        <w:t>Commonwealth Native Title Act</w:t>
      </w:r>
      <w:r w:rsidRPr="000D3BCF">
        <w:rPr>
          <w:rFonts w:ascii="Arial" w:eastAsia="Times New Roman" w:hAnsi="Arial" w:cs="Arial"/>
          <w:lang w:val="en" w:eastAsia="en-AU"/>
        </w:rPr>
        <w:t xml:space="preserve"> </w:t>
      </w:r>
      <w:r w:rsidRPr="000D3BCF">
        <w:rPr>
          <w:rFonts w:ascii="Arial" w:eastAsia="Times New Roman" w:hAnsi="Arial" w:cs="Arial"/>
          <w:i/>
          <w:lang w:val="en" w:eastAsia="en-AU"/>
        </w:rPr>
        <w:t>1993</w:t>
      </w:r>
      <w:r w:rsidRPr="000D3BCF">
        <w:rPr>
          <w:rFonts w:ascii="Arial" w:eastAsia="Times New Roman" w:hAnsi="Arial" w:cs="Arial"/>
          <w:lang w:val="en" w:eastAsia="en-AU"/>
        </w:rPr>
        <w:t xml:space="preserve">. </w:t>
      </w:r>
    </w:p>
    <w:p w:rsidR="000D3BCF" w:rsidRDefault="000D3BCF" w:rsidP="007A7036">
      <w:pPr>
        <w:shd w:val="clear" w:color="auto" w:fill="FFFFFF"/>
        <w:spacing w:after="0" w:line="240" w:lineRule="auto"/>
        <w:jc w:val="both"/>
        <w:rPr>
          <w:rFonts w:ascii="Arial" w:eastAsia="Times New Roman" w:hAnsi="Arial" w:cs="Arial"/>
          <w:lang w:val="en" w:eastAsia="en-AU"/>
        </w:rPr>
      </w:pPr>
    </w:p>
    <w:p w:rsidR="000D3BCF" w:rsidRPr="000D3BCF" w:rsidRDefault="000D3BCF" w:rsidP="007A7036">
      <w:pPr>
        <w:shd w:val="clear" w:color="auto" w:fill="FFFFFF"/>
        <w:spacing w:after="0" w:line="240" w:lineRule="auto"/>
        <w:jc w:val="both"/>
        <w:rPr>
          <w:rFonts w:ascii="Arial" w:eastAsia="Times New Roman" w:hAnsi="Arial" w:cs="Arial"/>
          <w:lang w:val="en" w:eastAsia="en-AU"/>
        </w:rPr>
      </w:pPr>
      <w:r w:rsidRPr="000D3BCF">
        <w:rPr>
          <w:rFonts w:ascii="Arial" w:eastAsia="Times New Roman" w:hAnsi="Arial" w:cs="Arial"/>
          <w:lang w:val="en" w:eastAsia="en-AU"/>
        </w:rPr>
        <w:t xml:space="preserve">The ILUAs can only come into </w:t>
      </w:r>
      <w:r w:rsidR="004C0785">
        <w:rPr>
          <w:rFonts w:ascii="Arial" w:eastAsia="Times New Roman" w:hAnsi="Arial" w:cs="Arial"/>
          <w:lang w:val="en" w:eastAsia="en-AU"/>
        </w:rPr>
        <w:t xml:space="preserve">full </w:t>
      </w:r>
      <w:r w:rsidRPr="000D3BCF">
        <w:rPr>
          <w:rFonts w:ascii="Arial" w:eastAsia="Times New Roman" w:hAnsi="Arial" w:cs="Arial"/>
          <w:lang w:val="en" w:eastAsia="en-AU"/>
        </w:rPr>
        <w:t xml:space="preserve">effect once they have been registered by the </w:t>
      </w:r>
      <w:r w:rsidR="007A7036">
        <w:rPr>
          <w:rFonts w:ascii="Arial" w:eastAsia="Times New Roman" w:hAnsi="Arial" w:cs="Arial"/>
          <w:lang w:val="en" w:eastAsia="en-AU"/>
        </w:rPr>
        <w:t>NNTT</w:t>
      </w:r>
      <w:r w:rsidRPr="000D3BCF">
        <w:rPr>
          <w:rFonts w:ascii="Arial" w:eastAsia="Times New Roman" w:hAnsi="Arial" w:cs="Arial"/>
          <w:lang w:val="en" w:eastAsia="en-AU"/>
        </w:rPr>
        <w:t xml:space="preserve">. </w:t>
      </w:r>
      <w:r w:rsidRPr="000D3BCF">
        <w:rPr>
          <w:rFonts w:ascii="Arial" w:hAnsi="Arial" w:cs="Arial"/>
          <w:iCs/>
        </w:rPr>
        <w:t xml:space="preserve">Their registration will then resolve all native title claims in the South West of Western Australia and trigger the </w:t>
      </w:r>
      <w:r w:rsidR="001F70CC">
        <w:rPr>
          <w:rFonts w:ascii="Arial" w:hAnsi="Arial" w:cs="Arial"/>
          <w:iCs/>
        </w:rPr>
        <w:t xml:space="preserve">commencement </w:t>
      </w:r>
      <w:r w:rsidRPr="000D3BCF">
        <w:rPr>
          <w:rFonts w:ascii="Arial" w:hAnsi="Arial" w:cs="Arial"/>
          <w:iCs/>
        </w:rPr>
        <w:t>of the full agreement.</w:t>
      </w:r>
    </w:p>
    <w:p w:rsidR="000D3BCF" w:rsidRPr="00223753" w:rsidRDefault="000D3BCF" w:rsidP="000D3BCF">
      <w:pPr>
        <w:spacing w:after="0" w:line="240" w:lineRule="auto"/>
        <w:jc w:val="both"/>
        <w:rPr>
          <w:rFonts w:ascii="MyriadPro-Semibold" w:hAnsi="MyriadPro-Semibold" w:cs="MyriadPro-Semibold"/>
          <w:color w:val="026694"/>
        </w:rPr>
      </w:pPr>
    </w:p>
    <w:p w:rsidR="000D3BCF" w:rsidRPr="00B04E5F" w:rsidRDefault="000D3BCF" w:rsidP="000D3BCF">
      <w:pPr>
        <w:spacing w:after="0" w:line="240" w:lineRule="auto"/>
        <w:jc w:val="both"/>
        <w:rPr>
          <w:b/>
        </w:rPr>
      </w:pPr>
      <w:r>
        <w:rPr>
          <w:rFonts w:ascii="MyriadPro-Semibold" w:hAnsi="MyriadPro-Semibold" w:cs="MyriadPro-Semibold"/>
          <w:color w:val="026694"/>
          <w:sz w:val="34"/>
          <w:szCs w:val="34"/>
        </w:rPr>
        <w:t>Interim Period</w:t>
      </w:r>
      <w:r w:rsidR="00223753">
        <w:rPr>
          <w:rFonts w:ascii="MyriadPro-Semibold" w:hAnsi="MyriadPro-Semibold" w:cs="MyriadPro-Semibold"/>
          <w:color w:val="026694"/>
          <w:sz w:val="34"/>
          <w:szCs w:val="34"/>
        </w:rPr>
        <w:t>:</w:t>
      </w:r>
      <w:r w:rsidR="003C5180">
        <w:rPr>
          <w:rFonts w:ascii="MyriadPro-Semibold" w:hAnsi="MyriadPro-Semibold" w:cs="MyriadPro-Semibold"/>
          <w:color w:val="026694"/>
          <w:sz w:val="34"/>
          <w:szCs w:val="34"/>
        </w:rPr>
        <w:t xml:space="preserve"> Pre-C</w:t>
      </w:r>
      <w:r>
        <w:rPr>
          <w:rFonts w:ascii="MyriadPro-Semibold" w:hAnsi="MyriadPro-Semibold" w:cs="MyriadPro-Semibold"/>
          <w:color w:val="026694"/>
          <w:sz w:val="34"/>
          <w:szCs w:val="34"/>
        </w:rPr>
        <w:t xml:space="preserve">ommencement  </w:t>
      </w:r>
    </w:p>
    <w:p w:rsidR="000D3BCF" w:rsidRDefault="000D3BCF" w:rsidP="000D3BCF">
      <w:pPr>
        <w:spacing w:after="0" w:line="240" w:lineRule="auto"/>
        <w:jc w:val="both"/>
        <w:rPr>
          <w:rFonts w:ascii="Arial" w:hAnsi="Arial" w:cs="Arial"/>
          <w:sz w:val="24"/>
          <w:szCs w:val="24"/>
        </w:rPr>
      </w:pPr>
    </w:p>
    <w:p w:rsidR="000D3BCF" w:rsidRPr="000D3BCF" w:rsidRDefault="000D3BCF" w:rsidP="000D3BCF">
      <w:pPr>
        <w:spacing w:after="0" w:line="240" w:lineRule="auto"/>
        <w:rPr>
          <w:rFonts w:ascii="Arial" w:hAnsi="Arial" w:cs="Arial"/>
          <w:iCs/>
        </w:rPr>
      </w:pPr>
      <w:r>
        <w:rPr>
          <w:rFonts w:ascii="Arial" w:hAnsi="Arial" w:cs="Arial"/>
          <w:lang w:eastAsia="en-AU"/>
        </w:rPr>
        <w:t>In</w:t>
      </w:r>
      <w:r w:rsidRPr="000D3BCF">
        <w:rPr>
          <w:rFonts w:ascii="Arial" w:hAnsi="Arial" w:cs="Arial"/>
          <w:lang w:eastAsia="en-AU"/>
        </w:rPr>
        <w:t xml:space="preserve"> the period between execution and commencement, the State must use all reasonable endeavours to enact and commence:</w:t>
      </w:r>
    </w:p>
    <w:p w:rsidR="000D3BCF" w:rsidRPr="007A7036" w:rsidRDefault="000D3BCF" w:rsidP="007A7036">
      <w:pPr>
        <w:pStyle w:val="ListParagraph"/>
        <w:numPr>
          <w:ilvl w:val="0"/>
          <w:numId w:val="4"/>
        </w:numPr>
        <w:rPr>
          <w:rFonts w:ascii="Arial" w:hAnsi="Arial" w:cs="Arial"/>
          <w:iCs/>
        </w:rPr>
      </w:pPr>
      <w:r w:rsidRPr="007A7036">
        <w:rPr>
          <w:rFonts w:ascii="Arial" w:hAnsi="Arial" w:cs="Arial"/>
          <w:lang w:eastAsia="en-AU"/>
        </w:rPr>
        <w:t xml:space="preserve">the </w:t>
      </w:r>
      <w:r w:rsidRPr="003B3367">
        <w:rPr>
          <w:rFonts w:ascii="Arial" w:hAnsi="Arial" w:cs="Arial"/>
          <w:i/>
        </w:rPr>
        <w:t>Noongar</w:t>
      </w:r>
      <w:r w:rsidRPr="001F70CC">
        <w:rPr>
          <w:rFonts w:ascii="Arial" w:hAnsi="Arial" w:cs="Arial"/>
          <w:i/>
        </w:rPr>
        <w:t xml:space="preserve"> (</w:t>
      </w:r>
      <w:r w:rsidRPr="007A7036">
        <w:rPr>
          <w:rFonts w:ascii="Arial" w:hAnsi="Arial" w:cs="Arial"/>
          <w:i/>
        </w:rPr>
        <w:t>Koorah, Nitja, Boordahwan) (Past, Present, Fut</w:t>
      </w:r>
      <w:r w:rsidR="007A7036">
        <w:rPr>
          <w:rFonts w:ascii="Arial" w:hAnsi="Arial" w:cs="Arial"/>
          <w:i/>
        </w:rPr>
        <w:t>ure) Recognition Bill 2014,</w:t>
      </w:r>
    </w:p>
    <w:p w:rsidR="000D3BCF" w:rsidRPr="007A7036" w:rsidRDefault="001F70CC" w:rsidP="007A7036">
      <w:pPr>
        <w:pStyle w:val="ListParagraph"/>
        <w:numPr>
          <w:ilvl w:val="0"/>
          <w:numId w:val="4"/>
        </w:numPr>
        <w:rPr>
          <w:rFonts w:ascii="Arial" w:hAnsi="Arial" w:cs="Arial"/>
          <w:iCs/>
          <w:sz w:val="24"/>
        </w:rPr>
      </w:pPr>
      <w:r>
        <w:rPr>
          <w:rFonts w:ascii="Arial" w:hAnsi="Arial" w:cs="Arial"/>
        </w:rPr>
        <w:t xml:space="preserve">the </w:t>
      </w:r>
      <w:r w:rsidRPr="003B3367">
        <w:rPr>
          <w:rFonts w:ascii="Arial" w:hAnsi="Arial" w:cs="Arial"/>
          <w:i/>
        </w:rPr>
        <w:t>Land Administration (South West Native Title Settlement) Bill 2015</w:t>
      </w:r>
      <w:r>
        <w:rPr>
          <w:rFonts w:ascii="Arial" w:hAnsi="Arial" w:cs="Arial"/>
        </w:rPr>
        <w:t xml:space="preserve">, </w:t>
      </w:r>
      <w:r w:rsidR="000D3BCF" w:rsidRPr="007A7036">
        <w:rPr>
          <w:rFonts w:ascii="Arial" w:hAnsi="Arial" w:cs="Arial"/>
        </w:rPr>
        <w:t xml:space="preserve">a </w:t>
      </w:r>
      <w:r w:rsidR="000D3BCF" w:rsidRPr="007A7036">
        <w:rPr>
          <w:rFonts w:ascii="Arial" w:hAnsi="Arial" w:cs="Arial"/>
          <w:lang w:eastAsia="en-AU"/>
        </w:rPr>
        <w:t xml:space="preserve">Bill </w:t>
      </w:r>
      <w:r w:rsidR="000D3BCF" w:rsidRPr="007A7036">
        <w:rPr>
          <w:rFonts w:ascii="Arial" w:hAnsi="Arial" w:cs="Arial"/>
        </w:rPr>
        <w:t>to</w:t>
      </w:r>
      <w:r w:rsidR="000D3BCF" w:rsidRPr="007A7036">
        <w:rPr>
          <w:rFonts w:ascii="Arial" w:hAnsi="Arial" w:cs="Arial"/>
          <w:lang w:eastAsia="en-AU"/>
        </w:rPr>
        <w:t xml:space="preserve"> facilitate implementation of the Noongar land access licence and the </w:t>
      </w:r>
      <w:r w:rsidR="007A7036">
        <w:rPr>
          <w:rFonts w:ascii="Arial" w:hAnsi="Arial" w:cs="Arial"/>
          <w:lang w:eastAsia="en-AU"/>
        </w:rPr>
        <w:t>allocation of land to the Trust, and</w:t>
      </w:r>
    </w:p>
    <w:p w:rsidR="000D3BCF" w:rsidRPr="007A7036" w:rsidRDefault="000D3BCF" w:rsidP="007A7036">
      <w:pPr>
        <w:pStyle w:val="ListParagraph"/>
        <w:numPr>
          <w:ilvl w:val="0"/>
          <w:numId w:val="4"/>
        </w:numPr>
        <w:rPr>
          <w:rFonts w:ascii="Arial" w:hAnsi="Arial" w:cs="Arial"/>
          <w:iCs/>
          <w:sz w:val="24"/>
        </w:rPr>
      </w:pPr>
      <w:r w:rsidRPr="007A7036">
        <w:rPr>
          <w:rFonts w:ascii="Arial" w:hAnsi="Arial" w:cs="Arial"/>
        </w:rPr>
        <w:t xml:space="preserve">by-laws to provide for certain customary activities to take place in public drinking water source areas.  </w:t>
      </w:r>
      <w:r w:rsidRPr="007A7036">
        <w:rPr>
          <w:rFonts w:ascii="Arial" w:hAnsi="Arial" w:cs="Arial"/>
          <w:lang w:eastAsia="en-AU"/>
        </w:rPr>
        <w:t xml:space="preserve">  </w:t>
      </w:r>
    </w:p>
    <w:p w:rsidR="009C1F7F" w:rsidRDefault="008E2278" w:rsidP="009C1F7F">
      <w:pPr>
        <w:rPr>
          <w:rFonts w:ascii="Arial" w:hAnsi="Arial" w:cs="Arial"/>
        </w:rPr>
      </w:pPr>
      <w:r>
        <w:rPr>
          <w:rFonts w:ascii="Arial" w:hAnsi="Arial" w:cs="Arial"/>
        </w:rPr>
        <w:t>T</w:t>
      </w:r>
      <w:r w:rsidR="009C1F7F">
        <w:rPr>
          <w:rFonts w:ascii="Arial" w:hAnsi="Arial" w:cs="Arial"/>
        </w:rPr>
        <w:t xml:space="preserve">he Noongar Standard Heritage Agreement </w:t>
      </w:r>
      <w:r>
        <w:rPr>
          <w:rFonts w:ascii="Arial" w:hAnsi="Arial" w:cs="Arial"/>
        </w:rPr>
        <w:t xml:space="preserve">also </w:t>
      </w:r>
      <w:r w:rsidR="009C1F7F">
        <w:rPr>
          <w:rFonts w:ascii="Arial" w:hAnsi="Arial" w:cs="Arial"/>
        </w:rPr>
        <w:t>commenced operation from 8 June 2015</w:t>
      </w:r>
      <w:r w:rsidR="001F70CC">
        <w:rPr>
          <w:rFonts w:ascii="Arial" w:hAnsi="Arial" w:cs="Arial"/>
        </w:rPr>
        <w:t xml:space="preserve"> (see further details below)</w:t>
      </w:r>
      <w:r w:rsidR="009C1F7F">
        <w:rPr>
          <w:rFonts w:ascii="Arial" w:hAnsi="Arial" w:cs="Arial"/>
        </w:rPr>
        <w:t>.</w:t>
      </w:r>
    </w:p>
    <w:p w:rsidR="00480C5B" w:rsidRDefault="00480C5B" w:rsidP="008E2278">
      <w:pPr>
        <w:spacing w:after="0" w:line="240" w:lineRule="auto"/>
        <w:jc w:val="both"/>
        <w:rPr>
          <w:rFonts w:ascii="Arial" w:hAnsi="Arial" w:cs="Arial"/>
        </w:rPr>
      </w:pPr>
      <w:r>
        <w:rPr>
          <w:rFonts w:ascii="Arial" w:hAnsi="Arial" w:cs="Arial"/>
        </w:rPr>
        <w:t xml:space="preserve">During the interim period </w:t>
      </w:r>
      <w:r w:rsidR="008E2278" w:rsidRPr="008E2278">
        <w:rPr>
          <w:rFonts w:ascii="Arial" w:hAnsi="Arial" w:cs="Arial"/>
        </w:rPr>
        <w:t>t</w:t>
      </w:r>
      <w:r w:rsidR="0098502C" w:rsidRPr="008E2278">
        <w:rPr>
          <w:rFonts w:ascii="Arial" w:hAnsi="Arial" w:cs="Arial"/>
        </w:rPr>
        <w:t xml:space="preserve">he </w:t>
      </w:r>
      <w:r>
        <w:rPr>
          <w:rFonts w:ascii="Arial" w:hAnsi="Arial" w:cs="Arial"/>
        </w:rPr>
        <w:t>Department of Premier and Cabinet</w:t>
      </w:r>
      <w:r w:rsidR="006F1E9C">
        <w:rPr>
          <w:rFonts w:ascii="Arial" w:hAnsi="Arial" w:cs="Arial"/>
        </w:rPr>
        <w:t xml:space="preserve"> (DPC)</w:t>
      </w:r>
      <w:r>
        <w:rPr>
          <w:rFonts w:ascii="Arial" w:hAnsi="Arial" w:cs="Arial"/>
        </w:rPr>
        <w:t xml:space="preserve"> will work with </w:t>
      </w:r>
      <w:r w:rsidR="008E2278">
        <w:rPr>
          <w:rFonts w:ascii="Arial" w:hAnsi="Arial" w:cs="Arial"/>
        </w:rPr>
        <w:t>the South West Aboriginal Land and Sea Council (</w:t>
      </w:r>
      <w:r w:rsidR="0098502C" w:rsidRPr="008E2278">
        <w:rPr>
          <w:rFonts w:ascii="Arial" w:hAnsi="Arial" w:cs="Arial"/>
        </w:rPr>
        <w:t>SWALSC</w:t>
      </w:r>
      <w:r w:rsidR="008E2278">
        <w:rPr>
          <w:rFonts w:ascii="Arial" w:hAnsi="Arial" w:cs="Arial"/>
        </w:rPr>
        <w:t>)</w:t>
      </w:r>
      <w:r w:rsidR="0098502C" w:rsidRPr="008E2278">
        <w:rPr>
          <w:rFonts w:ascii="Arial" w:hAnsi="Arial" w:cs="Arial"/>
        </w:rPr>
        <w:t xml:space="preserve"> toward the selection and appointment of an independent professional trustee </w:t>
      </w:r>
      <w:r w:rsidR="008E2278">
        <w:rPr>
          <w:rFonts w:ascii="Arial" w:hAnsi="Arial" w:cs="Arial"/>
        </w:rPr>
        <w:t xml:space="preserve">to manage </w:t>
      </w:r>
      <w:r w:rsidR="0098502C" w:rsidRPr="008E2278">
        <w:rPr>
          <w:rFonts w:ascii="Arial" w:hAnsi="Arial" w:cs="Arial"/>
        </w:rPr>
        <w:t>the Noongar Boodja Trust</w:t>
      </w:r>
      <w:r w:rsidR="00840FA2">
        <w:rPr>
          <w:rFonts w:ascii="Arial" w:hAnsi="Arial" w:cs="Arial"/>
        </w:rPr>
        <w:t>.</w:t>
      </w:r>
      <w:r w:rsidR="008E2278" w:rsidRPr="008E2278">
        <w:rPr>
          <w:rFonts w:ascii="Arial" w:hAnsi="Arial" w:cs="Arial"/>
        </w:rPr>
        <w:t xml:space="preserve"> </w:t>
      </w:r>
    </w:p>
    <w:p w:rsidR="00480C5B" w:rsidRDefault="00480C5B" w:rsidP="008E2278">
      <w:pPr>
        <w:spacing w:after="0" w:line="240" w:lineRule="auto"/>
        <w:jc w:val="both"/>
        <w:rPr>
          <w:rFonts w:ascii="Arial" w:hAnsi="Arial" w:cs="Arial"/>
        </w:rPr>
      </w:pPr>
    </w:p>
    <w:p w:rsidR="007A7036" w:rsidRDefault="00F26598" w:rsidP="000D3BCF">
      <w:pPr>
        <w:spacing w:after="0" w:line="240" w:lineRule="auto"/>
        <w:jc w:val="both"/>
        <w:rPr>
          <w:rFonts w:ascii="Arial" w:hAnsi="Arial" w:cs="Arial"/>
        </w:rPr>
      </w:pPr>
      <w:r w:rsidRPr="00A67642">
        <w:rPr>
          <w:rFonts w:ascii="Arial" w:hAnsi="Arial" w:cs="Arial"/>
        </w:rPr>
        <w:lastRenderedPageBreak/>
        <w:t xml:space="preserve">SWALSC </w:t>
      </w:r>
      <w:r w:rsidR="008E2278">
        <w:rPr>
          <w:rFonts w:ascii="Arial" w:hAnsi="Arial" w:cs="Arial"/>
        </w:rPr>
        <w:t xml:space="preserve">has the responsibility </w:t>
      </w:r>
      <w:r w:rsidR="00480C5B">
        <w:rPr>
          <w:rFonts w:ascii="Arial" w:hAnsi="Arial" w:cs="Arial"/>
        </w:rPr>
        <w:t>at this time</w:t>
      </w:r>
      <w:r w:rsidR="00840FA2">
        <w:rPr>
          <w:rFonts w:ascii="Arial" w:hAnsi="Arial" w:cs="Arial"/>
        </w:rPr>
        <w:t xml:space="preserve"> </w:t>
      </w:r>
      <w:r w:rsidR="008E2278">
        <w:rPr>
          <w:rFonts w:ascii="Arial" w:hAnsi="Arial" w:cs="Arial"/>
        </w:rPr>
        <w:t xml:space="preserve">for </w:t>
      </w:r>
      <w:r>
        <w:rPr>
          <w:rFonts w:ascii="Arial" w:hAnsi="Arial" w:cs="Arial"/>
        </w:rPr>
        <w:t>establish</w:t>
      </w:r>
      <w:r w:rsidR="008E2278">
        <w:rPr>
          <w:rFonts w:ascii="Arial" w:hAnsi="Arial" w:cs="Arial"/>
        </w:rPr>
        <w:t>ing</w:t>
      </w:r>
      <w:r w:rsidRPr="00A67642">
        <w:rPr>
          <w:rFonts w:ascii="Arial" w:hAnsi="Arial" w:cs="Arial"/>
        </w:rPr>
        <w:t xml:space="preserve"> the 6 Noongar Regional Corporations </w:t>
      </w:r>
      <w:r>
        <w:rPr>
          <w:rFonts w:ascii="Arial" w:hAnsi="Arial" w:cs="Arial"/>
        </w:rPr>
        <w:t xml:space="preserve">who will represent the ILUA </w:t>
      </w:r>
      <w:r w:rsidR="009552CC">
        <w:rPr>
          <w:rFonts w:ascii="Arial" w:hAnsi="Arial" w:cs="Arial"/>
        </w:rPr>
        <w:t xml:space="preserve">agreement </w:t>
      </w:r>
      <w:r>
        <w:rPr>
          <w:rFonts w:ascii="Arial" w:hAnsi="Arial" w:cs="Arial"/>
        </w:rPr>
        <w:t xml:space="preserve">groups, </w:t>
      </w:r>
      <w:r w:rsidRPr="00A67642">
        <w:rPr>
          <w:rFonts w:ascii="Arial" w:hAnsi="Arial" w:cs="Arial"/>
        </w:rPr>
        <w:t xml:space="preserve">and </w:t>
      </w:r>
      <w:r w:rsidR="00840FA2">
        <w:rPr>
          <w:rFonts w:ascii="Arial" w:hAnsi="Arial" w:cs="Arial"/>
        </w:rPr>
        <w:t xml:space="preserve">establishing </w:t>
      </w:r>
      <w:r>
        <w:rPr>
          <w:rFonts w:ascii="Arial" w:hAnsi="Arial" w:cs="Arial"/>
        </w:rPr>
        <w:t xml:space="preserve">the supporting </w:t>
      </w:r>
      <w:r w:rsidRPr="00A67642">
        <w:rPr>
          <w:rFonts w:ascii="Arial" w:hAnsi="Arial" w:cs="Arial"/>
        </w:rPr>
        <w:t>Central Service Corporation</w:t>
      </w:r>
      <w:r w:rsidR="008E2278">
        <w:rPr>
          <w:rFonts w:ascii="Arial" w:hAnsi="Arial" w:cs="Arial"/>
        </w:rPr>
        <w:t xml:space="preserve">, in accordance with a set of agreed principles (see further details below). </w:t>
      </w:r>
    </w:p>
    <w:p w:rsidR="009552CC" w:rsidRDefault="009552CC" w:rsidP="000D3BCF">
      <w:pPr>
        <w:spacing w:after="0" w:line="240" w:lineRule="auto"/>
        <w:jc w:val="both"/>
        <w:rPr>
          <w:rFonts w:ascii="MyriadPro-Semibold" w:hAnsi="MyriadPro-Semibold" w:cs="MyriadPro-Semibold"/>
          <w:color w:val="026694"/>
          <w:sz w:val="34"/>
          <w:szCs w:val="34"/>
        </w:rPr>
      </w:pPr>
    </w:p>
    <w:p w:rsidR="000D3BCF" w:rsidRDefault="000D3BCF" w:rsidP="000D3BCF">
      <w:pPr>
        <w:spacing w:after="0" w:line="240" w:lineRule="auto"/>
        <w:jc w:val="both"/>
        <w:rPr>
          <w:rFonts w:ascii="Arial" w:eastAsia="Calibri" w:hAnsi="Arial" w:cs="Arial"/>
          <w:b/>
        </w:rPr>
      </w:pPr>
      <w:r w:rsidRPr="000D3BCF">
        <w:rPr>
          <w:rFonts w:ascii="MyriadPro-Semibold" w:hAnsi="MyriadPro-Semibold" w:cs="MyriadPro-Semibold"/>
          <w:color w:val="026694"/>
          <w:sz w:val="34"/>
          <w:szCs w:val="34"/>
        </w:rPr>
        <w:t>Implementation</w:t>
      </w:r>
      <w:r>
        <w:rPr>
          <w:rFonts w:ascii="Arial" w:eastAsia="Calibri" w:hAnsi="Arial" w:cs="Arial"/>
          <w:b/>
        </w:rPr>
        <w:t xml:space="preserve"> </w:t>
      </w:r>
      <w:r w:rsidRPr="000D3BCF">
        <w:rPr>
          <w:rFonts w:ascii="MyriadPro-Semibold" w:hAnsi="MyriadPro-Semibold" w:cs="MyriadPro-Semibold"/>
          <w:color w:val="026694"/>
          <w:sz w:val="34"/>
          <w:szCs w:val="34"/>
        </w:rPr>
        <w:t>Planning</w:t>
      </w:r>
    </w:p>
    <w:p w:rsidR="000D3BCF" w:rsidRDefault="000D3BCF" w:rsidP="004E4EA7">
      <w:pPr>
        <w:spacing w:after="0" w:line="240" w:lineRule="auto"/>
        <w:jc w:val="both"/>
        <w:rPr>
          <w:rFonts w:ascii="Arial" w:eastAsia="Calibri" w:hAnsi="Arial" w:cs="Arial"/>
          <w:b/>
        </w:rPr>
      </w:pPr>
    </w:p>
    <w:p w:rsidR="0010025E" w:rsidRDefault="0010025E" w:rsidP="004E4EA7">
      <w:pPr>
        <w:spacing w:after="0" w:line="240" w:lineRule="auto"/>
        <w:jc w:val="both"/>
        <w:rPr>
          <w:rFonts w:ascii="Arial" w:eastAsia="Calibri" w:hAnsi="Arial" w:cs="Arial"/>
        </w:rPr>
      </w:pPr>
      <w:r>
        <w:rPr>
          <w:rFonts w:ascii="Arial" w:eastAsia="Calibri" w:hAnsi="Arial" w:cs="Arial"/>
        </w:rPr>
        <w:t>DPC</w:t>
      </w:r>
      <w:r w:rsidR="0018588B">
        <w:rPr>
          <w:rFonts w:ascii="Arial" w:eastAsia="Calibri" w:hAnsi="Arial" w:cs="Arial"/>
        </w:rPr>
        <w:t xml:space="preserve"> </w:t>
      </w:r>
      <w:r w:rsidR="00587942">
        <w:rPr>
          <w:rFonts w:ascii="Arial" w:eastAsia="Calibri" w:hAnsi="Arial" w:cs="Arial"/>
        </w:rPr>
        <w:t xml:space="preserve">is consulting with State </w:t>
      </w:r>
      <w:r w:rsidR="001F70CC">
        <w:rPr>
          <w:rFonts w:ascii="Arial" w:eastAsia="Calibri" w:hAnsi="Arial" w:cs="Arial"/>
        </w:rPr>
        <w:t xml:space="preserve">Agencies </w:t>
      </w:r>
      <w:r w:rsidR="00587942">
        <w:rPr>
          <w:rFonts w:ascii="Arial" w:eastAsia="Calibri" w:hAnsi="Arial" w:cs="Arial"/>
        </w:rPr>
        <w:t xml:space="preserve">involved in implementation of the </w:t>
      </w:r>
      <w:r w:rsidR="001F70CC">
        <w:rPr>
          <w:rFonts w:ascii="Arial" w:eastAsia="Calibri" w:hAnsi="Arial" w:cs="Arial"/>
        </w:rPr>
        <w:t xml:space="preserve">Settlement </w:t>
      </w:r>
      <w:r w:rsidR="00587942">
        <w:rPr>
          <w:rFonts w:ascii="Arial" w:eastAsia="Calibri" w:hAnsi="Arial" w:cs="Arial"/>
        </w:rPr>
        <w:t>on</w:t>
      </w:r>
      <w:r w:rsidR="0018588B">
        <w:rPr>
          <w:rFonts w:ascii="Arial" w:eastAsia="Calibri" w:hAnsi="Arial" w:cs="Arial"/>
        </w:rPr>
        <w:t xml:space="preserve"> a</w:t>
      </w:r>
      <w:r w:rsidR="009C1F7F" w:rsidRPr="00E60565">
        <w:rPr>
          <w:rFonts w:ascii="Arial" w:eastAsia="Calibri" w:hAnsi="Arial" w:cs="Arial"/>
        </w:rPr>
        <w:t xml:space="preserve"> Government Service Management Plan</w:t>
      </w:r>
      <w:r>
        <w:rPr>
          <w:rFonts w:ascii="Arial" w:eastAsia="Calibri" w:hAnsi="Arial" w:cs="Arial"/>
        </w:rPr>
        <w:t xml:space="preserve"> (GSMP)</w:t>
      </w:r>
      <w:r w:rsidR="009C1F7F">
        <w:rPr>
          <w:rFonts w:ascii="Arial" w:eastAsia="Calibri" w:hAnsi="Arial" w:cs="Arial"/>
        </w:rPr>
        <w:t xml:space="preserve">. </w:t>
      </w:r>
      <w:r w:rsidR="009C1F7F" w:rsidRPr="00E60565">
        <w:rPr>
          <w:rFonts w:ascii="Arial" w:eastAsia="Calibri" w:hAnsi="Arial" w:cs="Arial"/>
        </w:rPr>
        <w:t xml:space="preserve"> The </w:t>
      </w:r>
      <w:r>
        <w:rPr>
          <w:rFonts w:ascii="Arial" w:eastAsia="Calibri" w:hAnsi="Arial" w:cs="Arial"/>
        </w:rPr>
        <w:t>GSMP</w:t>
      </w:r>
      <w:r w:rsidR="009C1F7F" w:rsidRPr="00E60565">
        <w:rPr>
          <w:rFonts w:ascii="Arial" w:eastAsia="Calibri" w:hAnsi="Arial" w:cs="Arial"/>
        </w:rPr>
        <w:t xml:space="preserve"> record</w:t>
      </w:r>
      <w:r w:rsidR="00587942">
        <w:rPr>
          <w:rFonts w:ascii="Arial" w:eastAsia="Calibri" w:hAnsi="Arial" w:cs="Arial"/>
        </w:rPr>
        <w:t>s the obligations of each State</w:t>
      </w:r>
      <w:r w:rsidR="009C1F7F">
        <w:rPr>
          <w:rFonts w:ascii="Arial" w:eastAsia="Calibri" w:hAnsi="Arial" w:cs="Arial"/>
        </w:rPr>
        <w:t xml:space="preserve"> </w:t>
      </w:r>
      <w:r w:rsidR="009C1F7F" w:rsidRPr="00E60565">
        <w:rPr>
          <w:rFonts w:ascii="Arial" w:eastAsia="Calibri" w:hAnsi="Arial" w:cs="Arial"/>
        </w:rPr>
        <w:t xml:space="preserve">government department involved in the Settlement, including </w:t>
      </w:r>
      <w:r>
        <w:rPr>
          <w:rFonts w:ascii="Arial" w:eastAsia="Calibri" w:hAnsi="Arial" w:cs="Arial"/>
        </w:rPr>
        <w:t>the DPC</w:t>
      </w:r>
      <w:r w:rsidR="009C1F7F" w:rsidRPr="00E60565">
        <w:rPr>
          <w:rFonts w:ascii="Arial" w:eastAsia="Calibri" w:hAnsi="Arial" w:cs="Arial"/>
        </w:rPr>
        <w:t xml:space="preserve">, for the implementation of the ILUAs </w:t>
      </w:r>
      <w:r>
        <w:rPr>
          <w:rFonts w:ascii="Arial" w:eastAsia="Calibri" w:hAnsi="Arial" w:cs="Arial"/>
        </w:rPr>
        <w:t xml:space="preserve">over the coming years. The GSMP outlines reporting arrangements, obligations and how meeting those obligations will be monitored. It is intended to be a useful tool for Government agencies in meeting </w:t>
      </w:r>
      <w:r w:rsidR="004C0785">
        <w:rPr>
          <w:rFonts w:ascii="Arial" w:eastAsia="Calibri" w:hAnsi="Arial" w:cs="Arial"/>
        </w:rPr>
        <w:t xml:space="preserve">their </w:t>
      </w:r>
      <w:r>
        <w:rPr>
          <w:rFonts w:ascii="Arial" w:eastAsia="Calibri" w:hAnsi="Arial" w:cs="Arial"/>
        </w:rPr>
        <w:t>obligations and the broader objectives of Government</w:t>
      </w:r>
      <w:r w:rsidR="004C0785">
        <w:rPr>
          <w:rFonts w:ascii="Arial" w:eastAsia="Calibri" w:hAnsi="Arial" w:cs="Arial"/>
        </w:rPr>
        <w:t xml:space="preserve"> under the South West Native Title Settlement</w:t>
      </w:r>
      <w:r>
        <w:rPr>
          <w:rFonts w:ascii="Arial" w:eastAsia="Calibri" w:hAnsi="Arial" w:cs="Arial"/>
        </w:rPr>
        <w:t>.</w:t>
      </w:r>
    </w:p>
    <w:p w:rsidR="00E06BC6" w:rsidRDefault="00E06BC6" w:rsidP="004E4EA7">
      <w:pPr>
        <w:spacing w:after="0" w:line="240" w:lineRule="auto"/>
        <w:jc w:val="both"/>
        <w:rPr>
          <w:rFonts w:ascii="Arial" w:eastAsia="Calibri" w:hAnsi="Arial" w:cs="Arial"/>
        </w:rPr>
      </w:pPr>
    </w:p>
    <w:p w:rsidR="00E06BC6" w:rsidRDefault="00E06BC6" w:rsidP="004E4EA7">
      <w:pPr>
        <w:spacing w:after="0" w:line="240" w:lineRule="auto"/>
        <w:jc w:val="both"/>
        <w:rPr>
          <w:rFonts w:ascii="Arial" w:eastAsia="Calibri" w:hAnsi="Arial" w:cs="Arial"/>
        </w:rPr>
      </w:pPr>
      <w:r>
        <w:rPr>
          <w:rFonts w:ascii="Arial" w:eastAsia="Calibri" w:hAnsi="Arial" w:cs="Arial"/>
        </w:rPr>
        <w:t>The DPC will also be working with a number of agencies on Memorandums of Understanding regarding budget allocations for 2016/17 and beyond</w:t>
      </w:r>
      <w:r w:rsidR="004C0785">
        <w:rPr>
          <w:rFonts w:ascii="Arial" w:eastAsia="Calibri" w:hAnsi="Arial" w:cs="Arial"/>
        </w:rPr>
        <w:t>,</w:t>
      </w:r>
      <w:r>
        <w:rPr>
          <w:rFonts w:ascii="Arial" w:eastAsia="Calibri" w:hAnsi="Arial" w:cs="Arial"/>
        </w:rPr>
        <w:t xml:space="preserve"> which reflect the intent of resources allocated to the Settlement.</w:t>
      </w:r>
    </w:p>
    <w:p w:rsidR="000D3BCF" w:rsidRDefault="0010025E" w:rsidP="004E4EA7">
      <w:pPr>
        <w:spacing w:after="0" w:line="240" w:lineRule="auto"/>
        <w:jc w:val="both"/>
        <w:rPr>
          <w:rFonts w:ascii="Arial" w:eastAsia="Calibri" w:hAnsi="Arial" w:cs="Arial"/>
        </w:rPr>
      </w:pPr>
      <w:r>
        <w:rPr>
          <w:rFonts w:ascii="Arial" w:eastAsia="Calibri" w:hAnsi="Arial" w:cs="Arial"/>
        </w:rPr>
        <w:t xml:space="preserve"> </w:t>
      </w:r>
    </w:p>
    <w:p w:rsidR="00480C5B" w:rsidRDefault="00480C5B" w:rsidP="004E4EA7">
      <w:pPr>
        <w:spacing w:after="0" w:line="240" w:lineRule="auto"/>
        <w:jc w:val="both"/>
        <w:rPr>
          <w:rFonts w:ascii="Arial" w:eastAsia="Calibri" w:hAnsi="Arial" w:cs="Arial"/>
        </w:rPr>
      </w:pPr>
    </w:p>
    <w:p w:rsidR="0010025E" w:rsidRDefault="0010025E" w:rsidP="0010025E">
      <w:pPr>
        <w:spacing w:after="0" w:line="240" w:lineRule="auto"/>
        <w:jc w:val="center"/>
        <w:rPr>
          <w:rFonts w:ascii="Arial" w:eastAsia="Calibri" w:hAnsi="Arial" w:cs="Arial"/>
          <w:b/>
        </w:rPr>
      </w:pPr>
      <w:r w:rsidRPr="000D3BCF">
        <w:rPr>
          <w:rFonts w:ascii="ArialMT" w:hAnsi="ArialMT" w:cs="ArialMT"/>
          <w:color w:val="C75928"/>
          <w:sz w:val="48"/>
          <w:szCs w:val="48"/>
        </w:rPr>
        <w:t>Noongar</w:t>
      </w:r>
      <w:r>
        <w:rPr>
          <w:rFonts w:ascii="Arial" w:eastAsia="Calibri" w:hAnsi="Arial" w:cs="Arial"/>
          <w:b/>
        </w:rPr>
        <w:t xml:space="preserve"> </w:t>
      </w:r>
      <w:r w:rsidRPr="000D3BCF">
        <w:rPr>
          <w:rFonts w:ascii="ArialMT" w:hAnsi="ArialMT" w:cs="ArialMT"/>
          <w:color w:val="C75928"/>
          <w:sz w:val="48"/>
          <w:szCs w:val="48"/>
        </w:rPr>
        <w:t>Standard</w:t>
      </w:r>
      <w:r>
        <w:rPr>
          <w:rFonts w:ascii="Arial" w:eastAsia="Calibri" w:hAnsi="Arial" w:cs="Arial"/>
          <w:b/>
        </w:rPr>
        <w:t xml:space="preserve"> </w:t>
      </w:r>
      <w:r w:rsidRPr="000D3BCF">
        <w:rPr>
          <w:rFonts w:ascii="ArialMT" w:hAnsi="ArialMT" w:cs="ArialMT"/>
          <w:color w:val="C75928"/>
          <w:sz w:val="48"/>
          <w:szCs w:val="48"/>
        </w:rPr>
        <w:t>Heritage</w:t>
      </w:r>
      <w:r>
        <w:rPr>
          <w:rFonts w:ascii="Arial" w:eastAsia="Calibri" w:hAnsi="Arial" w:cs="Arial"/>
          <w:b/>
        </w:rPr>
        <w:t xml:space="preserve"> </w:t>
      </w:r>
      <w:r w:rsidRPr="000D3BCF">
        <w:rPr>
          <w:rFonts w:ascii="ArialMT" w:hAnsi="ArialMT" w:cs="ArialMT"/>
          <w:color w:val="C75928"/>
          <w:sz w:val="48"/>
          <w:szCs w:val="48"/>
        </w:rPr>
        <w:t>Agreement</w:t>
      </w:r>
    </w:p>
    <w:p w:rsidR="0010025E" w:rsidRDefault="0010025E" w:rsidP="0010025E">
      <w:pPr>
        <w:spacing w:after="0" w:line="240" w:lineRule="auto"/>
        <w:jc w:val="both"/>
        <w:rPr>
          <w:rFonts w:ascii="Arial" w:eastAsia="Calibri" w:hAnsi="Arial" w:cs="Arial"/>
          <w:b/>
        </w:rPr>
      </w:pPr>
    </w:p>
    <w:p w:rsidR="004618BB" w:rsidRDefault="0010025E" w:rsidP="0010025E">
      <w:pPr>
        <w:spacing w:after="0" w:line="240" w:lineRule="auto"/>
        <w:jc w:val="both"/>
        <w:rPr>
          <w:rFonts w:ascii="Arial" w:hAnsi="Arial" w:cs="Arial"/>
        </w:rPr>
      </w:pPr>
      <w:r>
        <w:rPr>
          <w:rFonts w:ascii="Arial" w:hAnsi="Arial" w:cs="Arial"/>
        </w:rPr>
        <w:t>As already noted, f</w:t>
      </w:r>
      <w:r w:rsidRPr="005458ED">
        <w:rPr>
          <w:rFonts w:ascii="Arial" w:hAnsi="Arial" w:cs="Arial"/>
        </w:rPr>
        <w:t>rom 8 June 201</w:t>
      </w:r>
      <w:r>
        <w:rPr>
          <w:rFonts w:ascii="Arial" w:hAnsi="Arial" w:cs="Arial"/>
        </w:rPr>
        <w:t>5</w:t>
      </w:r>
      <w:r w:rsidRPr="005458ED">
        <w:rPr>
          <w:rFonts w:ascii="Arial" w:hAnsi="Arial" w:cs="Arial"/>
        </w:rPr>
        <w:t xml:space="preserve"> the ILUAs bind the parties (including 'the State', which </w:t>
      </w:r>
      <w:r w:rsidR="00587942">
        <w:rPr>
          <w:rFonts w:ascii="Arial" w:hAnsi="Arial" w:cs="Arial"/>
        </w:rPr>
        <w:t>includes</w:t>
      </w:r>
      <w:r w:rsidRPr="005458ED">
        <w:rPr>
          <w:rFonts w:ascii="Arial" w:hAnsi="Arial" w:cs="Arial"/>
        </w:rPr>
        <w:t xml:space="preserve"> all State Departments and certain State agencies) to enter into a Noongar Standard Heritage Agreement (NSHA) when conducting Aboriginal Heritage Surveys in the ILUA areas, unless they have an existing heritage agreement. </w:t>
      </w:r>
      <w:r w:rsidR="00587942">
        <w:rPr>
          <w:rFonts w:ascii="Arial" w:hAnsi="Arial" w:cs="Arial"/>
        </w:rPr>
        <w:t>DPC is also encouraging all</w:t>
      </w:r>
      <w:r w:rsidRPr="005458ED">
        <w:rPr>
          <w:rFonts w:ascii="Arial" w:hAnsi="Arial" w:cs="Arial"/>
        </w:rPr>
        <w:t xml:space="preserve"> other State agencies and instrumentalities enter into the NSHA</w:t>
      </w:r>
      <w:r w:rsidR="00587942">
        <w:rPr>
          <w:rFonts w:ascii="Arial" w:hAnsi="Arial" w:cs="Arial"/>
        </w:rPr>
        <w:t>.</w:t>
      </w:r>
      <w:r w:rsidRPr="005458ED">
        <w:rPr>
          <w:rFonts w:ascii="Arial" w:hAnsi="Arial" w:cs="Arial"/>
        </w:rPr>
        <w:t xml:space="preserve">  </w:t>
      </w:r>
    </w:p>
    <w:p w:rsidR="004618BB" w:rsidRDefault="004618BB" w:rsidP="0010025E">
      <w:pPr>
        <w:spacing w:after="0" w:line="240" w:lineRule="auto"/>
        <w:jc w:val="both"/>
        <w:rPr>
          <w:rFonts w:ascii="Arial" w:hAnsi="Arial" w:cs="Arial"/>
        </w:rPr>
      </w:pPr>
    </w:p>
    <w:p w:rsidR="004618BB" w:rsidRDefault="004618BB" w:rsidP="0010025E">
      <w:pPr>
        <w:spacing w:after="0" w:line="240" w:lineRule="auto"/>
        <w:jc w:val="both"/>
        <w:rPr>
          <w:rFonts w:ascii="Arial" w:hAnsi="Arial" w:cs="Arial"/>
        </w:rPr>
      </w:pPr>
      <w:r>
        <w:rPr>
          <w:rFonts w:ascii="Arial" w:hAnsi="Arial" w:cs="Arial"/>
        </w:rPr>
        <w:t xml:space="preserve">Since </w:t>
      </w:r>
      <w:r w:rsidR="0010025E" w:rsidRPr="005458ED">
        <w:rPr>
          <w:rFonts w:ascii="Arial" w:hAnsi="Arial" w:cs="Arial"/>
        </w:rPr>
        <w:t xml:space="preserve">8 June 2015 </w:t>
      </w:r>
      <w:r>
        <w:rPr>
          <w:rFonts w:ascii="Arial" w:hAnsi="Arial" w:cs="Arial"/>
        </w:rPr>
        <w:t xml:space="preserve">when </w:t>
      </w:r>
      <w:r w:rsidR="0010025E" w:rsidRPr="005458ED">
        <w:rPr>
          <w:rFonts w:ascii="Arial" w:hAnsi="Arial" w:cs="Arial"/>
        </w:rPr>
        <w:t>the Department of Mines and Petroleum (DMP)</w:t>
      </w:r>
      <w:r>
        <w:rPr>
          <w:rFonts w:ascii="Arial" w:hAnsi="Arial" w:cs="Arial"/>
        </w:rPr>
        <w:t xml:space="preserve"> grants</w:t>
      </w:r>
      <w:r w:rsidR="0010025E" w:rsidRPr="005458ED">
        <w:rPr>
          <w:rFonts w:ascii="Arial" w:hAnsi="Arial" w:cs="Arial"/>
        </w:rPr>
        <w:t xml:space="preserve"> new Mining, Petroleum and related Access Authority </w:t>
      </w:r>
      <w:r>
        <w:rPr>
          <w:rFonts w:ascii="Arial" w:hAnsi="Arial" w:cs="Arial"/>
        </w:rPr>
        <w:t>tenures within the ILUA areas, it places</w:t>
      </w:r>
      <w:r w:rsidR="0010025E" w:rsidRPr="005458ED">
        <w:rPr>
          <w:rFonts w:ascii="Arial" w:hAnsi="Arial" w:cs="Arial"/>
        </w:rPr>
        <w:t xml:space="preserve"> a condition on these tenures requiring a heritage agreement or a NSHA before any rights can be exercised.</w:t>
      </w:r>
      <w:r w:rsidR="0010025E">
        <w:rPr>
          <w:rFonts w:ascii="Arial" w:hAnsi="Arial" w:cs="Arial"/>
        </w:rPr>
        <w:t xml:space="preserve"> </w:t>
      </w:r>
    </w:p>
    <w:p w:rsidR="004618BB" w:rsidRDefault="004618BB" w:rsidP="0010025E">
      <w:pPr>
        <w:spacing w:after="0" w:line="240" w:lineRule="auto"/>
        <w:jc w:val="both"/>
        <w:rPr>
          <w:rFonts w:ascii="Arial" w:hAnsi="Arial" w:cs="Arial"/>
        </w:rPr>
      </w:pPr>
    </w:p>
    <w:p w:rsidR="0010025E" w:rsidRPr="005458ED" w:rsidRDefault="0010025E" w:rsidP="0010025E">
      <w:pPr>
        <w:spacing w:after="0" w:line="240" w:lineRule="auto"/>
        <w:jc w:val="both"/>
        <w:rPr>
          <w:rFonts w:ascii="Arial" w:hAnsi="Arial" w:cs="Arial"/>
        </w:rPr>
      </w:pPr>
      <w:r>
        <w:rPr>
          <w:rFonts w:ascii="Arial" w:hAnsi="Arial" w:cs="Arial"/>
        </w:rPr>
        <w:t xml:space="preserve">During the interim period SWALSC will be signing up to the NSHA on behalf of the </w:t>
      </w:r>
      <w:r w:rsidR="004C0785">
        <w:rPr>
          <w:rFonts w:ascii="Arial" w:hAnsi="Arial" w:cs="Arial"/>
        </w:rPr>
        <w:t xml:space="preserve">ILUA </w:t>
      </w:r>
      <w:r>
        <w:rPr>
          <w:rFonts w:ascii="Arial" w:hAnsi="Arial" w:cs="Arial"/>
        </w:rPr>
        <w:t>groups.</w:t>
      </w:r>
    </w:p>
    <w:p w:rsidR="0010025E" w:rsidRPr="005458ED" w:rsidRDefault="0010025E" w:rsidP="0010025E">
      <w:pPr>
        <w:spacing w:after="0" w:line="240" w:lineRule="auto"/>
        <w:jc w:val="both"/>
        <w:rPr>
          <w:rFonts w:ascii="Arial" w:hAnsi="Arial" w:cs="Arial"/>
        </w:rPr>
      </w:pPr>
    </w:p>
    <w:p w:rsidR="0010025E" w:rsidRPr="005458ED" w:rsidRDefault="0010025E" w:rsidP="0010025E">
      <w:pPr>
        <w:spacing w:after="0" w:line="240" w:lineRule="auto"/>
        <w:jc w:val="both"/>
        <w:rPr>
          <w:rFonts w:ascii="Arial" w:hAnsi="Arial" w:cs="Arial"/>
        </w:rPr>
      </w:pPr>
      <w:r w:rsidRPr="005458ED">
        <w:rPr>
          <w:rFonts w:ascii="Arial" w:hAnsi="Arial" w:cs="Arial"/>
        </w:rPr>
        <w:t xml:space="preserve">The </w:t>
      </w:r>
      <w:r>
        <w:rPr>
          <w:rFonts w:ascii="Arial" w:hAnsi="Arial" w:cs="Arial"/>
        </w:rPr>
        <w:t>DPC</w:t>
      </w:r>
      <w:r w:rsidRPr="005458ED">
        <w:rPr>
          <w:rFonts w:ascii="Arial" w:hAnsi="Arial" w:cs="Arial"/>
        </w:rPr>
        <w:t>, in conjunction with the Department for Aboriginal Affairs</w:t>
      </w:r>
      <w:r>
        <w:rPr>
          <w:rFonts w:ascii="Arial" w:hAnsi="Arial" w:cs="Arial"/>
        </w:rPr>
        <w:t xml:space="preserve"> (DAA)</w:t>
      </w:r>
      <w:r w:rsidRPr="005458ED">
        <w:rPr>
          <w:rFonts w:ascii="Arial" w:hAnsi="Arial" w:cs="Arial"/>
        </w:rPr>
        <w:t xml:space="preserve">, has now provided a number of briefings on the operation of the </w:t>
      </w:r>
      <w:r>
        <w:rPr>
          <w:rFonts w:ascii="Arial" w:hAnsi="Arial" w:cs="Arial"/>
        </w:rPr>
        <w:t>NSHA to Government agency staff</w:t>
      </w:r>
      <w:r w:rsidRPr="005458ED">
        <w:rPr>
          <w:rFonts w:ascii="Arial" w:hAnsi="Arial" w:cs="Arial"/>
        </w:rPr>
        <w:t xml:space="preserve">.  Further briefings on the South West Settlement and the </w:t>
      </w:r>
      <w:r>
        <w:rPr>
          <w:rFonts w:ascii="Arial" w:hAnsi="Arial" w:cs="Arial"/>
        </w:rPr>
        <w:t>NSHA</w:t>
      </w:r>
      <w:r w:rsidRPr="005458ED">
        <w:rPr>
          <w:rFonts w:ascii="Arial" w:hAnsi="Arial" w:cs="Arial"/>
        </w:rPr>
        <w:t xml:space="preserve"> will be offered in the South West </w:t>
      </w:r>
      <w:r>
        <w:rPr>
          <w:rFonts w:ascii="Arial" w:hAnsi="Arial" w:cs="Arial"/>
        </w:rPr>
        <w:t>at our Regional Briefings in Bunbury and Albany or if agencies specifically request a session.</w:t>
      </w:r>
      <w:r w:rsidRPr="005458ED">
        <w:rPr>
          <w:rFonts w:ascii="Arial" w:hAnsi="Arial" w:cs="Arial"/>
        </w:rPr>
        <w:t xml:space="preserve">  </w:t>
      </w:r>
      <w:r w:rsidR="00EC5672">
        <w:rPr>
          <w:rFonts w:ascii="Arial" w:hAnsi="Arial" w:cs="Arial"/>
        </w:rPr>
        <w:t xml:space="preserve">A further general briefing will also be offered in Perth on </w:t>
      </w:r>
      <w:r w:rsidR="001F70CC">
        <w:rPr>
          <w:rFonts w:ascii="Arial" w:hAnsi="Arial" w:cs="Arial"/>
        </w:rPr>
        <w:t>26</w:t>
      </w:r>
      <w:r w:rsidR="004618BB">
        <w:rPr>
          <w:rFonts w:ascii="Arial" w:hAnsi="Arial" w:cs="Arial"/>
        </w:rPr>
        <w:t xml:space="preserve"> August 2015</w:t>
      </w:r>
      <w:r w:rsidR="00EC5672">
        <w:rPr>
          <w:rFonts w:ascii="Arial" w:hAnsi="Arial" w:cs="Arial"/>
        </w:rPr>
        <w:t xml:space="preserve">.  </w:t>
      </w:r>
    </w:p>
    <w:p w:rsidR="0010025E" w:rsidRPr="005458ED" w:rsidRDefault="0010025E" w:rsidP="0010025E">
      <w:pPr>
        <w:spacing w:after="0" w:line="240" w:lineRule="auto"/>
        <w:jc w:val="both"/>
        <w:rPr>
          <w:rFonts w:ascii="Arial" w:hAnsi="Arial" w:cs="Arial"/>
        </w:rPr>
      </w:pPr>
    </w:p>
    <w:p w:rsidR="0010025E" w:rsidRDefault="0010025E" w:rsidP="0010025E">
      <w:pPr>
        <w:spacing w:after="0" w:line="240" w:lineRule="auto"/>
        <w:jc w:val="both"/>
        <w:rPr>
          <w:rFonts w:ascii="Arial" w:hAnsi="Arial" w:cs="Arial"/>
        </w:rPr>
      </w:pPr>
      <w:r>
        <w:rPr>
          <w:rFonts w:ascii="Arial" w:hAnsi="Arial" w:cs="Arial"/>
        </w:rPr>
        <w:t>The</w:t>
      </w:r>
      <w:r w:rsidRPr="005458ED">
        <w:rPr>
          <w:rFonts w:ascii="Arial" w:hAnsi="Arial" w:cs="Arial"/>
        </w:rPr>
        <w:t xml:space="preserve"> template NSHAs</w:t>
      </w:r>
      <w:r w:rsidR="004C0785">
        <w:rPr>
          <w:rFonts w:ascii="Arial" w:hAnsi="Arial" w:cs="Arial"/>
        </w:rPr>
        <w:t>,</w:t>
      </w:r>
      <w:r w:rsidRPr="005458ED">
        <w:rPr>
          <w:rFonts w:ascii="Arial" w:hAnsi="Arial" w:cs="Arial"/>
        </w:rPr>
        <w:t xml:space="preserve"> maps and technical descriptions for each ILUA area can be found on the DPC website at:</w:t>
      </w:r>
    </w:p>
    <w:p w:rsidR="00480C5B" w:rsidRDefault="00EA1C84" w:rsidP="0010025E">
      <w:pPr>
        <w:spacing w:after="0" w:line="240" w:lineRule="auto"/>
        <w:jc w:val="both"/>
        <w:rPr>
          <w:rFonts w:ascii="Arial" w:hAnsi="Arial" w:cs="Arial"/>
        </w:rPr>
      </w:pPr>
      <w:hyperlink r:id="rId10" w:history="1">
        <w:r w:rsidR="0010025E" w:rsidRPr="005458ED">
          <w:rPr>
            <w:rStyle w:val="Hyperlink"/>
            <w:rFonts w:ascii="Arial" w:hAnsi="Arial" w:cs="Arial"/>
            <w:color w:val="auto"/>
          </w:rPr>
          <w:t>https://www.dpc.wa.gov.au/lantu/Claims/Pages/SouthWestSettlement.aspx</w:t>
        </w:r>
      </w:hyperlink>
      <w:r w:rsidR="0010025E">
        <w:rPr>
          <w:rFonts w:ascii="Arial" w:hAnsi="Arial" w:cs="Arial"/>
        </w:rPr>
        <w:t xml:space="preserve"> </w:t>
      </w:r>
    </w:p>
    <w:p w:rsidR="00480C5B" w:rsidRDefault="00480C5B" w:rsidP="0010025E">
      <w:pPr>
        <w:spacing w:after="0" w:line="240" w:lineRule="auto"/>
        <w:jc w:val="both"/>
        <w:rPr>
          <w:rFonts w:ascii="Arial" w:hAnsi="Arial" w:cs="Arial"/>
        </w:rPr>
      </w:pPr>
    </w:p>
    <w:p w:rsidR="0010025E" w:rsidRPr="005458ED" w:rsidRDefault="00EC5672" w:rsidP="0010025E">
      <w:pPr>
        <w:spacing w:after="0" w:line="240" w:lineRule="auto"/>
        <w:jc w:val="both"/>
        <w:rPr>
          <w:rFonts w:ascii="Arial" w:hAnsi="Arial" w:cs="Arial"/>
        </w:rPr>
      </w:pPr>
      <w:r>
        <w:rPr>
          <w:rFonts w:ascii="Arial" w:hAnsi="Arial" w:cs="Arial"/>
        </w:rPr>
        <w:t xml:space="preserve">To assist Proponents in determining which ILUA area/s an activity may fall within, the DAA </w:t>
      </w:r>
      <w:r w:rsidR="004C0785">
        <w:rPr>
          <w:rFonts w:ascii="Arial" w:hAnsi="Arial" w:cs="Arial"/>
        </w:rPr>
        <w:t xml:space="preserve">Aboriginal Heritage Information System </w:t>
      </w:r>
      <w:r>
        <w:rPr>
          <w:rFonts w:ascii="Arial" w:hAnsi="Arial" w:cs="Arial"/>
        </w:rPr>
        <w:t xml:space="preserve">is currently being updated to show the boundaries of the ILUAs. DAA can be contacted for further advice at </w:t>
      </w:r>
      <w:hyperlink r:id="rId11" w:history="1">
        <w:r w:rsidRPr="00967167">
          <w:rPr>
            <w:rStyle w:val="Hyperlink"/>
            <w:rFonts w:ascii="Arial" w:hAnsi="Arial" w:cs="Arial"/>
          </w:rPr>
          <w:t>heritageenquiries@daa.wa.gov.au</w:t>
        </w:r>
      </w:hyperlink>
      <w:r>
        <w:rPr>
          <w:rFonts w:ascii="Arial" w:hAnsi="Arial" w:cs="Arial"/>
        </w:rPr>
        <w:t xml:space="preserve">.  </w:t>
      </w:r>
    </w:p>
    <w:p w:rsidR="009C1F7F" w:rsidRDefault="009C1F7F" w:rsidP="004E4EA7">
      <w:pPr>
        <w:spacing w:after="0" w:line="240" w:lineRule="auto"/>
        <w:jc w:val="both"/>
        <w:rPr>
          <w:rFonts w:ascii="Arial" w:eastAsia="Calibri" w:hAnsi="Arial" w:cs="Arial"/>
        </w:rPr>
      </w:pPr>
    </w:p>
    <w:p w:rsidR="00480C5B" w:rsidRDefault="00480C5B" w:rsidP="009C1F7F">
      <w:pPr>
        <w:spacing w:after="0" w:line="240" w:lineRule="auto"/>
        <w:jc w:val="center"/>
        <w:rPr>
          <w:rFonts w:ascii="ArialMT" w:hAnsi="ArialMT" w:cs="ArialMT"/>
          <w:color w:val="C75928"/>
          <w:sz w:val="48"/>
          <w:szCs w:val="48"/>
        </w:rPr>
      </w:pPr>
    </w:p>
    <w:p w:rsidR="009C1F7F" w:rsidRDefault="001F70CC" w:rsidP="009C1F7F">
      <w:pPr>
        <w:spacing w:after="0" w:line="240" w:lineRule="auto"/>
        <w:jc w:val="center"/>
        <w:rPr>
          <w:rFonts w:ascii="Arial" w:eastAsia="Calibri" w:hAnsi="Arial" w:cs="Arial"/>
          <w:b/>
        </w:rPr>
      </w:pPr>
      <w:r>
        <w:rPr>
          <w:rFonts w:ascii="ArialMT" w:hAnsi="ArialMT" w:cs="ArialMT"/>
          <w:color w:val="C75928"/>
          <w:sz w:val="48"/>
          <w:szCs w:val="48"/>
        </w:rPr>
        <w:t xml:space="preserve">South West Settlement </w:t>
      </w:r>
      <w:r w:rsidR="009C1F7F" w:rsidRPr="009C1F7F">
        <w:rPr>
          <w:rFonts w:ascii="ArialMT" w:hAnsi="ArialMT" w:cs="ArialMT"/>
          <w:color w:val="C75928"/>
          <w:sz w:val="48"/>
          <w:szCs w:val="48"/>
        </w:rPr>
        <w:t>Briefings</w:t>
      </w:r>
    </w:p>
    <w:p w:rsidR="000D3BCF" w:rsidRDefault="000D3BCF" w:rsidP="004E4EA7">
      <w:pPr>
        <w:spacing w:after="0" w:line="240" w:lineRule="auto"/>
        <w:jc w:val="both"/>
        <w:rPr>
          <w:rFonts w:ascii="Arial" w:eastAsia="Calibri" w:hAnsi="Arial" w:cs="Arial"/>
          <w:b/>
        </w:rPr>
      </w:pPr>
    </w:p>
    <w:p w:rsidR="00E06BC6" w:rsidRDefault="0018588B" w:rsidP="001D16FC">
      <w:pPr>
        <w:spacing w:after="0" w:line="240" w:lineRule="auto"/>
        <w:jc w:val="both"/>
        <w:rPr>
          <w:rFonts w:ascii="Arial" w:hAnsi="Arial" w:cs="Arial"/>
        </w:rPr>
      </w:pPr>
      <w:r w:rsidRPr="001D16FC">
        <w:rPr>
          <w:rFonts w:ascii="Arial" w:eastAsia="Calibri" w:hAnsi="Arial" w:cs="Arial"/>
        </w:rPr>
        <w:t>Representatives</w:t>
      </w:r>
      <w:r w:rsidRPr="001D16FC">
        <w:rPr>
          <w:rFonts w:ascii="Arial" w:hAnsi="Arial" w:cs="Arial"/>
        </w:rPr>
        <w:t xml:space="preserve"> from the </w:t>
      </w:r>
      <w:r w:rsidR="0010025E">
        <w:rPr>
          <w:rFonts w:ascii="Arial" w:hAnsi="Arial" w:cs="Arial"/>
        </w:rPr>
        <w:t>DPC</w:t>
      </w:r>
      <w:r w:rsidRPr="001D16FC">
        <w:rPr>
          <w:rFonts w:ascii="Arial" w:hAnsi="Arial" w:cs="Arial"/>
        </w:rPr>
        <w:t xml:space="preserve">, in conjunction with the </w:t>
      </w:r>
      <w:r w:rsidR="00E06BC6">
        <w:rPr>
          <w:rFonts w:ascii="Arial" w:hAnsi="Arial" w:cs="Arial"/>
        </w:rPr>
        <w:t>DAA</w:t>
      </w:r>
      <w:r w:rsidRPr="001D16FC">
        <w:rPr>
          <w:rFonts w:ascii="Arial" w:hAnsi="Arial" w:cs="Arial"/>
        </w:rPr>
        <w:t xml:space="preserve"> and the Department of Lands</w:t>
      </w:r>
      <w:r w:rsidR="00E06BC6">
        <w:rPr>
          <w:rFonts w:ascii="Arial" w:hAnsi="Arial" w:cs="Arial"/>
        </w:rPr>
        <w:t xml:space="preserve"> (DoL)</w:t>
      </w:r>
      <w:r w:rsidRPr="001D16FC">
        <w:rPr>
          <w:rFonts w:ascii="Arial" w:hAnsi="Arial" w:cs="Arial"/>
        </w:rPr>
        <w:t xml:space="preserve">, will be attending Bunbury and Albany next month to offer briefings on the </w:t>
      </w:r>
      <w:r w:rsidRPr="00E06BC6">
        <w:rPr>
          <w:rFonts w:ascii="Arial" w:hAnsi="Arial" w:cs="Arial"/>
          <w:bCs/>
        </w:rPr>
        <w:t xml:space="preserve">South West Native Title Settlement </w:t>
      </w:r>
      <w:r w:rsidRPr="00E06BC6">
        <w:rPr>
          <w:rFonts w:ascii="Arial" w:hAnsi="Arial" w:cs="Arial"/>
        </w:rPr>
        <w:t>and the operation of the</w:t>
      </w:r>
      <w:r w:rsidRPr="00E06BC6">
        <w:rPr>
          <w:rFonts w:ascii="Arial" w:hAnsi="Arial" w:cs="Arial"/>
          <w:bCs/>
        </w:rPr>
        <w:t xml:space="preserve"> </w:t>
      </w:r>
      <w:r w:rsidR="00E06BC6">
        <w:rPr>
          <w:rFonts w:ascii="Arial" w:hAnsi="Arial" w:cs="Arial"/>
          <w:bCs/>
        </w:rPr>
        <w:t>NSHA</w:t>
      </w:r>
      <w:r w:rsidRPr="00E06BC6">
        <w:rPr>
          <w:rFonts w:ascii="Arial" w:hAnsi="Arial" w:cs="Arial"/>
        </w:rPr>
        <w:t>.  The sessions are for Government Departments, agencies and instrumentalities</w:t>
      </w:r>
      <w:r w:rsidRPr="001D16FC">
        <w:rPr>
          <w:rFonts w:ascii="Arial" w:hAnsi="Arial" w:cs="Arial"/>
        </w:rPr>
        <w:t xml:space="preserve"> (including agencies on the Interagency Reference Group</w:t>
      </w:r>
      <w:r w:rsidRPr="001D16FC">
        <w:rPr>
          <w:rFonts w:ascii="Arial" w:hAnsi="Arial" w:cs="Arial"/>
          <w:color w:val="000000"/>
        </w:rPr>
        <w:t xml:space="preserve"> for </w:t>
      </w:r>
      <w:r w:rsidRPr="001D16FC">
        <w:rPr>
          <w:rFonts w:ascii="Arial" w:hAnsi="Arial" w:cs="Arial"/>
        </w:rPr>
        <w:t xml:space="preserve">Native Title and Aboriginal Heritage) who need or wish to know more about the potential intersection of the South West Native Title Settlement with their business.  </w:t>
      </w:r>
    </w:p>
    <w:p w:rsidR="00E06BC6" w:rsidRDefault="00E06BC6" w:rsidP="001D16FC">
      <w:pPr>
        <w:spacing w:after="0" w:line="240" w:lineRule="auto"/>
        <w:jc w:val="both"/>
        <w:rPr>
          <w:rFonts w:ascii="Arial" w:hAnsi="Arial" w:cs="Arial"/>
        </w:rPr>
      </w:pPr>
    </w:p>
    <w:p w:rsidR="009C1F7F" w:rsidRPr="001D16FC" w:rsidRDefault="00E06BC6" w:rsidP="001D16FC">
      <w:pPr>
        <w:spacing w:after="0" w:line="240" w:lineRule="auto"/>
        <w:jc w:val="both"/>
        <w:rPr>
          <w:rFonts w:ascii="Arial" w:hAnsi="Arial" w:cs="Arial"/>
        </w:rPr>
      </w:pPr>
      <w:r>
        <w:rPr>
          <w:rFonts w:ascii="Arial" w:hAnsi="Arial" w:cs="Arial"/>
        </w:rPr>
        <w:t>Regional agency staff have been invited to attend.</w:t>
      </w:r>
      <w:r w:rsidR="00373C60">
        <w:rPr>
          <w:rFonts w:ascii="Arial" w:hAnsi="Arial" w:cs="Arial"/>
        </w:rPr>
        <w:t xml:space="preserve"> </w:t>
      </w:r>
      <w:r>
        <w:rPr>
          <w:rFonts w:ascii="Arial" w:hAnsi="Arial" w:cs="Arial"/>
        </w:rPr>
        <w:t>However for anyone that is unaware of these briefings t</w:t>
      </w:r>
      <w:r w:rsidR="0018588B" w:rsidRPr="001D16FC">
        <w:rPr>
          <w:rFonts w:ascii="Arial" w:hAnsi="Arial" w:cs="Arial"/>
        </w:rPr>
        <w:t>he schedule is set out below. </w:t>
      </w:r>
    </w:p>
    <w:p w:rsidR="0018588B" w:rsidRPr="001D16FC" w:rsidRDefault="0018588B" w:rsidP="001D16FC">
      <w:pPr>
        <w:spacing w:after="0" w:line="240" w:lineRule="auto"/>
        <w:jc w:val="both"/>
        <w:rPr>
          <w:rFonts w:ascii="Arial" w:hAnsi="Arial" w:cs="Arial"/>
        </w:rPr>
      </w:pPr>
    </w:p>
    <w:p w:rsidR="0018588B" w:rsidRPr="001D16FC" w:rsidRDefault="001D16FC" w:rsidP="001D16FC">
      <w:pPr>
        <w:spacing w:after="0" w:line="240" w:lineRule="auto"/>
        <w:rPr>
          <w:rFonts w:ascii="Arial" w:hAnsi="Arial" w:cs="Arial"/>
          <w:b/>
          <w:bCs/>
        </w:rPr>
      </w:pPr>
      <w:r w:rsidRPr="001D16FC">
        <w:rPr>
          <w:rFonts w:ascii="Arial" w:hAnsi="Arial" w:cs="Arial"/>
          <w:b/>
          <w:bCs/>
          <w:color w:val="000000"/>
          <w:u w:val="single"/>
        </w:rPr>
        <w:t>BUNBURY</w:t>
      </w:r>
      <w:r>
        <w:rPr>
          <w:rFonts w:ascii="Arial" w:hAnsi="Arial" w:cs="Arial"/>
          <w:b/>
          <w:bCs/>
          <w:color w:val="000000"/>
        </w:rPr>
        <w:t xml:space="preserve">: </w:t>
      </w:r>
      <w:r w:rsidR="0018588B" w:rsidRPr="001D16FC">
        <w:rPr>
          <w:rFonts w:ascii="Arial" w:hAnsi="Arial" w:cs="Arial"/>
          <w:b/>
          <w:bCs/>
          <w:color w:val="000000"/>
        </w:rPr>
        <w:t>TUESDAY</w:t>
      </w:r>
      <w:r>
        <w:rPr>
          <w:rFonts w:ascii="Arial" w:hAnsi="Arial" w:cs="Arial"/>
          <w:b/>
          <w:bCs/>
          <w:color w:val="000000"/>
        </w:rPr>
        <w:t xml:space="preserve"> </w:t>
      </w:r>
      <w:r w:rsidR="0018588B" w:rsidRPr="001D16FC">
        <w:rPr>
          <w:rFonts w:ascii="Arial" w:hAnsi="Arial" w:cs="Arial"/>
          <w:b/>
          <w:bCs/>
        </w:rPr>
        <w:t>11 AUGUST 2015</w:t>
      </w:r>
    </w:p>
    <w:p w:rsidR="0018588B" w:rsidRPr="001D16FC" w:rsidRDefault="0018588B" w:rsidP="001D16FC">
      <w:pPr>
        <w:spacing w:after="0" w:line="240" w:lineRule="auto"/>
        <w:rPr>
          <w:rFonts w:ascii="Arial" w:hAnsi="Arial" w:cs="Arial"/>
        </w:rPr>
      </w:pPr>
      <w:r w:rsidRPr="001D16FC">
        <w:rPr>
          <w:rFonts w:ascii="Arial" w:hAnsi="Arial" w:cs="Arial"/>
          <w:b/>
          <w:bCs/>
        </w:rPr>
        <w:t xml:space="preserve">Venue:  </w:t>
      </w:r>
      <w:r w:rsidRPr="001D16FC">
        <w:rPr>
          <w:rFonts w:ascii="Arial" w:hAnsi="Arial" w:cs="Arial"/>
        </w:rPr>
        <w:t>South West Sports Centre, 1 Rotary Ave, Bunbury</w:t>
      </w:r>
    </w:p>
    <w:p w:rsidR="0018588B" w:rsidRPr="001D16FC" w:rsidRDefault="0018588B" w:rsidP="001D16FC">
      <w:pPr>
        <w:spacing w:after="0" w:line="240" w:lineRule="auto"/>
        <w:rPr>
          <w:rFonts w:ascii="Arial" w:hAnsi="Arial" w:cs="Arial"/>
          <w:b/>
          <w:bCs/>
        </w:rPr>
      </w:pPr>
      <w:r w:rsidRPr="001D16FC">
        <w:rPr>
          <w:rFonts w:ascii="Arial" w:hAnsi="Arial" w:cs="Arial"/>
          <w:b/>
          <w:bCs/>
        </w:rPr>
        <w:t xml:space="preserve">Timetable: </w:t>
      </w:r>
    </w:p>
    <w:p w:rsidR="0018588B" w:rsidRPr="001D16FC" w:rsidRDefault="0018588B" w:rsidP="001D16FC">
      <w:pPr>
        <w:spacing w:after="0" w:line="240" w:lineRule="auto"/>
        <w:rPr>
          <w:rFonts w:ascii="Arial" w:hAnsi="Arial" w:cs="Arial"/>
        </w:rPr>
      </w:pPr>
      <w:r w:rsidRPr="001D16FC">
        <w:rPr>
          <w:rFonts w:ascii="Arial" w:hAnsi="Arial" w:cs="Arial"/>
        </w:rPr>
        <w:t>10:30am-11:30am: South West Native Title Settlement</w:t>
      </w:r>
    </w:p>
    <w:p w:rsidR="0018588B" w:rsidRPr="001D16FC" w:rsidRDefault="0018588B" w:rsidP="001D16FC">
      <w:pPr>
        <w:spacing w:after="0" w:line="240" w:lineRule="auto"/>
        <w:rPr>
          <w:rFonts w:ascii="Arial" w:hAnsi="Arial" w:cs="Arial"/>
        </w:rPr>
      </w:pPr>
      <w:r w:rsidRPr="001D16FC">
        <w:rPr>
          <w:rFonts w:ascii="Arial" w:hAnsi="Arial" w:cs="Arial"/>
        </w:rPr>
        <w:t>11:30am-12:15</w:t>
      </w:r>
      <w:r w:rsidRPr="001D16FC">
        <w:rPr>
          <w:rFonts w:ascii="Arial" w:hAnsi="Arial" w:cs="Arial"/>
          <w:color w:val="000000"/>
        </w:rPr>
        <w:t xml:space="preserve"> </w:t>
      </w:r>
      <w:r w:rsidRPr="001D16FC">
        <w:rPr>
          <w:rFonts w:ascii="Arial" w:hAnsi="Arial" w:cs="Arial"/>
        </w:rPr>
        <w:t>noon: Land</w:t>
      </w:r>
      <w:r w:rsidRPr="001D16FC">
        <w:rPr>
          <w:rFonts w:ascii="Arial" w:hAnsi="Arial" w:cs="Arial"/>
          <w:color w:val="000000"/>
        </w:rPr>
        <w:t>s</w:t>
      </w:r>
      <w:r w:rsidRPr="001D16FC">
        <w:rPr>
          <w:rFonts w:ascii="Arial" w:hAnsi="Arial" w:cs="Arial"/>
        </w:rPr>
        <w:t xml:space="preserve"> </w:t>
      </w:r>
      <w:r w:rsidRPr="001D16FC">
        <w:rPr>
          <w:rFonts w:ascii="Arial" w:hAnsi="Arial" w:cs="Arial"/>
          <w:color w:val="000000"/>
        </w:rPr>
        <w:t xml:space="preserve">Identification and Transfer </w:t>
      </w:r>
      <w:r w:rsidRPr="001D16FC">
        <w:rPr>
          <w:rFonts w:ascii="Arial" w:hAnsi="Arial" w:cs="Arial"/>
        </w:rPr>
        <w:t xml:space="preserve">Process </w:t>
      </w:r>
    </w:p>
    <w:p w:rsidR="0018588B" w:rsidRPr="001D16FC" w:rsidRDefault="0018588B" w:rsidP="001D16FC">
      <w:pPr>
        <w:spacing w:after="0" w:line="240" w:lineRule="auto"/>
        <w:rPr>
          <w:rFonts w:ascii="Arial" w:hAnsi="Arial" w:cs="Arial"/>
        </w:rPr>
      </w:pPr>
      <w:r w:rsidRPr="001D16FC">
        <w:rPr>
          <w:rFonts w:ascii="Arial" w:hAnsi="Arial" w:cs="Arial"/>
        </w:rPr>
        <w:t>LUNCH</w:t>
      </w:r>
    </w:p>
    <w:p w:rsidR="0018588B" w:rsidRDefault="0018588B" w:rsidP="001D16FC">
      <w:pPr>
        <w:spacing w:after="0" w:line="240" w:lineRule="auto"/>
        <w:rPr>
          <w:rFonts w:ascii="Arial" w:hAnsi="Arial" w:cs="Arial"/>
        </w:rPr>
      </w:pPr>
      <w:r w:rsidRPr="001D16FC">
        <w:rPr>
          <w:rFonts w:ascii="Arial" w:hAnsi="Arial" w:cs="Arial"/>
        </w:rPr>
        <w:t>1:15-2:45: Noongar Standard Heritage Agreement</w:t>
      </w:r>
    </w:p>
    <w:p w:rsidR="001D16FC" w:rsidRPr="001D16FC" w:rsidRDefault="001D16FC" w:rsidP="001D16FC">
      <w:pPr>
        <w:spacing w:after="0" w:line="240" w:lineRule="auto"/>
        <w:rPr>
          <w:rFonts w:ascii="Arial" w:hAnsi="Arial" w:cs="Arial"/>
        </w:rPr>
      </w:pPr>
    </w:p>
    <w:p w:rsidR="0018588B" w:rsidRPr="001D16FC" w:rsidRDefault="0018588B" w:rsidP="001D16FC">
      <w:pPr>
        <w:spacing w:after="0" w:line="240" w:lineRule="auto"/>
        <w:rPr>
          <w:rFonts w:ascii="Arial" w:hAnsi="Arial" w:cs="Arial"/>
          <w:b/>
          <w:bCs/>
        </w:rPr>
      </w:pPr>
      <w:r w:rsidRPr="001D16FC">
        <w:rPr>
          <w:rFonts w:ascii="Arial" w:hAnsi="Arial" w:cs="Arial"/>
          <w:b/>
          <w:bCs/>
          <w:u w:val="single"/>
        </w:rPr>
        <w:t>ALBANY</w:t>
      </w:r>
      <w:r w:rsidRPr="001D16FC">
        <w:rPr>
          <w:rFonts w:ascii="Arial" w:hAnsi="Arial" w:cs="Arial"/>
          <w:b/>
          <w:bCs/>
        </w:rPr>
        <w:t>:</w:t>
      </w:r>
      <w:r w:rsidR="001D16FC">
        <w:rPr>
          <w:rFonts w:ascii="Arial" w:hAnsi="Arial" w:cs="Arial"/>
          <w:b/>
          <w:bCs/>
        </w:rPr>
        <w:t xml:space="preserve"> </w:t>
      </w:r>
      <w:r w:rsidRPr="001D16FC">
        <w:rPr>
          <w:rFonts w:ascii="Arial" w:hAnsi="Arial" w:cs="Arial"/>
          <w:b/>
          <w:bCs/>
          <w:color w:val="000000"/>
        </w:rPr>
        <w:t xml:space="preserve">THURSDAY </w:t>
      </w:r>
      <w:r w:rsidRPr="001D16FC">
        <w:rPr>
          <w:rFonts w:ascii="Arial" w:hAnsi="Arial" w:cs="Arial"/>
          <w:b/>
          <w:bCs/>
        </w:rPr>
        <w:t>27 AUGUST 2015</w:t>
      </w:r>
    </w:p>
    <w:p w:rsidR="0018588B" w:rsidRPr="001D16FC" w:rsidRDefault="0018588B" w:rsidP="001D16FC">
      <w:pPr>
        <w:spacing w:after="0" w:line="240" w:lineRule="auto"/>
        <w:rPr>
          <w:rFonts w:ascii="Arial" w:hAnsi="Arial" w:cs="Arial"/>
        </w:rPr>
      </w:pPr>
      <w:r w:rsidRPr="001D16FC">
        <w:rPr>
          <w:rFonts w:ascii="Arial" w:hAnsi="Arial" w:cs="Arial"/>
          <w:b/>
          <w:bCs/>
        </w:rPr>
        <w:t xml:space="preserve">Venue:  </w:t>
      </w:r>
      <w:r w:rsidRPr="001D16FC">
        <w:rPr>
          <w:rFonts w:ascii="Arial" w:hAnsi="Arial" w:cs="Arial"/>
        </w:rPr>
        <w:t>Stirling Club Inc, 14 Stirling Terrace, Albany</w:t>
      </w:r>
    </w:p>
    <w:p w:rsidR="0018588B" w:rsidRPr="001D16FC" w:rsidRDefault="0018588B" w:rsidP="001D16FC">
      <w:pPr>
        <w:spacing w:after="0" w:line="240" w:lineRule="auto"/>
        <w:rPr>
          <w:rFonts w:ascii="Arial" w:hAnsi="Arial" w:cs="Arial"/>
          <w:b/>
          <w:bCs/>
        </w:rPr>
      </w:pPr>
      <w:r w:rsidRPr="001D16FC">
        <w:rPr>
          <w:rFonts w:ascii="Arial" w:hAnsi="Arial" w:cs="Arial"/>
          <w:b/>
          <w:bCs/>
        </w:rPr>
        <w:t xml:space="preserve">Timetable: </w:t>
      </w:r>
    </w:p>
    <w:p w:rsidR="0018588B" w:rsidRPr="001D16FC" w:rsidRDefault="0018588B" w:rsidP="001D16FC">
      <w:pPr>
        <w:spacing w:after="0" w:line="240" w:lineRule="auto"/>
        <w:rPr>
          <w:rFonts w:ascii="Arial" w:hAnsi="Arial" w:cs="Arial"/>
        </w:rPr>
      </w:pPr>
      <w:r w:rsidRPr="001D16FC">
        <w:rPr>
          <w:rFonts w:ascii="Arial" w:hAnsi="Arial" w:cs="Arial"/>
        </w:rPr>
        <w:t>10:30am-11:30am: South West Native Title Settlement</w:t>
      </w:r>
    </w:p>
    <w:p w:rsidR="0018588B" w:rsidRPr="001D16FC" w:rsidRDefault="0018588B" w:rsidP="001D16FC">
      <w:pPr>
        <w:spacing w:after="0" w:line="240" w:lineRule="auto"/>
        <w:rPr>
          <w:rFonts w:ascii="Arial" w:hAnsi="Arial" w:cs="Arial"/>
        </w:rPr>
      </w:pPr>
      <w:r w:rsidRPr="001D16FC">
        <w:rPr>
          <w:rFonts w:ascii="Arial" w:hAnsi="Arial" w:cs="Arial"/>
        </w:rPr>
        <w:t>11:30am-12:15</w:t>
      </w:r>
      <w:r w:rsidRPr="001D16FC">
        <w:rPr>
          <w:rFonts w:ascii="Arial" w:hAnsi="Arial" w:cs="Arial"/>
          <w:color w:val="000000"/>
        </w:rPr>
        <w:t xml:space="preserve"> </w:t>
      </w:r>
      <w:r w:rsidRPr="001D16FC">
        <w:rPr>
          <w:rFonts w:ascii="Arial" w:hAnsi="Arial" w:cs="Arial"/>
        </w:rPr>
        <w:t>noon: Land</w:t>
      </w:r>
      <w:r w:rsidRPr="001D16FC">
        <w:rPr>
          <w:rFonts w:ascii="Arial" w:hAnsi="Arial" w:cs="Arial"/>
          <w:color w:val="000000"/>
        </w:rPr>
        <w:t>s</w:t>
      </w:r>
      <w:r w:rsidRPr="001D16FC">
        <w:rPr>
          <w:rFonts w:ascii="Arial" w:hAnsi="Arial" w:cs="Arial"/>
        </w:rPr>
        <w:t xml:space="preserve"> </w:t>
      </w:r>
      <w:r w:rsidRPr="001D16FC">
        <w:rPr>
          <w:rFonts w:ascii="Arial" w:hAnsi="Arial" w:cs="Arial"/>
          <w:color w:val="000000"/>
        </w:rPr>
        <w:t>Identification and Transfer</w:t>
      </w:r>
      <w:r w:rsidRPr="001D16FC">
        <w:rPr>
          <w:rFonts w:ascii="Arial" w:hAnsi="Arial" w:cs="Arial"/>
        </w:rPr>
        <w:t xml:space="preserve"> Process </w:t>
      </w:r>
    </w:p>
    <w:p w:rsidR="0018588B" w:rsidRPr="001D16FC" w:rsidRDefault="0018588B" w:rsidP="001D16FC">
      <w:pPr>
        <w:spacing w:after="0" w:line="240" w:lineRule="auto"/>
        <w:rPr>
          <w:rFonts w:ascii="Arial" w:hAnsi="Arial" w:cs="Arial"/>
        </w:rPr>
      </w:pPr>
      <w:r w:rsidRPr="001D16FC">
        <w:rPr>
          <w:rFonts w:ascii="Arial" w:hAnsi="Arial" w:cs="Arial"/>
        </w:rPr>
        <w:t>LUNCH</w:t>
      </w:r>
    </w:p>
    <w:p w:rsidR="00EC5672" w:rsidRPr="001D16FC" w:rsidRDefault="0018588B" w:rsidP="001D16FC">
      <w:pPr>
        <w:spacing w:after="0" w:line="240" w:lineRule="auto"/>
        <w:rPr>
          <w:rFonts w:ascii="Arial" w:hAnsi="Arial" w:cs="Arial"/>
        </w:rPr>
      </w:pPr>
      <w:r w:rsidRPr="001D16FC">
        <w:rPr>
          <w:rFonts w:ascii="Arial" w:hAnsi="Arial" w:cs="Arial"/>
        </w:rPr>
        <w:t>1:15-2:45: Noongar Standard Heritage Agreement</w:t>
      </w:r>
    </w:p>
    <w:p w:rsidR="009C1F7F" w:rsidRDefault="009C1F7F" w:rsidP="009C1F7F">
      <w:pPr>
        <w:spacing w:after="0" w:line="240" w:lineRule="auto"/>
        <w:jc w:val="both"/>
        <w:rPr>
          <w:rFonts w:ascii="Arial" w:eastAsia="Calibri" w:hAnsi="Arial" w:cs="Arial"/>
        </w:rPr>
      </w:pPr>
    </w:p>
    <w:p w:rsidR="00EC5672" w:rsidRDefault="00F26598" w:rsidP="009C1F7F">
      <w:pPr>
        <w:spacing w:after="0" w:line="240" w:lineRule="auto"/>
        <w:jc w:val="both"/>
        <w:rPr>
          <w:rFonts w:ascii="Arial" w:eastAsia="Calibri" w:hAnsi="Arial" w:cs="Arial"/>
        </w:rPr>
      </w:pPr>
      <w:r>
        <w:rPr>
          <w:rFonts w:ascii="Arial" w:eastAsia="Calibri" w:hAnsi="Arial" w:cs="Arial"/>
        </w:rPr>
        <w:t>An additional Perth briefing will be also offered as follows:</w:t>
      </w:r>
    </w:p>
    <w:p w:rsidR="00F26598" w:rsidRDefault="00F26598" w:rsidP="009C1F7F">
      <w:pPr>
        <w:spacing w:after="0" w:line="240" w:lineRule="auto"/>
        <w:jc w:val="both"/>
        <w:rPr>
          <w:rFonts w:ascii="Arial" w:eastAsia="Calibri" w:hAnsi="Arial" w:cs="Arial"/>
        </w:rPr>
      </w:pPr>
    </w:p>
    <w:p w:rsidR="00F26598" w:rsidRPr="00480C5B" w:rsidRDefault="00F26598" w:rsidP="009C1F7F">
      <w:pPr>
        <w:spacing w:after="0" w:line="240" w:lineRule="auto"/>
        <w:jc w:val="both"/>
        <w:rPr>
          <w:rFonts w:ascii="Arial" w:eastAsia="Calibri" w:hAnsi="Arial" w:cs="Arial"/>
          <w:b/>
        </w:rPr>
      </w:pPr>
      <w:r w:rsidRPr="00480C5B">
        <w:rPr>
          <w:rFonts w:ascii="Arial" w:eastAsia="Calibri" w:hAnsi="Arial" w:cs="Arial"/>
          <w:b/>
          <w:u w:val="single"/>
        </w:rPr>
        <w:t>PERTH</w:t>
      </w:r>
      <w:r w:rsidR="00480C5B">
        <w:rPr>
          <w:rFonts w:ascii="Arial" w:eastAsia="Calibri" w:hAnsi="Arial" w:cs="Arial"/>
          <w:b/>
        </w:rPr>
        <w:t xml:space="preserve">: WEDNESDAY </w:t>
      </w:r>
      <w:r w:rsidR="001F70CC">
        <w:rPr>
          <w:rFonts w:ascii="Arial" w:eastAsia="Calibri" w:hAnsi="Arial" w:cs="Arial"/>
          <w:b/>
        </w:rPr>
        <w:t>26</w:t>
      </w:r>
      <w:r w:rsidRPr="00480C5B">
        <w:rPr>
          <w:rFonts w:ascii="Arial" w:eastAsia="Calibri" w:hAnsi="Arial" w:cs="Arial"/>
          <w:b/>
        </w:rPr>
        <w:t xml:space="preserve"> AUGUST 2015</w:t>
      </w:r>
    </w:p>
    <w:p w:rsidR="00F26598" w:rsidRPr="00480C5B" w:rsidRDefault="00F26598" w:rsidP="009C1F7F">
      <w:pPr>
        <w:spacing w:after="0" w:line="240" w:lineRule="auto"/>
        <w:jc w:val="both"/>
        <w:rPr>
          <w:rFonts w:ascii="Arial" w:eastAsia="Calibri" w:hAnsi="Arial" w:cs="Arial"/>
        </w:rPr>
      </w:pPr>
      <w:r w:rsidRPr="00480C5B">
        <w:rPr>
          <w:rFonts w:ascii="Arial" w:eastAsia="Calibri" w:hAnsi="Arial" w:cs="Arial"/>
        </w:rPr>
        <w:t>Venue: Dumas House, 2 Havelock St, West Perth</w:t>
      </w:r>
    </w:p>
    <w:p w:rsidR="00F26598" w:rsidRPr="00480C5B" w:rsidRDefault="00F26598" w:rsidP="009C1F7F">
      <w:pPr>
        <w:spacing w:after="0" w:line="240" w:lineRule="auto"/>
        <w:jc w:val="both"/>
        <w:rPr>
          <w:rFonts w:ascii="Arial" w:eastAsia="Calibri" w:hAnsi="Arial" w:cs="Arial"/>
        </w:rPr>
      </w:pPr>
      <w:r w:rsidRPr="00480C5B">
        <w:rPr>
          <w:rFonts w:ascii="Arial" w:eastAsia="Calibri" w:hAnsi="Arial" w:cs="Arial"/>
        </w:rPr>
        <w:t xml:space="preserve">Timetable: </w:t>
      </w:r>
    </w:p>
    <w:p w:rsidR="00F26598" w:rsidRPr="00480C5B" w:rsidRDefault="00F26598" w:rsidP="00F26598">
      <w:pPr>
        <w:spacing w:after="0" w:line="240" w:lineRule="auto"/>
        <w:rPr>
          <w:rFonts w:ascii="Arial" w:hAnsi="Arial" w:cs="Arial"/>
        </w:rPr>
      </w:pPr>
      <w:r w:rsidRPr="00480C5B">
        <w:rPr>
          <w:rFonts w:ascii="Arial" w:hAnsi="Arial" w:cs="Arial"/>
        </w:rPr>
        <w:t>10:30am-11:30am: South West Native Title Settlement</w:t>
      </w:r>
    </w:p>
    <w:p w:rsidR="00F26598" w:rsidRPr="00480C5B" w:rsidRDefault="00F26598" w:rsidP="00F26598">
      <w:pPr>
        <w:spacing w:after="0" w:line="240" w:lineRule="auto"/>
        <w:rPr>
          <w:rFonts w:ascii="Arial" w:hAnsi="Arial" w:cs="Arial"/>
        </w:rPr>
      </w:pPr>
      <w:r w:rsidRPr="00480C5B">
        <w:rPr>
          <w:rFonts w:ascii="Arial" w:hAnsi="Arial" w:cs="Arial"/>
        </w:rPr>
        <w:t>11:30am-12:15</w:t>
      </w:r>
      <w:r w:rsidRPr="00480C5B">
        <w:rPr>
          <w:rFonts w:ascii="Arial" w:hAnsi="Arial" w:cs="Arial"/>
          <w:color w:val="000000"/>
        </w:rPr>
        <w:t xml:space="preserve"> </w:t>
      </w:r>
      <w:r w:rsidRPr="00480C5B">
        <w:rPr>
          <w:rFonts w:ascii="Arial" w:hAnsi="Arial" w:cs="Arial"/>
        </w:rPr>
        <w:t>noon: Land</w:t>
      </w:r>
      <w:r w:rsidRPr="00480C5B">
        <w:rPr>
          <w:rFonts w:ascii="Arial" w:hAnsi="Arial" w:cs="Arial"/>
          <w:color w:val="000000"/>
        </w:rPr>
        <w:t>s</w:t>
      </w:r>
      <w:r w:rsidRPr="00480C5B">
        <w:rPr>
          <w:rFonts w:ascii="Arial" w:hAnsi="Arial" w:cs="Arial"/>
        </w:rPr>
        <w:t xml:space="preserve"> </w:t>
      </w:r>
      <w:r w:rsidRPr="00480C5B">
        <w:rPr>
          <w:rFonts w:ascii="Arial" w:hAnsi="Arial" w:cs="Arial"/>
          <w:color w:val="000000"/>
        </w:rPr>
        <w:t>Identification and Transfer</w:t>
      </w:r>
      <w:r w:rsidRPr="00480C5B">
        <w:rPr>
          <w:rFonts w:ascii="Arial" w:hAnsi="Arial" w:cs="Arial"/>
        </w:rPr>
        <w:t xml:space="preserve"> Process </w:t>
      </w:r>
    </w:p>
    <w:p w:rsidR="00F26598" w:rsidRPr="00480C5B" w:rsidRDefault="00F26598" w:rsidP="00F26598">
      <w:pPr>
        <w:spacing w:after="0" w:line="240" w:lineRule="auto"/>
        <w:rPr>
          <w:rFonts w:ascii="Arial" w:hAnsi="Arial" w:cs="Arial"/>
        </w:rPr>
      </w:pPr>
      <w:r w:rsidRPr="00480C5B">
        <w:rPr>
          <w:rFonts w:ascii="Arial" w:hAnsi="Arial" w:cs="Arial"/>
        </w:rPr>
        <w:t>LUNCH</w:t>
      </w:r>
    </w:p>
    <w:p w:rsidR="00F26598" w:rsidRPr="001D16FC" w:rsidRDefault="00480C5B" w:rsidP="00F26598">
      <w:pPr>
        <w:spacing w:after="0" w:line="240" w:lineRule="auto"/>
        <w:rPr>
          <w:rFonts w:ascii="Arial" w:hAnsi="Arial" w:cs="Arial"/>
        </w:rPr>
      </w:pPr>
      <w:r w:rsidRPr="00480C5B">
        <w:rPr>
          <w:rFonts w:ascii="Arial" w:hAnsi="Arial" w:cs="Arial"/>
        </w:rPr>
        <w:t>1:00-2:30</w:t>
      </w:r>
      <w:r w:rsidR="00F26598" w:rsidRPr="00480C5B">
        <w:rPr>
          <w:rFonts w:ascii="Arial" w:hAnsi="Arial" w:cs="Arial"/>
        </w:rPr>
        <w:t>: Noongar Standard Heritage Agreement</w:t>
      </w:r>
    </w:p>
    <w:p w:rsidR="00F26598" w:rsidRDefault="00F26598" w:rsidP="009C1F7F">
      <w:pPr>
        <w:spacing w:after="0" w:line="240" w:lineRule="auto"/>
        <w:jc w:val="both"/>
        <w:rPr>
          <w:rFonts w:ascii="Arial" w:eastAsia="Calibri" w:hAnsi="Arial" w:cs="Arial"/>
        </w:rPr>
      </w:pPr>
    </w:p>
    <w:p w:rsidR="00A91A3C" w:rsidRDefault="00A91A3C" w:rsidP="00A91A3C">
      <w:pPr>
        <w:spacing w:after="0" w:line="240" w:lineRule="auto"/>
        <w:jc w:val="both"/>
        <w:rPr>
          <w:rFonts w:ascii="Arial" w:hAnsi="Arial" w:cs="Arial"/>
        </w:rPr>
      </w:pPr>
      <w:r w:rsidRPr="005458ED">
        <w:rPr>
          <w:rFonts w:ascii="Arial" w:hAnsi="Arial" w:cs="Arial"/>
        </w:rPr>
        <w:t xml:space="preserve">Please contact </w:t>
      </w:r>
      <w:r w:rsidR="001F70CC">
        <w:rPr>
          <w:rFonts w:ascii="Arial" w:hAnsi="Arial" w:cs="Arial"/>
        </w:rPr>
        <w:t xml:space="preserve">the South West Settlement Implementation Unit </w:t>
      </w:r>
      <w:r w:rsidRPr="005458ED">
        <w:rPr>
          <w:rFonts w:ascii="Arial" w:hAnsi="Arial" w:cs="Arial"/>
        </w:rPr>
        <w:t xml:space="preserve"> at </w:t>
      </w:r>
      <w:hyperlink r:id="rId12" w:history="1">
        <w:r w:rsidR="001F70CC" w:rsidRPr="007603AD">
          <w:rPr>
            <w:rFonts w:ascii="Arial" w:eastAsia="Calibri" w:hAnsi="Arial" w:cs="Arial"/>
            <w:color w:val="0000FF" w:themeColor="hyperlink"/>
            <w:u w:val="single"/>
          </w:rPr>
          <w:t>southwestsettlement@dpc.wa.gov.au</w:t>
        </w:r>
      </w:hyperlink>
      <w:r w:rsidRPr="005458ED">
        <w:rPr>
          <w:rFonts w:ascii="Arial" w:hAnsi="Arial" w:cs="Arial"/>
        </w:rPr>
        <w:t xml:space="preserve">if you </w:t>
      </w:r>
      <w:r w:rsidR="00E06BC6">
        <w:rPr>
          <w:rFonts w:ascii="Arial" w:hAnsi="Arial" w:cs="Arial"/>
        </w:rPr>
        <w:t xml:space="preserve">or relevant regional </w:t>
      </w:r>
      <w:r w:rsidR="00480C5B">
        <w:rPr>
          <w:rFonts w:ascii="Arial" w:hAnsi="Arial" w:cs="Arial"/>
        </w:rPr>
        <w:t>staff wish</w:t>
      </w:r>
      <w:r w:rsidRPr="005458ED">
        <w:rPr>
          <w:rFonts w:ascii="Arial" w:hAnsi="Arial" w:cs="Arial"/>
        </w:rPr>
        <w:t xml:space="preserve"> to attend </w:t>
      </w:r>
      <w:r w:rsidR="00F26598">
        <w:rPr>
          <w:rFonts w:ascii="Arial" w:hAnsi="Arial" w:cs="Arial"/>
        </w:rPr>
        <w:t>any</w:t>
      </w:r>
      <w:r w:rsidR="00F26598" w:rsidRPr="005458ED">
        <w:rPr>
          <w:rFonts w:ascii="Arial" w:hAnsi="Arial" w:cs="Arial"/>
        </w:rPr>
        <w:t xml:space="preserve"> </w:t>
      </w:r>
      <w:r w:rsidRPr="005458ED">
        <w:rPr>
          <w:rFonts w:ascii="Arial" w:hAnsi="Arial" w:cs="Arial"/>
        </w:rPr>
        <w:t>of these briefings</w:t>
      </w:r>
      <w:r w:rsidR="00EC5672">
        <w:rPr>
          <w:rFonts w:ascii="Arial" w:hAnsi="Arial" w:cs="Arial"/>
        </w:rPr>
        <w:t xml:space="preserve">, or arrange a separate </w:t>
      </w:r>
      <w:r w:rsidR="00F26598">
        <w:rPr>
          <w:rFonts w:ascii="Arial" w:hAnsi="Arial" w:cs="Arial"/>
        </w:rPr>
        <w:t>meeting on specific heritage matters</w:t>
      </w:r>
      <w:r w:rsidRPr="005458ED">
        <w:rPr>
          <w:rFonts w:ascii="Arial" w:hAnsi="Arial" w:cs="Arial"/>
        </w:rPr>
        <w:t xml:space="preserve">.  </w:t>
      </w:r>
    </w:p>
    <w:p w:rsidR="00480C5B" w:rsidRDefault="00480C5B" w:rsidP="00A91A3C">
      <w:pPr>
        <w:spacing w:after="0" w:line="240" w:lineRule="auto"/>
        <w:jc w:val="both"/>
        <w:rPr>
          <w:rFonts w:ascii="Arial" w:hAnsi="Arial" w:cs="Arial"/>
        </w:rPr>
      </w:pPr>
    </w:p>
    <w:p w:rsidR="003B3367" w:rsidRDefault="003B3367" w:rsidP="00A91A3C">
      <w:pPr>
        <w:spacing w:after="0" w:line="240" w:lineRule="auto"/>
        <w:jc w:val="both"/>
        <w:rPr>
          <w:rFonts w:ascii="Arial" w:hAnsi="Arial" w:cs="Arial"/>
        </w:rPr>
      </w:pPr>
    </w:p>
    <w:p w:rsidR="003B3367" w:rsidRDefault="003B3367" w:rsidP="00A91A3C">
      <w:pPr>
        <w:spacing w:after="0" w:line="240" w:lineRule="auto"/>
        <w:jc w:val="both"/>
        <w:rPr>
          <w:rFonts w:ascii="Arial" w:hAnsi="Arial" w:cs="Arial"/>
        </w:rPr>
      </w:pPr>
    </w:p>
    <w:p w:rsidR="003B3367" w:rsidRDefault="003B3367" w:rsidP="00A91A3C">
      <w:pPr>
        <w:spacing w:after="0" w:line="240" w:lineRule="auto"/>
        <w:jc w:val="both"/>
        <w:rPr>
          <w:rFonts w:ascii="Arial" w:hAnsi="Arial" w:cs="Arial"/>
        </w:rPr>
      </w:pPr>
    </w:p>
    <w:p w:rsidR="009552CC" w:rsidRDefault="009552CC" w:rsidP="004E4EA7">
      <w:pPr>
        <w:spacing w:after="0" w:line="240" w:lineRule="auto"/>
        <w:jc w:val="both"/>
        <w:rPr>
          <w:rFonts w:ascii="Arial" w:eastAsia="Calibri" w:hAnsi="Arial" w:cs="Arial"/>
          <w:b/>
        </w:rPr>
      </w:pPr>
    </w:p>
    <w:p w:rsidR="000D3BCF" w:rsidRDefault="000D3BCF" w:rsidP="003C5180">
      <w:pPr>
        <w:spacing w:after="0" w:line="240" w:lineRule="auto"/>
        <w:rPr>
          <w:rFonts w:ascii="Arial" w:eastAsia="Calibri" w:hAnsi="Arial" w:cs="Arial"/>
          <w:b/>
        </w:rPr>
      </w:pPr>
      <w:r w:rsidRPr="000D3BCF">
        <w:rPr>
          <w:rFonts w:ascii="ArialMT" w:hAnsi="ArialMT" w:cs="ArialMT"/>
          <w:color w:val="C75928"/>
          <w:sz w:val="48"/>
          <w:szCs w:val="48"/>
        </w:rPr>
        <w:lastRenderedPageBreak/>
        <w:t>Establishment</w:t>
      </w:r>
      <w:r>
        <w:rPr>
          <w:rFonts w:ascii="Arial" w:eastAsia="Calibri" w:hAnsi="Arial" w:cs="Arial"/>
          <w:b/>
        </w:rPr>
        <w:t xml:space="preserve"> </w:t>
      </w:r>
      <w:r w:rsidRPr="009C1F7F">
        <w:rPr>
          <w:rFonts w:ascii="ArialMT" w:hAnsi="ArialMT" w:cs="ArialMT"/>
          <w:color w:val="C75928"/>
          <w:sz w:val="48"/>
          <w:szCs w:val="48"/>
        </w:rPr>
        <w:t>of</w:t>
      </w:r>
      <w:r>
        <w:rPr>
          <w:rFonts w:ascii="Arial" w:eastAsia="Calibri" w:hAnsi="Arial" w:cs="Arial"/>
          <w:b/>
        </w:rPr>
        <w:t xml:space="preserve"> </w:t>
      </w:r>
      <w:r w:rsidRPr="000D3BCF">
        <w:rPr>
          <w:rFonts w:ascii="ArialMT" w:hAnsi="ArialMT" w:cs="ArialMT"/>
          <w:color w:val="C75928"/>
          <w:sz w:val="48"/>
          <w:szCs w:val="48"/>
        </w:rPr>
        <w:t>the</w:t>
      </w:r>
      <w:r>
        <w:rPr>
          <w:rFonts w:ascii="Arial" w:eastAsia="Calibri" w:hAnsi="Arial" w:cs="Arial"/>
          <w:b/>
        </w:rPr>
        <w:t xml:space="preserve"> </w:t>
      </w:r>
      <w:r w:rsidRPr="000D3BCF">
        <w:rPr>
          <w:rFonts w:ascii="ArialMT" w:hAnsi="ArialMT" w:cs="ArialMT"/>
          <w:color w:val="C75928"/>
          <w:sz w:val="48"/>
          <w:szCs w:val="48"/>
        </w:rPr>
        <w:t>Noongar</w:t>
      </w:r>
      <w:r>
        <w:rPr>
          <w:rFonts w:ascii="Arial" w:eastAsia="Calibri" w:hAnsi="Arial" w:cs="Arial"/>
          <w:b/>
        </w:rPr>
        <w:t xml:space="preserve"> </w:t>
      </w:r>
      <w:r w:rsidRPr="000D3BCF">
        <w:rPr>
          <w:rFonts w:ascii="ArialMT" w:hAnsi="ArialMT" w:cs="ArialMT"/>
          <w:color w:val="C75928"/>
          <w:sz w:val="48"/>
          <w:szCs w:val="48"/>
        </w:rPr>
        <w:t>Corporations</w:t>
      </w:r>
    </w:p>
    <w:p w:rsidR="00A91A3C" w:rsidRDefault="00A91A3C" w:rsidP="004E4EA7">
      <w:pPr>
        <w:spacing w:after="0" w:line="240" w:lineRule="auto"/>
        <w:jc w:val="both"/>
        <w:rPr>
          <w:rFonts w:ascii="Arial" w:eastAsia="Calibri" w:hAnsi="Arial" w:cs="Arial"/>
          <w:b/>
        </w:rPr>
      </w:pPr>
    </w:p>
    <w:p w:rsidR="00A67642" w:rsidRDefault="00A67642" w:rsidP="00A67642">
      <w:pPr>
        <w:spacing w:after="0" w:line="240" w:lineRule="auto"/>
        <w:jc w:val="both"/>
        <w:rPr>
          <w:rFonts w:ascii="Arial" w:hAnsi="Arial" w:cs="Arial"/>
          <w:b/>
        </w:rPr>
      </w:pPr>
      <w:r w:rsidRPr="00A67642">
        <w:rPr>
          <w:rFonts w:ascii="Arial" w:hAnsi="Arial" w:cs="Arial"/>
        </w:rPr>
        <w:t>As the ILUAs have now been executed and await formal registration</w:t>
      </w:r>
      <w:r w:rsidR="00E06BC6">
        <w:rPr>
          <w:rFonts w:ascii="Arial" w:hAnsi="Arial" w:cs="Arial"/>
        </w:rPr>
        <w:t xml:space="preserve"> by the NNTT</w:t>
      </w:r>
      <w:r>
        <w:rPr>
          <w:rFonts w:ascii="Arial" w:hAnsi="Arial" w:cs="Arial"/>
        </w:rPr>
        <w:t>,</w:t>
      </w:r>
      <w:r w:rsidRPr="00A67642">
        <w:rPr>
          <w:rFonts w:ascii="Arial" w:hAnsi="Arial" w:cs="Arial"/>
        </w:rPr>
        <w:t xml:space="preserve">  SWALSC has the task of establishing the 6 Noongar Regional Corporations and </w:t>
      </w:r>
      <w:r w:rsidR="00E06BC6">
        <w:rPr>
          <w:rFonts w:ascii="Arial" w:hAnsi="Arial" w:cs="Arial"/>
        </w:rPr>
        <w:t xml:space="preserve">the </w:t>
      </w:r>
      <w:r w:rsidRPr="00A67642">
        <w:rPr>
          <w:rFonts w:ascii="Arial" w:hAnsi="Arial" w:cs="Arial"/>
        </w:rPr>
        <w:t>Central Service Corporation.  There are a number of provisions contained within the Noongar Boodja Trust Deed, the Noongar Corporation’s Rulebooks and the ILUAs that establish the requirements for each of the seven Noongar Corporations to be eligible for appointment by the Noongar Boodja Trustee</w:t>
      </w:r>
      <w:r w:rsidRPr="00A67642">
        <w:rPr>
          <w:rFonts w:ascii="Arial" w:hAnsi="Arial" w:cs="Arial"/>
          <w:b/>
        </w:rPr>
        <w:t xml:space="preserve">. </w:t>
      </w:r>
    </w:p>
    <w:p w:rsidR="00A67642" w:rsidRPr="00A67642" w:rsidRDefault="00A67642" w:rsidP="00A67642">
      <w:pPr>
        <w:spacing w:after="0" w:line="240" w:lineRule="auto"/>
        <w:jc w:val="both"/>
        <w:rPr>
          <w:rFonts w:ascii="Arial" w:hAnsi="Arial" w:cs="Arial"/>
          <w:b/>
        </w:rPr>
      </w:pPr>
    </w:p>
    <w:p w:rsidR="00E06BC6" w:rsidRDefault="004B0F5D" w:rsidP="00A67642">
      <w:pPr>
        <w:spacing w:after="0" w:line="240" w:lineRule="auto"/>
        <w:jc w:val="both"/>
        <w:rPr>
          <w:rFonts w:ascii="Arial" w:hAnsi="Arial" w:cs="Arial"/>
        </w:rPr>
      </w:pPr>
      <w:r>
        <w:rPr>
          <w:rFonts w:ascii="Arial" w:hAnsi="Arial" w:cs="Arial"/>
        </w:rPr>
        <w:t>In addition</w:t>
      </w:r>
      <w:r w:rsidR="00E06BC6">
        <w:rPr>
          <w:rFonts w:ascii="Arial" w:hAnsi="Arial" w:cs="Arial"/>
        </w:rPr>
        <w:t xml:space="preserve">, the State and  </w:t>
      </w:r>
      <w:r w:rsidR="00A67642" w:rsidRPr="00A67642">
        <w:rPr>
          <w:rFonts w:ascii="Arial" w:hAnsi="Arial" w:cs="Arial"/>
        </w:rPr>
        <w:t>SWALSC are required to give effect to the "</w:t>
      </w:r>
      <w:r w:rsidR="00A67642" w:rsidRPr="00A67642">
        <w:rPr>
          <w:rFonts w:ascii="Arial" w:hAnsi="Arial" w:cs="Arial"/>
          <w:bCs/>
        </w:rPr>
        <w:t>Transition Principles</w:t>
      </w:r>
      <w:r w:rsidR="00A67642" w:rsidRPr="00A67642">
        <w:rPr>
          <w:rFonts w:ascii="Arial" w:hAnsi="Arial" w:cs="Arial"/>
        </w:rPr>
        <w:t>", as per Clause 20 (a) of the Settlement Terms</w:t>
      </w:r>
      <w:r w:rsidR="00E06BC6">
        <w:rPr>
          <w:rFonts w:ascii="Arial" w:hAnsi="Arial" w:cs="Arial"/>
        </w:rPr>
        <w:t xml:space="preserve"> of the ILUAs</w:t>
      </w:r>
      <w:r w:rsidR="00A67642" w:rsidRPr="00A67642">
        <w:rPr>
          <w:rFonts w:ascii="Arial" w:hAnsi="Arial" w:cs="Arial"/>
        </w:rPr>
        <w:t>. The purpose of the ‘Transition Principles’ is</w:t>
      </w:r>
      <w:r w:rsidR="001F70CC">
        <w:rPr>
          <w:rFonts w:ascii="Arial" w:hAnsi="Arial" w:cs="Arial"/>
        </w:rPr>
        <w:t xml:space="preserve"> to ensure</w:t>
      </w:r>
      <w:r w:rsidR="00A67642" w:rsidRPr="00A67642">
        <w:rPr>
          <w:rFonts w:ascii="Arial" w:hAnsi="Arial" w:cs="Arial"/>
        </w:rPr>
        <w:t xml:space="preserve"> that a transparent and accountable process is undertaken to identify </w:t>
      </w:r>
      <w:r w:rsidR="00E06BC6">
        <w:rPr>
          <w:rFonts w:ascii="Arial" w:hAnsi="Arial" w:cs="Arial"/>
        </w:rPr>
        <w:t>and establish these corporations</w:t>
      </w:r>
      <w:r w:rsidR="00A67642" w:rsidRPr="00A67642">
        <w:rPr>
          <w:rFonts w:ascii="Arial" w:hAnsi="Arial" w:cs="Arial"/>
        </w:rPr>
        <w:t xml:space="preserve">. </w:t>
      </w:r>
    </w:p>
    <w:p w:rsidR="00E06BC6" w:rsidRDefault="00E06BC6" w:rsidP="00A67642">
      <w:pPr>
        <w:spacing w:after="0" w:line="240" w:lineRule="auto"/>
        <w:jc w:val="both"/>
        <w:rPr>
          <w:rFonts w:ascii="Arial" w:hAnsi="Arial" w:cs="Arial"/>
        </w:rPr>
      </w:pPr>
    </w:p>
    <w:p w:rsidR="00A67642" w:rsidRPr="00A67642" w:rsidRDefault="00A67642" w:rsidP="00A67642">
      <w:pPr>
        <w:spacing w:after="0" w:line="240" w:lineRule="auto"/>
        <w:jc w:val="both"/>
        <w:rPr>
          <w:rFonts w:ascii="Arial" w:hAnsi="Arial" w:cs="Arial"/>
        </w:rPr>
      </w:pPr>
      <w:r w:rsidRPr="00A67642">
        <w:rPr>
          <w:rFonts w:ascii="Arial" w:hAnsi="Arial" w:cs="Arial"/>
        </w:rPr>
        <w:t xml:space="preserve">Those principles reflect the fact </w:t>
      </w:r>
      <w:r w:rsidR="00E06BC6">
        <w:rPr>
          <w:rFonts w:ascii="Arial" w:hAnsi="Arial" w:cs="Arial"/>
        </w:rPr>
        <w:t xml:space="preserve">that </w:t>
      </w:r>
      <w:r w:rsidRPr="00A67642">
        <w:rPr>
          <w:rFonts w:ascii="Arial" w:hAnsi="Arial" w:cs="Arial"/>
        </w:rPr>
        <w:t>a sustainable and robust governance structure is crucial to the South West Settlement’s longevity and success.</w:t>
      </w:r>
      <w:r w:rsidR="00373C60">
        <w:rPr>
          <w:rFonts w:ascii="Arial" w:hAnsi="Arial" w:cs="Arial"/>
        </w:rPr>
        <w:t xml:space="preserve"> </w:t>
      </w:r>
      <w:r w:rsidRPr="00A67642">
        <w:rPr>
          <w:rFonts w:ascii="Arial" w:hAnsi="Arial" w:cs="Arial"/>
        </w:rPr>
        <w:t xml:space="preserve">To support this outcome, the WA Government has a responsibility to ensure that the seven Noongar corporations are established with the fullest confidence of both the State and the wider Noongar community. </w:t>
      </w:r>
    </w:p>
    <w:p w:rsidR="00E06BC6" w:rsidRDefault="00E06BC6" w:rsidP="00A67642">
      <w:pPr>
        <w:spacing w:after="0" w:line="240" w:lineRule="auto"/>
        <w:jc w:val="both"/>
        <w:rPr>
          <w:rFonts w:ascii="Arial" w:hAnsi="Arial" w:cs="Arial"/>
        </w:rPr>
      </w:pPr>
    </w:p>
    <w:p w:rsidR="000D3BCF" w:rsidRDefault="00A67642" w:rsidP="004E4EA7">
      <w:pPr>
        <w:spacing w:after="0" w:line="240" w:lineRule="auto"/>
        <w:jc w:val="both"/>
        <w:rPr>
          <w:rFonts w:ascii="Arial" w:eastAsia="Calibri" w:hAnsi="Arial" w:cs="Arial"/>
          <w:b/>
        </w:rPr>
      </w:pPr>
      <w:r w:rsidRPr="00A67642">
        <w:rPr>
          <w:rFonts w:ascii="Arial" w:hAnsi="Arial" w:cs="Arial"/>
        </w:rPr>
        <w:t>The State has developed a ‘Framework of Assessment of Transition Principles’ to assist the WA Government to determine whether the seven Noongar Corporations have been established through an open, trans</w:t>
      </w:r>
      <w:r w:rsidR="00E06BC6">
        <w:rPr>
          <w:rFonts w:ascii="Arial" w:hAnsi="Arial" w:cs="Arial"/>
        </w:rPr>
        <w:t>parent and accountable process</w:t>
      </w:r>
      <w:r w:rsidR="00911FDD">
        <w:rPr>
          <w:rFonts w:ascii="Arial" w:hAnsi="Arial" w:cs="Arial"/>
        </w:rPr>
        <w:t>. The State has also</w:t>
      </w:r>
      <w:r w:rsidRPr="00A67642">
        <w:rPr>
          <w:rFonts w:ascii="Arial" w:hAnsi="Arial" w:cs="Arial"/>
        </w:rPr>
        <w:t xml:space="preserve"> engage</w:t>
      </w:r>
      <w:r w:rsidR="00E06BC6">
        <w:rPr>
          <w:rFonts w:ascii="Arial" w:hAnsi="Arial" w:cs="Arial"/>
        </w:rPr>
        <w:t>d</w:t>
      </w:r>
      <w:r w:rsidRPr="00A67642">
        <w:rPr>
          <w:rFonts w:ascii="Arial" w:hAnsi="Arial" w:cs="Arial"/>
        </w:rPr>
        <w:t xml:space="preserve"> a</w:t>
      </w:r>
      <w:r w:rsidR="00911FDD">
        <w:rPr>
          <w:rFonts w:ascii="Arial" w:hAnsi="Arial" w:cs="Arial"/>
        </w:rPr>
        <w:t>n independent</w:t>
      </w:r>
      <w:r w:rsidRPr="00A67642">
        <w:rPr>
          <w:rFonts w:ascii="Arial" w:hAnsi="Arial" w:cs="Arial"/>
        </w:rPr>
        <w:t xml:space="preserve"> Consultant to work with SWALSC on the communication, consultation and participation plan to be provided to the State. The </w:t>
      </w:r>
      <w:r w:rsidR="00911FDD">
        <w:rPr>
          <w:rFonts w:ascii="Arial" w:hAnsi="Arial" w:cs="Arial"/>
        </w:rPr>
        <w:t xml:space="preserve">independent </w:t>
      </w:r>
      <w:r w:rsidRPr="00A67642">
        <w:rPr>
          <w:rFonts w:ascii="Arial" w:hAnsi="Arial" w:cs="Arial"/>
        </w:rPr>
        <w:t xml:space="preserve">Consultant will also report on and advise the State about compliance with the </w:t>
      </w:r>
      <w:r w:rsidR="00911FDD">
        <w:rPr>
          <w:rFonts w:ascii="Arial" w:hAnsi="Arial" w:cs="Arial"/>
        </w:rPr>
        <w:t xml:space="preserve">Transition Principles </w:t>
      </w:r>
      <w:r w:rsidRPr="00A67642">
        <w:rPr>
          <w:rFonts w:ascii="Arial" w:hAnsi="Arial" w:cs="Arial"/>
        </w:rPr>
        <w:t>Framework.</w:t>
      </w:r>
    </w:p>
    <w:p w:rsidR="00373C60" w:rsidRDefault="00373C60" w:rsidP="004E4EA7">
      <w:pPr>
        <w:spacing w:after="0" w:line="240" w:lineRule="auto"/>
        <w:jc w:val="both"/>
        <w:rPr>
          <w:rFonts w:ascii="Arial" w:eastAsia="Calibri" w:hAnsi="Arial" w:cs="Arial"/>
          <w:b/>
        </w:rPr>
      </w:pPr>
    </w:p>
    <w:p w:rsidR="000D3BCF" w:rsidRDefault="000D3BCF" w:rsidP="009C1F7F">
      <w:pPr>
        <w:spacing w:after="0" w:line="240" w:lineRule="auto"/>
        <w:jc w:val="center"/>
        <w:rPr>
          <w:rFonts w:ascii="Arial" w:eastAsia="Calibri" w:hAnsi="Arial" w:cs="Arial"/>
          <w:b/>
        </w:rPr>
      </w:pPr>
      <w:r w:rsidRPr="009C1F7F">
        <w:rPr>
          <w:rFonts w:ascii="ArialMT" w:hAnsi="ArialMT" w:cs="ArialMT"/>
          <w:color w:val="C75928"/>
          <w:sz w:val="48"/>
          <w:szCs w:val="48"/>
        </w:rPr>
        <w:t>Trustee</w:t>
      </w:r>
      <w:r>
        <w:rPr>
          <w:rFonts w:ascii="Arial" w:eastAsia="Calibri" w:hAnsi="Arial" w:cs="Arial"/>
          <w:b/>
        </w:rPr>
        <w:t xml:space="preserve"> </w:t>
      </w:r>
      <w:r w:rsidRPr="009C1F7F">
        <w:rPr>
          <w:rFonts w:ascii="ArialMT" w:hAnsi="ArialMT" w:cs="ArialMT"/>
          <w:color w:val="C75928"/>
          <w:sz w:val="48"/>
          <w:szCs w:val="48"/>
        </w:rPr>
        <w:t>Selection</w:t>
      </w:r>
      <w:r>
        <w:rPr>
          <w:rFonts w:ascii="Arial" w:eastAsia="Calibri" w:hAnsi="Arial" w:cs="Arial"/>
          <w:b/>
        </w:rPr>
        <w:t xml:space="preserve"> </w:t>
      </w:r>
      <w:r w:rsidRPr="009C1F7F">
        <w:rPr>
          <w:rFonts w:ascii="ArialMT" w:hAnsi="ArialMT" w:cs="ArialMT"/>
          <w:color w:val="C75928"/>
          <w:sz w:val="48"/>
          <w:szCs w:val="48"/>
        </w:rPr>
        <w:t>Process</w:t>
      </w:r>
    </w:p>
    <w:p w:rsidR="000D3BCF" w:rsidRDefault="000D3BCF" w:rsidP="004E4EA7">
      <w:pPr>
        <w:spacing w:after="0" w:line="240" w:lineRule="auto"/>
        <w:jc w:val="both"/>
        <w:rPr>
          <w:rFonts w:ascii="Arial" w:eastAsia="Calibri" w:hAnsi="Arial" w:cs="Arial"/>
          <w:b/>
        </w:rPr>
      </w:pPr>
    </w:p>
    <w:p w:rsidR="009C1F7F" w:rsidRPr="000E4107" w:rsidRDefault="009C1F7F" w:rsidP="009C1F7F">
      <w:pPr>
        <w:spacing w:after="0" w:line="240" w:lineRule="auto"/>
        <w:jc w:val="both"/>
        <w:rPr>
          <w:rFonts w:ascii="Arial" w:eastAsia="Calibri" w:hAnsi="Arial" w:cs="Arial"/>
          <w:color w:val="000000"/>
        </w:rPr>
      </w:pPr>
      <w:r>
        <w:rPr>
          <w:rFonts w:ascii="Arial" w:eastAsia="Calibri" w:hAnsi="Arial" w:cs="Arial"/>
        </w:rPr>
        <w:t>A formal tendering process will occur for the selection and appointment of a</w:t>
      </w:r>
      <w:r w:rsidR="00911FDD">
        <w:rPr>
          <w:rFonts w:ascii="Arial" w:eastAsia="Calibri" w:hAnsi="Arial" w:cs="Arial"/>
        </w:rPr>
        <w:t xml:space="preserve">n </w:t>
      </w:r>
      <w:r w:rsidR="00480C5B">
        <w:rPr>
          <w:rFonts w:ascii="Arial" w:eastAsia="Calibri" w:hAnsi="Arial" w:cs="Arial"/>
        </w:rPr>
        <w:t>independent professional</w:t>
      </w:r>
      <w:r>
        <w:rPr>
          <w:rFonts w:ascii="Arial" w:eastAsia="Calibri" w:hAnsi="Arial" w:cs="Arial"/>
        </w:rPr>
        <w:t xml:space="preserve"> trustee to be the </w:t>
      </w:r>
      <w:r w:rsidR="00911FDD">
        <w:rPr>
          <w:rFonts w:ascii="Arial" w:eastAsia="Calibri" w:hAnsi="Arial" w:cs="Arial"/>
        </w:rPr>
        <w:t xml:space="preserve">Initial </w:t>
      </w:r>
      <w:r>
        <w:rPr>
          <w:rFonts w:ascii="Arial" w:eastAsia="Calibri" w:hAnsi="Arial" w:cs="Arial"/>
        </w:rPr>
        <w:t>Trustee of the Noongar Boodja Trust</w:t>
      </w:r>
      <w:r w:rsidR="001F70CC">
        <w:rPr>
          <w:rFonts w:ascii="Arial" w:eastAsia="Calibri" w:hAnsi="Arial" w:cs="Arial"/>
        </w:rPr>
        <w:t xml:space="preserve"> (Trustee)</w:t>
      </w:r>
      <w:r>
        <w:rPr>
          <w:rFonts w:ascii="Arial" w:eastAsia="Calibri" w:hAnsi="Arial" w:cs="Arial"/>
        </w:rPr>
        <w:t xml:space="preserve"> in accordance with State </w:t>
      </w:r>
      <w:r w:rsidRPr="000E4107">
        <w:rPr>
          <w:rFonts w:ascii="Arial" w:eastAsia="Calibri" w:hAnsi="Arial" w:cs="Arial"/>
        </w:rPr>
        <w:t xml:space="preserve">procurement policies. </w:t>
      </w:r>
      <w:r w:rsidRPr="000E4107">
        <w:rPr>
          <w:rFonts w:ascii="Arial" w:hAnsi="Arial" w:cs="Arial"/>
        </w:rPr>
        <w:t xml:space="preserve">It is a significant process, </w:t>
      </w:r>
      <w:r>
        <w:rPr>
          <w:rFonts w:ascii="Arial" w:hAnsi="Arial" w:cs="Arial"/>
        </w:rPr>
        <w:t xml:space="preserve">which will be </w:t>
      </w:r>
      <w:r w:rsidRPr="000E4107">
        <w:rPr>
          <w:rFonts w:ascii="Arial" w:hAnsi="Arial" w:cs="Arial"/>
        </w:rPr>
        <w:t>undert</w:t>
      </w:r>
      <w:r>
        <w:rPr>
          <w:rFonts w:ascii="Arial" w:hAnsi="Arial" w:cs="Arial"/>
        </w:rPr>
        <w:t xml:space="preserve">aken in collaboration between DPC </w:t>
      </w:r>
      <w:r w:rsidRPr="000E4107">
        <w:rPr>
          <w:rFonts w:ascii="Arial" w:hAnsi="Arial" w:cs="Arial"/>
        </w:rPr>
        <w:t>and SWALSC</w:t>
      </w:r>
      <w:r>
        <w:rPr>
          <w:rFonts w:ascii="Arial" w:eastAsia="Calibri" w:hAnsi="Arial" w:cs="Arial"/>
        </w:rPr>
        <w:t>.</w:t>
      </w:r>
      <w:r w:rsidRPr="000E4107">
        <w:rPr>
          <w:rFonts w:ascii="Arial" w:eastAsia="Calibri" w:hAnsi="Arial" w:cs="Arial"/>
        </w:rPr>
        <w:t xml:space="preserve"> </w:t>
      </w:r>
      <w:r w:rsidR="00373C60">
        <w:rPr>
          <w:rFonts w:ascii="Arial" w:eastAsia="Calibri" w:hAnsi="Arial" w:cs="Arial"/>
        </w:rPr>
        <w:t>A Noongar Boodja Trustee Selection Taskforce has been established</w:t>
      </w:r>
      <w:r w:rsidR="00854E7E">
        <w:rPr>
          <w:rFonts w:ascii="Arial" w:eastAsia="Calibri" w:hAnsi="Arial" w:cs="Arial"/>
        </w:rPr>
        <w:t xml:space="preserve">, and is comprised of an independent Chair, and four representatives from both the State and SWALSC. </w:t>
      </w:r>
      <w:r w:rsidR="00373C60">
        <w:rPr>
          <w:rFonts w:ascii="Arial" w:eastAsia="Calibri" w:hAnsi="Arial" w:cs="Arial"/>
        </w:rPr>
        <w:t xml:space="preserve">  </w:t>
      </w:r>
    </w:p>
    <w:p w:rsidR="000D3BCF" w:rsidRDefault="000D3BCF" w:rsidP="004E4EA7">
      <w:pPr>
        <w:spacing w:after="0" w:line="240" w:lineRule="auto"/>
        <w:jc w:val="both"/>
        <w:rPr>
          <w:rFonts w:ascii="Arial" w:eastAsia="Calibri" w:hAnsi="Arial" w:cs="Arial"/>
          <w:b/>
        </w:rPr>
      </w:pPr>
    </w:p>
    <w:p w:rsidR="00373C60" w:rsidRPr="00373C60" w:rsidRDefault="00373C60" w:rsidP="00373C60">
      <w:pPr>
        <w:spacing w:after="0" w:line="240" w:lineRule="auto"/>
        <w:jc w:val="both"/>
        <w:rPr>
          <w:rFonts w:ascii="Arial" w:eastAsia="Calibri" w:hAnsi="Arial" w:cs="Arial"/>
        </w:rPr>
      </w:pPr>
      <w:r w:rsidRPr="00373C60">
        <w:rPr>
          <w:rFonts w:ascii="Arial" w:hAnsi="Arial" w:cs="Arial"/>
        </w:rPr>
        <w:t xml:space="preserve">The Taskforce will provide strategic direction and leadership to </w:t>
      </w:r>
      <w:r w:rsidR="00911FDD">
        <w:rPr>
          <w:rFonts w:ascii="Arial" w:hAnsi="Arial" w:cs="Arial"/>
        </w:rPr>
        <w:t xml:space="preserve">select and </w:t>
      </w:r>
      <w:r w:rsidRPr="00373C60">
        <w:rPr>
          <w:rFonts w:ascii="Arial" w:hAnsi="Arial" w:cs="Arial"/>
        </w:rPr>
        <w:t>guide</w:t>
      </w:r>
      <w:r w:rsidR="00854E7E">
        <w:rPr>
          <w:rFonts w:ascii="Arial" w:hAnsi="Arial" w:cs="Arial"/>
        </w:rPr>
        <w:t xml:space="preserve"> the Noongar Boodja Trustee Selection Panel in their</w:t>
      </w:r>
      <w:r w:rsidR="00911FDD">
        <w:rPr>
          <w:rFonts w:ascii="Arial" w:hAnsi="Arial" w:cs="Arial"/>
        </w:rPr>
        <w:t xml:space="preserve"> ultimate</w:t>
      </w:r>
      <w:r w:rsidRPr="00373C60">
        <w:rPr>
          <w:rFonts w:ascii="Arial" w:hAnsi="Arial" w:cs="Arial"/>
        </w:rPr>
        <w:t xml:space="preserve"> selection of a suitable Professional Trustee Company to become the </w:t>
      </w:r>
      <w:r w:rsidR="001F70CC">
        <w:rPr>
          <w:rFonts w:ascii="Arial" w:hAnsi="Arial" w:cs="Arial"/>
        </w:rPr>
        <w:t>Trustee</w:t>
      </w:r>
      <w:r w:rsidR="003B3367">
        <w:rPr>
          <w:rFonts w:ascii="Arial" w:hAnsi="Arial" w:cs="Arial"/>
        </w:rPr>
        <w:t xml:space="preserve"> </w:t>
      </w:r>
      <w:r w:rsidRPr="00373C60">
        <w:rPr>
          <w:rFonts w:ascii="Arial" w:hAnsi="Arial" w:cs="Arial"/>
        </w:rPr>
        <w:t>upon the declaration of the Noongar Boodja Trust.</w:t>
      </w:r>
      <w:r>
        <w:rPr>
          <w:rFonts w:ascii="Arial" w:hAnsi="Arial" w:cs="Arial"/>
        </w:rPr>
        <w:t xml:space="preserve"> This process will run from July 2015 to March 2016.</w:t>
      </w:r>
    </w:p>
    <w:p w:rsidR="00373C60" w:rsidRDefault="00373C60" w:rsidP="00A91A3C">
      <w:pPr>
        <w:spacing w:after="0" w:line="240" w:lineRule="auto"/>
        <w:jc w:val="both"/>
        <w:rPr>
          <w:rFonts w:ascii="Arial" w:eastAsia="Calibri" w:hAnsi="Arial" w:cs="Arial"/>
          <w:color w:val="000000"/>
        </w:rPr>
      </w:pPr>
    </w:p>
    <w:p w:rsidR="004618BB" w:rsidRDefault="004618BB" w:rsidP="00A91A3C">
      <w:pPr>
        <w:spacing w:after="0" w:line="240" w:lineRule="auto"/>
        <w:jc w:val="both"/>
        <w:rPr>
          <w:rFonts w:ascii="Arial" w:eastAsia="Calibri" w:hAnsi="Arial" w:cs="Arial"/>
          <w:color w:val="000000"/>
        </w:rPr>
      </w:pPr>
    </w:p>
    <w:p w:rsidR="004618BB" w:rsidRDefault="004618BB" w:rsidP="00A91A3C">
      <w:pPr>
        <w:spacing w:after="0" w:line="240" w:lineRule="auto"/>
        <w:jc w:val="both"/>
        <w:rPr>
          <w:rFonts w:ascii="Arial" w:eastAsia="Calibri" w:hAnsi="Arial" w:cs="Arial"/>
          <w:color w:val="000000"/>
        </w:rPr>
      </w:pPr>
    </w:p>
    <w:p w:rsidR="004618BB" w:rsidRDefault="004618BB" w:rsidP="00A91A3C">
      <w:pPr>
        <w:spacing w:after="0" w:line="240" w:lineRule="auto"/>
        <w:jc w:val="both"/>
        <w:rPr>
          <w:rFonts w:ascii="Arial" w:eastAsia="Calibri" w:hAnsi="Arial" w:cs="Arial"/>
          <w:color w:val="000000"/>
        </w:rPr>
      </w:pPr>
    </w:p>
    <w:p w:rsidR="004618BB" w:rsidRDefault="004618BB" w:rsidP="00A91A3C">
      <w:pPr>
        <w:spacing w:after="0" w:line="240" w:lineRule="auto"/>
        <w:jc w:val="both"/>
        <w:rPr>
          <w:rFonts w:ascii="Arial" w:eastAsia="Calibri" w:hAnsi="Arial" w:cs="Arial"/>
          <w:color w:val="000000"/>
        </w:rPr>
      </w:pPr>
    </w:p>
    <w:p w:rsidR="004618BB" w:rsidRPr="00A91A3C" w:rsidRDefault="004618BB" w:rsidP="00A91A3C">
      <w:pPr>
        <w:spacing w:after="0" w:line="240" w:lineRule="auto"/>
        <w:jc w:val="both"/>
        <w:rPr>
          <w:rFonts w:ascii="Arial" w:eastAsia="Calibri" w:hAnsi="Arial" w:cs="Arial"/>
          <w:color w:val="000000"/>
        </w:rPr>
      </w:pPr>
    </w:p>
    <w:p w:rsidR="008D0682" w:rsidRDefault="008D0682" w:rsidP="00373C60">
      <w:pPr>
        <w:spacing w:after="0" w:line="240" w:lineRule="auto"/>
        <w:jc w:val="center"/>
        <w:rPr>
          <w:rFonts w:ascii="ArialMT" w:hAnsi="ArialMT" w:cs="ArialMT"/>
          <w:color w:val="C75928"/>
          <w:sz w:val="48"/>
          <w:szCs w:val="48"/>
        </w:rPr>
      </w:pPr>
    </w:p>
    <w:p w:rsidR="004E4EA7" w:rsidRPr="000E4107" w:rsidRDefault="00223753" w:rsidP="00373C60">
      <w:pPr>
        <w:spacing w:after="0" w:line="240" w:lineRule="auto"/>
        <w:jc w:val="center"/>
        <w:rPr>
          <w:rFonts w:ascii="Arial" w:eastAsia="Calibri" w:hAnsi="Arial" w:cs="Arial"/>
          <w:color w:val="000000"/>
        </w:rPr>
      </w:pPr>
      <w:r>
        <w:rPr>
          <w:rFonts w:ascii="ArialMT" w:hAnsi="ArialMT" w:cs="ArialMT"/>
          <w:color w:val="C75928"/>
          <w:sz w:val="48"/>
          <w:szCs w:val="48"/>
        </w:rPr>
        <w:lastRenderedPageBreak/>
        <w:t>Information about the ILUAs</w:t>
      </w:r>
    </w:p>
    <w:p w:rsidR="00373C60" w:rsidRDefault="00373C60" w:rsidP="00373C60">
      <w:pPr>
        <w:spacing w:after="0" w:line="240" w:lineRule="auto"/>
        <w:jc w:val="both"/>
        <w:rPr>
          <w:rFonts w:ascii="Arial" w:hAnsi="Arial" w:cs="Arial"/>
        </w:rPr>
      </w:pPr>
    </w:p>
    <w:p w:rsidR="00223753" w:rsidRDefault="00223753" w:rsidP="00223753">
      <w:pPr>
        <w:spacing w:after="0" w:line="240" w:lineRule="auto"/>
        <w:jc w:val="both"/>
        <w:rPr>
          <w:rFonts w:ascii="MyriadPro-Semibold" w:hAnsi="MyriadPro-Semibold" w:cs="MyriadPro-Semibold"/>
          <w:color w:val="026694"/>
          <w:sz w:val="34"/>
          <w:szCs w:val="34"/>
        </w:rPr>
      </w:pPr>
      <w:r w:rsidRPr="009C1F7F">
        <w:rPr>
          <w:rFonts w:ascii="MyriadPro-Semibold" w:hAnsi="MyriadPro-Semibold" w:cs="MyriadPro-Semibold"/>
          <w:color w:val="026694"/>
          <w:sz w:val="34"/>
          <w:szCs w:val="34"/>
        </w:rPr>
        <w:t>Fact</w:t>
      </w:r>
      <w:r>
        <w:rPr>
          <w:rFonts w:ascii="Arial" w:eastAsia="Calibri" w:hAnsi="Arial" w:cs="Arial"/>
        </w:rPr>
        <w:t xml:space="preserve"> </w:t>
      </w:r>
      <w:r w:rsidRPr="009C1F7F">
        <w:rPr>
          <w:rFonts w:ascii="MyriadPro-Semibold" w:hAnsi="MyriadPro-Semibold" w:cs="MyriadPro-Semibold"/>
          <w:color w:val="026694"/>
          <w:sz w:val="34"/>
          <w:szCs w:val="34"/>
        </w:rPr>
        <w:t>Sheets</w:t>
      </w:r>
    </w:p>
    <w:p w:rsidR="00223753" w:rsidRPr="009C1F7F" w:rsidRDefault="00223753" w:rsidP="00223753">
      <w:pPr>
        <w:spacing w:after="0" w:line="240" w:lineRule="auto"/>
        <w:jc w:val="both"/>
        <w:rPr>
          <w:rFonts w:ascii="Arial" w:eastAsia="Calibri" w:hAnsi="Arial" w:cs="Arial"/>
        </w:rPr>
      </w:pPr>
    </w:p>
    <w:p w:rsidR="00840FA2" w:rsidRDefault="00223753" w:rsidP="00840FA2">
      <w:pPr>
        <w:spacing w:after="0" w:line="240" w:lineRule="auto"/>
        <w:jc w:val="both"/>
        <w:rPr>
          <w:rFonts w:ascii="Arial" w:hAnsi="Arial" w:cs="Arial"/>
          <w:szCs w:val="24"/>
        </w:rPr>
      </w:pPr>
      <w:r w:rsidRPr="005458ED">
        <w:rPr>
          <w:rFonts w:ascii="Arial" w:hAnsi="Arial" w:cs="Arial"/>
          <w:iCs/>
          <w:szCs w:val="24"/>
        </w:rPr>
        <w:t xml:space="preserve">To assist in stakeholder and broader community understanding of the various components of the </w:t>
      </w:r>
      <w:r>
        <w:rPr>
          <w:rFonts w:ascii="Arial" w:hAnsi="Arial" w:cs="Arial"/>
          <w:iCs/>
          <w:szCs w:val="24"/>
        </w:rPr>
        <w:t xml:space="preserve">South West Native Title </w:t>
      </w:r>
      <w:r w:rsidRPr="005458ED">
        <w:rPr>
          <w:rFonts w:ascii="Arial" w:hAnsi="Arial" w:cs="Arial"/>
          <w:iCs/>
          <w:szCs w:val="24"/>
        </w:rPr>
        <w:t xml:space="preserve">Settlement, the </w:t>
      </w:r>
      <w:r>
        <w:rPr>
          <w:rFonts w:ascii="Arial" w:hAnsi="Arial" w:cs="Arial"/>
          <w:iCs/>
          <w:szCs w:val="24"/>
        </w:rPr>
        <w:t>DPC</w:t>
      </w:r>
      <w:r w:rsidRPr="005458ED">
        <w:rPr>
          <w:rFonts w:ascii="Arial" w:hAnsi="Arial" w:cs="Arial"/>
          <w:iCs/>
          <w:szCs w:val="24"/>
        </w:rPr>
        <w:t xml:space="preserve"> has put together Fact Sheets that</w:t>
      </w:r>
      <w:r w:rsidRPr="005458ED">
        <w:rPr>
          <w:rFonts w:ascii="Arial" w:hAnsi="Arial" w:cs="Arial"/>
          <w:szCs w:val="24"/>
        </w:rPr>
        <w:t xml:space="preserve"> summarise the Settlement.  The Fact Sheets outline the specific benefits being provided </w:t>
      </w:r>
      <w:r>
        <w:rPr>
          <w:rFonts w:ascii="Arial" w:hAnsi="Arial" w:cs="Arial"/>
          <w:szCs w:val="24"/>
        </w:rPr>
        <w:t>through</w:t>
      </w:r>
      <w:r w:rsidRPr="005458ED">
        <w:rPr>
          <w:rFonts w:ascii="Arial" w:hAnsi="Arial" w:cs="Arial"/>
          <w:szCs w:val="24"/>
        </w:rPr>
        <w:t xml:space="preserve"> the Settlement</w:t>
      </w:r>
      <w:r>
        <w:rPr>
          <w:rFonts w:ascii="Arial" w:hAnsi="Arial" w:cs="Arial"/>
          <w:szCs w:val="24"/>
        </w:rPr>
        <w:t xml:space="preserve">, including </w:t>
      </w:r>
      <w:r w:rsidRPr="005458ED">
        <w:rPr>
          <w:rFonts w:ascii="Arial" w:hAnsi="Arial" w:cs="Arial"/>
          <w:szCs w:val="24"/>
        </w:rPr>
        <w:t>answers to frequently asked questions raised by various stakeholder groups</w:t>
      </w:r>
      <w:r>
        <w:rPr>
          <w:rFonts w:ascii="Arial" w:hAnsi="Arial" w:cs="Arial"/>
          <w:szCs w:val="24"/>
        </w:rPr>
        <w:t xml:space="preserve"> during consultations</w:t>
      </w:r>
      <w:r w:rsidR="003B3367">
        <w:rPr>
          <w:rFonts w:ascii="Arial" w:hAnsi="Arial" w:cs="Arial"/>
          <w:szCs w:val="24"/>
        </w:rPr>
        <w:t>. T</w:t>
      </w:r>
      <w:r w:rsidR="00840FA2" w:rsidRPr="005458ED">
        <w:rPr>
          <w:rFonts w:ascii="Arial" w:hAnsi="Arial" w:cs="Arial"/>
          <w:szCs w:val="24"/>
        </w:rPr>
        <w:t>he Fact Sheets</w:t>
      </w:r>
      <w:r w:rsidR="003B3367">
        <w:rPr>
          <w:rFonts w:ascii="Arial" w:hAnsi="Arial" w:cs="Arial"/>
          <w:szCs w:val="24"/>
        </w:rPr>
        <w:t xml:space="preserve"> are available on the DPC website. </w:t>
      </w:r>
    </w:p>
    <w:p w:rsidR="00223753" w:rsidRPr="005458ED" w:rsidRDefault="00223753" w:rsidP="00223753">
      <w:pPr>
        <w:spacing w:after="0" w:line="240" w:lineRule="auto"/>
        <w:jc w:val="both"/>
        <w:rPr>
          <w:rFonts w:ascii="Arial" w:hAnsi="Arial" w:cs="Arial"/>
          <w:szCs w:val="24"/>
        </w:rPr>
      </w:pPr>
    </w:p>
    <w:p w:rsidR="00223753" w:rsidRPr="005458ED" w:rsidRDefault="00223753" w:rsidP="00223753">
      <w:pPr>
        <w:spacing w:after="0" w:line="240" w:lineRule="auto"/>
        <w:jc w:val="both"/>
        <w:rPr>
          <w:rFonts w:ascii="Arial" w:hAnsi="Arial" w:cs="Arial"/>
          <w:szCs w:val="24"/>
        </w:rPr>
      </w:pPr>
      <w:r w:rsidRPr="005458ED">
        <w:rPr>
          <w:rFonts w:ascii="Arial" w:hAnsi="Arial" w:cs="Arial"/>
          <w:szCs w:val="24"/>
        </w:rPr>
        <w:t xml:space="preserve">Whilst these Fact Sheets are provided for information, it is also intended that the Fact Sheets can be distributed by local governments, local Members of Parliament and government agencies to the wider community when they seek information about the Settlement. An electronic copy of the Fact Sheets is also available on the </w:t>
      </w:r>
      <w:r>
        <w:rPr>
          <w:rFonts w:ascii="Arial" w:hAnsi="Arial" w:cs="Arial"/>
          <w:szCs w:val="24"/>
        </w:rPr>
        <w:t>DPC’s</w:t>
      </w:r>
      <w:r w:rsidRPr="005458ED">
        <w:rPr>
          <w:rFonts w:ascii="Arial" w:hAnsi="Arial" w:cs="Arial"/>
          <w:szCs w:val="24"/>
        </w:rPr>
        <w:t xml:space="preserve"> website if further copies are required for distribution. </w:t>
      </w:r>
    </w:p>
    <w:p w:rsidR="00223753" w:rsidRDefault="00223753" w:rsidP="00223753">
      <w:pPr>
        <w:spacing w:after="0" w:line="240" w:lineRule="auto"/>
        <w:jc w:val="both"/>
        <w:rPr>
          <w:rFonts w:ascii="Arial" w:hAnsi="Arial" w:cs="Arial"/>
          <w:szCs w:val="24"/>
        </w:rPr>
      </w:pPr>
    </w:p>
    <w:p w:rsidR="00223753" w:rsidRDefault="00223753" w:rsidP="00223753">
      <w:pPr>
        <w:spacing w:after="0" w:line="240" w:lineRule="auto"/>
        <w:jc w:val="both"/>
        <w:rPr>
          <w:rFonts w:ascii="Arial" w:hAnsi="Arial" w:cs="Arial"/>
          <w:szCs w:val="24"/>
        </w:rPr>
      </w:pPr>
      <w:r w:rsidRPr="00223753">
        <w:rPr>
          <w:rFonts w:ascii="MyriadPro-Semibold" w:hAnsi="MyriadPro-Semibold" w:cs="MyriadPro-Semibold"/>
          <w:color w:val="026694"/>
          <w:sz w:val="34"/>
          <w:szCs w:val="34"/>
        </w:rPr>
        <w:t>DPC</w:t>
      </w:r>
      <w:r>
        <w:rPr>
          <w:rFonts w:ascii="Arial" w:hAnsi="Arial" w:cs="Arial"/>
          <w:szCs w:val="24"/>
        </w:rPr>
        <w:t xml:space="preserve"> </w:t>
      </w:r>
      <w:r w:rsidRPr="00223753">
        <w:rPr>
          <w:rFonts w:ascii="MyriadPro-Semibold" w:hAnsi="MyriadPro-Semibold" w:cs="MyriadPro-Semibold"/>
          <w:color w:val="026694"/>
          <w:sz w:val="34"/>
          <w:szCs w:val="34"/>
        </w:rPr>
        <w:t>website</w:t>
      </w:r>
    </w:p>
    <w:p w:rsidR="00223753" w:rsidRDefault="00223753" w:rsidP="00373C60">
      <w:pPr>
        <w:spacing w:after="0" w:line="240" w:lineRule="auto"/>
        <w:jc w:val="both"/>
        <w:rPr>
          <w:rFonts w:ascii="Arial" w:hAnsi="Arial" w:cs="Arial"/>
        </w:rPr>
      </w:pPr>
    </w:p>
    <w:p w:rsidR="0010025E" w:rsidRDefault="0010025E" w:rsidP="00373C60">
      <w:pPr>
        <w:spacing w:after="0" w:line="240" w:lineRule="auto"/>
        <w:jc w:val="both"/>
        <w:rPr>
          <w:rFonts w:ascii="Arial" w:hAnsi="Arial" w:cs="Arial"/>
        </w:rPr>
      </w:pPr>
      <w:r>
        <w:rPr>
          <w:rFonts w:ascii="Arial" w:hAnsi="Arial" w:cs="Arial"/>
        </w:rPr>
        <w:t xml:space="preserve">All relevant documentation to the ILUA is available on the </w:t>
      </w:r>
      <w:r w:rsidR="00223753">
        <w:rPr>
          <w:rFonts w:ascii="Arial" w:hAnsi="Arial" w:cs="Arial"/>
        </w:rPr>
        <w:t>DPC</w:t>
      </w:r>
      <w:r>
        <w:rPr>
          <w:rFonts w:ascii="Arial" w:hAnsi="Arial" w:cs="Arial"/>
        </w:rPr>
        <w:t xml:space="preserve"> website: </w:t>
      </w:r>
      <w:hyperlink r:id="rId13" w:history="1">
        <w:r w:rsidRPr="00351D70">
          <w:rPr>
            <w:rStyle w:val="Hyperlink"/>
            <w:rFonts w:ascii="Arial" w:hAnsi="Arial" w:cs="Arial"/>
          </w:rPr>
          <w:t>www.dpc.wa.gov.au</w:t>
        </w:r>
      </w:hyperlink>
      <w:r>
        <w:rPr>
          <w:rFonts w:ascii="Arial" w:hAnsi="Arial" w:cs="Arial"/>
        </w:rPr>
        <w:t xml:space="preserve"> </w:t>
      </w:r>
      <w:r w:rsidR="00373C60">
        <w:rPr>
          <w:rFonts w:ascii="Arial" w:eastAsia="Calibri" w:hAnsi="Arial" w:cs="Arial"/>
        </w:rPr>
        <w:t xml:space="preserve">and can be accessed by </w:t>
      </w:r>
      <w:r w:rsidR="00373C60" w:rsidRPr="007603AD">
        <w:rPr>
          <w:rFonts w:ascii="Arial" w:eastAsia="Calibri" w:hAnsi="Arial" w:cs="Arial"/>
        </w:rPr>
        <w:t>press</w:t>
      </w:r>
      <w:r w:rsidR="00373C60">
        <w:rPr>
          <w:rFonts w:ascii="Arial" w:eastAsia="Calibri" w:hAnsi="Arial" w:cs="Arial"/>
        </w:rPr>
        <w:t>ing</w:t>
      </w:r>
      <w:r w:rsidR="00373C60" w:rsidRPr="007603AD">
        <w:rPr>
          <w:rFonts w:ascii="Arial" w:eastAsia="Calibri" w:hAnsi="Arial" w:cs="Arial"/>
        </w:rPr>
        <w:t xml:space="preserve"> the South West Settlement ‘button’</w:t>
      </w:r>
      <w:r w:rsidR="00373C60">
        <w:rPr>
          <w:rFonts w:ascii="Arial" w:eastAsia="Calibri" w:hAnsi="Arial" w:cs="Arial"/>
        </w:rPr>
        <w:t xml:space="preserve">. </w:t>
      </w:r>
    </w:p>
    <w:p w:rsidR="0010025E" w:rsidRDefault="0010025E" w:rsidP="0010025E">
      <w:pPr>
        <w:rPr>
          <w:rFonts w:ascii="Arial" w:hAnsi="Arial" w:cs="Arial"/>
        </w:rPr>
      </w:pPr>
      <w:r>
        <w:rPr>
          <w:rFonts w:ascii="Arial" w:hAnsi="Arial" w:cs="Arial"/>
        </w:rPr>
        <w:t>This includes:</w:t>
      </w:r>
    </w:p>
    <w:p w:rsidR="0010025E" w:rsidRDefault="0010025E" w:rsidP="0010025E">
      <w:pPr>
        <w:pStyle w:val="ListParagraph"/>
        <w:numPr>
          <w:ilvl w:val="0"/>
          <w:numId w:val="4"/>
        </w:numPr>
        <w:rPr>
          <w:rFonts w:ascii="Arial" w:hAnsi="Arial" w:cs="Arial"/>
        </w:rPr>
      </w:pPr>
      <w:r>
        <w:rPr>
          <w:rFonts w:ascii="Arial" w:hAnsi="Arial" w:cs="Arial"/>
        </w:rPr>
        <w:t>Copies of each of the 6 executed ILUAs;</w:t>
      </w:r>
    </w:p>
    <w:p w:rsidR="0010025E" w:rsidRDefault="0010025E" w:rsidP="0010025E">
      <w:pPr>
        <w:pStyle w:val="ListParagraph"/>
        <w:numPr>
          <w:ilvl w:val="0"/>
          <w:numId w:val="4"/>
        </w:numPr>
        <w:rPr>
          <w:rFonts w:ascii="Arial" w:hAnsi="Arial" w:cs="Arial"/>
        </w:rPr>
      </w:pPr>
      <w:r>
        <w:rPr>
          <w:rFonts w:ascii="Arial" w:hAnsi="Arial" w:cs="Arial"/>
        </w:rPr>
        <w:t>Maps of the relevant ILUA area boundaries;</w:t>
      </w:r>
    </w:p>
    <w:p w:rsidR="0010025E" w:rsidRDefault="00840FA2" w:rsidP="0010025E">
      <w:pPr>
        <w:pStyle w:val="ListParagraph"/>
        <w:numPr>
          <w:ilvl w:val="0"/>
          <w:numId w:val="4"/>
        </w:numPr>
        <w:rPr>
          <w:rFonts w:ascii="Arial" w:hAnsi="Arial" w:cs="Arial"/>
        </w:rPr>
      </w:pPr>
      <w:r>
        <w:rPr>
          <w:rFonts w:ascii="Arial" w:hAnsi="Arial" w:cs="Arial"/>
        </w:rPr>
        <w:t>Technical d</w:t>
      </w:r>
      <w:r w:rsidR="0010025E">
        <w:rPr>
          <w:rFonts w:ascii="Arial" w:hAnsi="Arial" w:cs="Arial"/>
        </w:rPr>
        <w:t>escription</w:t>
      </w:r>
      <w:r>
        <w:rPr>
          <w:rFonts w:ascii="Arial" w:hAnsi="Arial" w:cs="Arial"/>
        </w:rPr>
        <w:t>s</w:t>
      </w:r>
      <w:r w:rsidR="0010025E">
        <w:rPr>
          <w:rFonts w:ascii="Arial" w:hAnsi="Arial" w:cs="Arial"/>
        </w:rPr>
        <w:t xml:space="preserve"> of the 6 ILUA boundaries;</w:t>
      </w:r>
    </w:p>
    <w:p w:rsidR="0010025E" w:rsidRDefault="0010025E" w:rsidP="0010025E">
      <w:pPr>
        <w:pStyle w:val="ListParagraph"/>
        <w:numPr>
          <w:ilvl w:val="0"/>
          <w:numId w:val="4"/>
        </w:numPr>
        <w:rPr>
          <w:rFonts w:ascii="Arial" w:hAnsi="Arial" w:cs="Arial"/>
        </w:rPr>
      </w:pPr>
      <w:r>
        <w:rPr>
          <w:rFonts w:ascii="Arial" w:hAnsi="Arial" w:cs="Arial"/>
        </w:rPr>
        <w:t>Template Noongar Standard Heritage Agreements</w:t>
      </w:r>
      <w:r w:rsidR="00840FA2">
        <w:rPr>
          <w:rFonts w:ascii="Arial" w:hAnsi="Arial" w:cs="Arial"/>
        </w:rPr>
        <w:t xml:space="preserve"> for each ILUA area</w:t>
      </w:r>
      <w:r>
        <w:rPr>
          <w:rFonts w:ascii="Arial" w:hAnsi="Arial" w:cs="Arial"/>
        </w:rPr>
        <w:t>; and</w:t>
      </w:r>
    </w:p>
    <w:p w:rsidR="0010025E" w:rsidRPr="007A7036" w:rsidRDefault="0010025E" w:rsidP="0010025E">
      <w:pPr>
        <w:pStyle w:val="ListParagraph"/>
        <w:numPr>
          <w:ilvl w:val="0"/>
          <w:numId w:val="4"/>
        </w:numPr>
        <w:rPr>
          <w:rFonts w:ascii="Arial" w:hAnsi="Arial" w:cs="Arial"/>
        </w:rPr>
      </w:pPr>
      <w:r>
        <w:rPr>
          <w:rFonts w:ascii="Arial" w:hAnsi="Arial" w:cs="Arial"/>
        </w:rPr>
        <w:t>S</w:t>
      </w:r>
      <w:r w:rsidRPr="007A7036">
        <w:rPr>
          <w:rFonts w:ascii="Arial" w:hAnsi="Arial" w:cs="Arial"/>
        </w:rPr>
        <w:t>upporting information</w:t>
      </w:r>
      <w:r w:rsidR="00373C60">
        <w:rPr>
          <w:rFonts w:ascii="Arial" w:hAnsi="Arial" w:cs="Arial"/>
        </w:rPr>
        <w:t>,</w:t>
      </w:r>
      <w:r w:rsidRPr="007A7036">
        <w:rPr>
          <w:rFonts w:ascii="Arial" w:hAnsi="Arial" w:cs="Arial"/>
        </w:rPr>
        <w:t xml:space="preserve"> such as </w:t>
      </w:r>
      <w:r w:rsidR="00373C60">
        <w:rPr>
          <w:rFonts w:ascii="Arial" w:hAnsi="Arial" w:cs="Arial"/>
        </w:rPr>
        <w:t>the</w:t>
      </w:r>
      <w:r w:rsidRPr="007A7036">
        <w:rPr>
          <w:rFonts w:ascii="Arial" w:hAnsi="Arial" w:cs="Arial"/>
        </w:rPr>
        <w:t xml:space="preserve"> Fact Sheets</w:t>
      </w:r>
      <w:r w:rsidR="00373C60">
        <w:rPr>
          <w:rFonts w:ascii="Arial" w:hAnsi="Arial" w:cs="Arial"/>
        </w:rPr>
        <w:t>,</w:t>
      </w:r>
      <w:r w:rsidRPr="007A7036">
        <w:rPr>
          <w:rFonts w:ascii="Arial" w:hAnsi="Arial" w:cs="Arial"/>
        </w:rPr>
        <w:t xml:space="preserve"> </w:t>
      </w:r>
      <w:r>
        <w:rPr>
          <w:rFonts w:ascii="Arial" w:hAnsi="Arial" w:cs="Arial"/>
        </w:rPr>
        <w:t>that</w:t>
      </w:r>
      <w:r w:rsidRPr="007A7036">
        <w:rPr>
          <w:rFonts w:ascii="Arial" w:hAnsi="Arial" w:cs="Arial"/>
        </w:rPr>
        <w:t xml:space="preserve"> may assist in understanding of the Settlement.</w:t>
      </w:r>
    </w:p>
    <w:p w:rsidR="00373C60" w:rsidRDefault="00373C60" w:rsidP="00373C60">
      <w:pPr>
        <w:spacing w:after="0" w:line="240" w:lineRule="auto"/>
        <w:jc w:val="both"/>
        <w:rPr>
          <w:rFonts w:ascii="Arial" w:eastAsia="Calibri" w:hAnsi="Arial" w:cs="Arial"/>
        </w:rPr>
      </w:pPr>
      <w:r>
        <w:rPr>
          <w:rFonts w:ascii="Arial" w:eastAsia="Calibri" w:hAnsi="Arial" w:cs="Arial"/>
        </w:rPr>
        <w:t>DPC</w:t>
      </w:r>
      <w:r w:rsidR="007438D6">
        <w:rPr>
          <w:rFonts w:ascii="Arial" w:eastAsia="Calibri" w:hAnsi="Arial" w:cs="Arial"/>
        </w:rPr>
        <w:t>’s South West Settlement Implementation Unit</w:t>
      </w:r>
      <w:r>
        <w:rPr>
          <w:rFonts w:ascii="Arial" w:eastAsia="Calibri" w:hAnsi="Arial" w:cs="Arial"/>
        </w:rPr>
        <w:t xml:space="preserve"> can also be </w:t>
      </w:r>
      <w:r w:rsidRPr="007603AD">
        <w:rPr>
          <w:rFonts w:ascii="Arial" w:eastAsia="Calibri" w:hAnsi="Arial" w:cs="Arial"/>
        </w:rPr>
        <w:t>contact</w:t>
      </w:r>
      <w:r>
        <w:rPr>
          <w:rFonts w:ascii="Arial" w:eastAsia="Calibri" w:hAnsi="Arial" w:cs="Arial"/>
        </w:rPr>
        <w:t>ed</w:t>
      </w:r>
      <w:r w:rsidRPr="007603AD">
        <w:rPr>
          <w:rFonts w:ascii="Arial" w:eastAsia="Calibri" w:hAnsi="Arial" w:cs="Arial"/>
        </w:rPr>
        <w:t xml:space="preserve"> directly</w:t>
      </w:r>
      <w:r>
        <w:rPr>
          <w:rFonts w:ascii="Arial" w:eastAsia="Calibri" w:hAnsi="Arial" w:cs="Arial"/>
        </w:rPr>
        <w:t xml:space="preserve"> on</w:t>
      </w:r>
      <w:r w:rsidRPr="007603AD">
        <w:rPr>
          <w:rFonts w:ascii="Arial" w:eastAsia="Calibri" w:hAnsi="Arial" w:cs="Arial"/>
        </w:rPr>
        <w:t xml:space="preserve">: </w:t>
      </w:r>
    </w:p>
    <w:p w:rsidR="00373C60" w:rsidRPr="007603AD" w:rsidRDefault="00373C60" w:rsidP="00373C60">
      <w:pPr>
        <w:spacing w:after="0" w:line="240" w:lineRule="auto"/>
        <w:jc w:val="both"/>
        <w:rPr>
          <w:rFonts w:ascii="Arial" w:eastAsia="Calibri" w:hAnsi="Arial" w:cs="Arial"/>
        </w:rPr>
      </w:pPr>
      <w:r w:rsidRPr="007603AD">
        <w:rPr>
          <w:rFonts w:ascii="Arial" w:eastAsia="Calibri" w:hAnsi="Arial" w:cs="Arial"/>
        </w:rPr>
        <w:t xml:space="preserve">Email:    </w:t>
      </w:r>
      <w:hyperlink r:id="rId14" w:history="1">
        <w:r w:rsidRPr="007603AD">
          <w:rPr>
            <w:rFonts w:ascii="Arial" w:eastAsia="Calibri" w:hAnsi="Arial" w:cs="Arial"/>
            <w:color w:val="0000FF" w:themeColor="hyperlink"/>
            <w:u w:val="single"/>
          </w:rPr>
          <w:t>southwestsettlement@dpc.wa.gov.au</w:t>
        </w:r>
      </w:hyperlink>
      <w:r w:rsidRPr="007603AD">
        <w:rPr>
          <w:rFonts w:ascii="Arial" w:eastAsia="Calibri" w:hAnsi="Arial" w:cs="Arial"/>
        </w:rPr>
        <w:t xml:space="preserve"> </w:t>
      </w:r>
    </w:p>
    <w:p w:rsidR="00373C60" w:rsidRDefault="00373C60" w:rsidP="00223753">
      <w:pPr>
        <w:spacing w:after="0" w:line="240" w:lineRule="auto"/>
        <w:jc w:val="both"/>
        <w:rPr>
          <w:rFonts w:ascii="Arial" w:hAnsi="Arial" w:cs="Arial"/>
        </w:rPr>
      </w:pPr>
      <w:r w:rsidRPr="007603AD">
        <w:rPr>
          <w:rFonts w:ascii="Arial" w:eastAsia="Calibri" w:hAnsi="Arial" w:cs="Arial"/>
        </w:rPr>
        <w:t>Phone:  08 6552 6191</w:t>
      </w:r>
    </w:p>
    <w:sectPr w:rsidR="00373C6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8DE" w:rsidRDefault="007118DE" w:rsidP="009C1F7F">
      <w:pPr>
        <w:spacing w:after="0" w:line="240" w:lineRule="auto"/>
      </w:pPr>
      <w:r>
        <w:separator/>
      </w:r>
    </w:p>
  </w:endnote>
  <w:endnote w:type="continuationSeparator" w:id="0">
    <w:p w:rsidR="007118DE" w:rsidRDefault="007118DE" w:rsidP="009C1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yriadPro-Semibol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684369"/>
      <w:docPartObj>
        <w:docPartGallery w:val="Page Numbers (Bottom of Page)"/>
        <w:docPartUnique/>
      </w:docPartObj>
    </w:sdtPr>
    <w:sdtEndPr>
      <w:rPr>
        <w:noProof/>
        <w:sz w:val="18"/>
        <w:szCs w:val="18"/>
      </w:rPr>
    </w:sdtEndPr>
    <w:sdtContent>
      <w:p w:rsidR="000118AC" w:rsidRPr="000118AC" w:rsidRDefault="009C1F7F">
        <w:pPr>
          <w:pStyle w:val="Footer"/>
          <w:jc w:val="right"/>
          <w:rPr>
            <w:sz w:val="18"/>
            <w:szCs w:val="18"/>
          </w:rPr>
        </w:pPr>
        <w:r w:rsidRPr="000118AC">
          <w:rPr>
            <w:sz w:val="18"/>
            <w:szCs w:val="18"/>
          </w:rPr>
          <w:fldChar w:fldCharType="begin"/>
        </w:r>
        <w:r w:rsidRPr="000118AC">
          <w:rPr>
            <w:sz w:val="18"/>
            <w:szCs w:val="18"/>
          </w:rPr>
          <w:instrText xml:space="preserve"> PAGE   \* MERGEFORMAT </w:instrText>
        </w:r>
        <w:r w:rsidRPr="000118AC">
          <w:rPr>
            <w:sz w:val="18"/>
            <w:szCs w:val="18"/>
          </w:rPr>
          <w:fldChar w:fldCharType="separate"/>
        </w:r>
        <w:r w:rsidR="00EA1C84">
          <w:rPr>
            <w:noProof/>
            <w:sz w:val="18"/>
            <w:szCs w:val="18"/>
          </w:rPr>
          <w:t>2</w:t>
        </w:r>
        <w:r w:rsidRPr="000118AC">
          <w:rPr>
            <w:noProof/>
            <w:sz w:val="18"/>
            <w:szCs w:val="18"/>
          </w:rPr>
          <w:fldChar w:fldCharType="end"/>
        </w:r>
      </w:p>
    </w:sdtContent>
  </w:sdt>
  <w:p w:rsidR="00395710" w:rsidRDefault="00EA1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8DE" w:rsidRDefault="007118DE" w:rsidP="009C1F7F">
      <w:pPr>
        <w:spacing w:after="0" w:line="240" w:lineRule="auto"/>
      </w:pPr>
      <w:r>
        <w:separator/>
      </w:r>
    </w:p>
  </w:footnote>
  <w:footnote w:type="continuationSeparator" w:id="0">
    <w:p w:rsidR="007118DE" w:rsidRDefault="007118DE" w:rsidP="009C1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7F" w:rsidRDefault="009C1F7F">
    <w:pPr>
      <w:pStyle w:val="Header"/>
    </w:pPr>
    <w:r w:rsidRPr="00375E3E">
      <w:rPr>
        <w:rFonts w:eastAsia="Times New Roman"/>
        <w:b/>
        <w:noProof/>
        <w:lang w:eastAsia="en-AU"/>
      </w:rPr>
      <w:drawing>
        <wp:inline distT="0" distB="0" distL="0" distR="0" wp14:anchorId="6A2BB113" wp14:editId="2935127A">
          <wp:extent cx="4036423" cy="78377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3534" cy="787095"/>
                  </a:xfrm>
                  <a:prstGeom prst="rect">
                    <a:avLst/>
                  </a:prstGeom>
                </pic:spPr>
              </pic:pic>
            </a:graphicData>
          </a:graphic>
        </wp:inline>
      </w:drawing>
    </w:r>
  </w:p>
  <w:p w:rsidR="00395710" w:rsidRDefault="00EA1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F569A"/>
    <w:multiLevelType w:val="hybridMultilevel"/>
    <w:tmpl w:val="080ACD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3B74155A"/>
    <w:multiLevelType w:val="hybridMultilevel"/>
    <w:tmpl w:val="B1767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6A7E9A"/>
    <w:multiLevelType w:val="hybridMultilevel"/>
    <w:tmpl w:val="88524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DC052C7"/>
    <w:multiLevelType w:val="hybridMultilevel"/>
    <w:tmpl w:val="5CE8A1F8"/>
    <w:lvl w:ilvl="0" w:tplc="23D4F5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1" w:cryptProviderType="rsaFull" w:cryptAlgorithmClass="hash" w:cryptAlgorithmType="typeAny" w:cryptAlgorithmSid="4" w:cryptSpinCount="100000" w:hash="g9be0DqQuWdRcRQtbhgp6D0Sn1k=" w:salt="8ftUosxjJ6vQC+5DoFd15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EA7"/>
    <w:rsid w:val="00025896"/>
    <w:rsid w:val="00043CDC"/>
    <w:rsid w:val="000C2137"/>
    <w:rsid w:val="000D3BCF"/>
    <w:rsid w:val="0010025E"/>
    <w:rsid w:val="00151B53"/>
    <w:rsid w:val="0018588B"/>
    <w:rsid w:val="001C38E8"/>
    <w:rsid w:val="001D16FC"/>
    <w:rsid w:val="001F70CC"/>
    <w:rsid w:val="00223753"/>
    <w:rsid w:val="002909CA"/>
    <w:rsid w:val="00373C60"/>
    <w:rsid w:val="003B3367"/>
    <w:rsid w:val="003C5180"/>
    <w:rsid w:val="004618BB"/>
    <w:rsid w:val="00480C5B"/>
    <w:rsid w:val="004B0F5D"/>
    <w:rsid w:val="004C0785"/>
    <w:rsid w:val="004C7F48"/>
    <w:rsid w:val="004E4EA7"/>
    <w:rsid w:val="005458ED"/>
    <w:rsid w:val="00587942"/>
    <w:rsid w:val="006D7117"/>
    <w:rsid w:val="006F1E9C"/>
    <w:rsid w:val="007118DE"/>
    <w:rsid w:val="007438D6"/>
    <w:rsid w:val="007A7036"/>
    <w:rsid w:val="00840FA2"/>
    <w:rsid w:val="00854E7E"/>
    <w:rsid w:val="00892020"/>
    <w:rsid w:val="008D0682"/>
    <w:rsid w:val="008E2278"/>
    <w:rsid w:val="00911FDD"/>
    <w:rsid w:val="009552CC"/>
    <w:rsid w:val="0098502C"/>
    <w:rsid w:val="009C1F7F"/>
    <w:rsid w:val="009F04A7"/>
    <w:rsid w:val="00A11FA8"/>
    <w:rsid w:val="00A67642"/>
    <w:rsid w:val="00A91A3C"/>
    <w:rsid w:val="00B97265"/>
    <w:rsid w:val="00E06BC6"/>
    <w:rsid w:val="00EA1C84"/>
    <w:rsid w:val="00EC5672"/>
    <w:rsid w:val="00F26598"/>
    <w:rsid w:val="00F96C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C8CA70-1B19-4488-9063-37B59211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EA7"/>
    <w:pPr>
      <w:tabs>
        <w:tab w:val="center" w:pos="4513"/>
        <w:tab w:val="right" w:pos="9026"/>
      </w:tabs>
      <w:spacing w:after="0" w:line="240" w:lineRule="auto"/>
      <w:jc w:val="both"/>
    </w:pPr>
    <w:rPr>
      <w:rFonts w:ascii="Arial" w:eastAsia="Calibri" w:hAnsi="Arial" w:cs="Arial"/>
      <w:sz w:val="24"/>
      <w:szCs w:val="24"/>
    </w:rPr>
  </w:style>
  <w:style w:type="character" w:customStyle="1" w:styleId="HeaderChar">
    <w:name w:val="Header Char"/>
    <w:basedOn w:val="DefaultParagraphFont"/>
    <w:link w:val="Header"/>
    <w:uiPriority w:val="99"/>
    <w:rsid w:val="004E4EA7"/>
    <w:rPr>
      <w:rFonts w:ascii="Arial" w:eastAsia="Calibri" w:hAnsi="Arial" w:cs="Arial"/>
      <w:sz w:val="24"/>
      <w:szCs w:val="24"/>
    </w:rPr>
  </w:style>
  <w:style w:type="paragraph" w:styleId="Footer">
    <w:name w:val="footer"/>
    <w:basedOn w:val="Normal"/>
    <w:link w:val="FooterChar"/>
    <w:uiPriority w:val="99"/>
    <w:unhideWhenUsed/>
    <w:rsid w:val="004E4EA7"/>
    <w:pPr>
      <w:tabs>
        <w:tab w:val="center" w:pos="4513"/>
        <w:tab w:val="right" w:pos="9026"/>
      </w:tabs>
      <w:spacing w:after="0" w:line="240" w:lineRule="auto"/>
      <w:jc w:val="both"/>
    </w:pPr>
    <w:rPr>
      <w:rFonts w:ascii="Arial" w:eastAsia="Calibri" w:hAnsi="Arial" w:cs="Arial"/>
      <w:sz w:val="24"/>
      <w:szCs w:val="24"/>
    </w:rPr>
  </w:style>
  <w:style w:type="character" w:customStyle="1" w:styleId="FooterChar">
    <w:name w:val="Footer Char"/>
    <w:basedOn w:val="DefaultParagraphFont"/>
    <w:link w:val="Footer"/>
    <w:uiPriority w:val="99"/>
    <w:rsid w:val="004E4EA7"/>
    <w:rPr>
      <w:rFonts w:ascii="Arial" w:eastAsia="Calibri" w:hAnsi="Arial" w:cs="Arial"/>
      <w:sz w:val="24"/>
      <w:szCs w:val="24"/>
    </w:rPr>
  </w:style>
  <w:style w:type="paragraph" w:styleId="ListParagraph">
    <w:name w:val="List Paragraph"/>
    <w:basedOn w:val="Normal"/>
    <w:uiPriority w:val="34"/>
    <w:qFormat/>
    <w:rsid w:val="004E4EA7"/>
    <w:pPr>
      <w:ind w:left="720"/>
      <w:contextualSpacing/>
    </w:pPr>
  </w:style>
  <w:style w:type="table" w:styleId="TableGrid">
    <w:name w:val="Table Grid"/>
    <w:basedOn w:val="TableNormal"/>
    <w:uiPriority w:val="59"/>
    <w:rsid w:val="004E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4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EA7"/>
    <w:rPr>
      <w:rFonts w:ascii="Tahoma" w:hAnsi="Tahoma" w:cs="Tahoma"/>
      <w:sz w:val="16"/>
      <w:szCs w:val="16"/>
    </w:rPr>
  </w:style>
  <w:style w:type="character" w:styleId="Hyperlink">
    <w:name w:val="Hyperlink"/>
    <w:basedOn w:val="DefaultParagraphFont"/>
    <w:uiPriority w:val="99"/>
    <w:unhideWhenUsed/>
    <w:rsid w:val="007A7036"/>
    <w:rPr>
      <w:color w:val="0000FF" w:themeColor="hyperlink"/>
      <w:u w:val="single"/>
    </w:rPr>
  </w:style>
  <w:style w:type="paragraph" w:customStyle="1" w:styleId="Default">
    <w:name w:val="Default"/>
    <w:rsid w:val="00373C6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F70CC"/>
    <w:rPr>
      <w:sz w:val="16"/>
      <w:szCs w:val="16"/>
    </w:rPr>
  </w:style>
  <w:style w:type="paragraph" w:styleId="CommentText">
    <w:name w:val="annotation text"/>
    <w:basedOn w:val="Normal"/>
    <w:link w:val="CommentTextChar"/>
    <w:uiPriority w:val="99"/>
    <w:semiHidden/>
    <w:unhideWhenUsed/>
    <w:rsid w:val="001F70CC"/>
    <w:pPr>
      <w:spacing w:line="240" w:lineRule="auto"/>
    </w:pPr>
    <w:rPr>
      <w:sz w:val="20"/>
      <w:szCs w:val="20"/>
    </w:rPr>
  </w:style>
  <w:style w:type="character" w:customStyle="1" w:styleId="CommentTextChar">
    <w:name w:val="Comment Text Char"/>
    <w:basedOn w:val="DefaultParagraphFont"/>
    <w:link w:val="CommentText"/>
    <w:uiPriority w:val="99"/>
    <w:semiHidden/>
    <w:rsid w:val="001F70CC"/>
    <w:rPr>
      <w:sz w:val="20"/>
      <w:szCs w:val="20"/>
    </w:rPr>
  </w:style>
  <w:style w:type="paragraph" w:styleId="CommentSubject">
    <w:name w:val="annotation subject"/>
    <w:basedOn w:val="CommentText"/>
    <w:next w:val="CommentText"/>
    <w:link w:val="CommentSubjectChar"/>
    <w:uiPriority w:val="99"/>
    <w:semiHidden/>
    <w:unhideWhenUsed/>
    <w:rsid w:val="001F70CC"/>
    <w:rPr>
      <w:b/>
      <w:bCs/>
    </w:rPr>
  </w:style>
  <w:style w:type="character" w:customStyle="1" w:styleId="CommentSubjectChar">
    <w:name w:val="Comment Subject Char"/>
    <w:basedOn w:val="CommentTextChar"/>
    <w:link w:val="CommentSubject"/>
    <w:uiPriority w:val="99"/>
    <w:semiHidden/>
    <w:rsid w:val="001F70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674224">
      <w:bodyDiv w:val="1"/>
      <w:marLeft w:val="0"/>
      <w:marRight w:val="0"/>
      <w:marTop w:val="0"/>
      <w:marBottom w:val="0"/>
      <w:divBdr>
        <w:top w:val="none" w:sz="0" w:space="0" w:color="auto"/>
        <w:left w:val="none" w:sz="0" w:space="0" w:color="auto"/>
        <w:bottom w:val="none" w:sz="0" w:space="0" w:color="auto"/>
        <w:right w:val="none" w:sz="0" w:space="0" w:color="auto"/>
      </w:divBdr>
    </w:div>
    <w:div w:id="117476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pc.wa.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outhwestsettlement@dpc.w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ritageenquiries@daa.wa.gov.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dpc.wa.gov.au/lantu/Claims/Pages/SouthWestSettlemen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outhwestsettlement@dpc.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9C3AF00DDDD48948368C640BEDD83" ma:contentTypeVersion="1" ma:contentTypeDescription="Create a new document." ma:contentTypeScope="" ma:versionID="80360cd0763b4765decc0296af902d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4F5091-A833-473F-A62E-5B83FF307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B3959-20C5-4F10-B416-95D745AB985C}">
  <ds:schemaRefs>
    <ds:schemaRef ds:uri="http://schemas.microsoft.com/sharepoint/v3/contenttype/forms"/>
  </ds:schemaRefs>
</ds:datastoreItem>
</file>

<file path=customXml/itemProps3.xml><?xml version="1.0" encoding="utf-8"?>
<ds:datastoreItem xmlns:ds="http://schemas.openxmlformats.org/officeDocument/2006/customXml" ds:itemID="{59E38C43-FA36-4593-B545-414E5DAA780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1726</Words>
  <Characters>9841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DPC/PSC</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Elder, Angela</dc:creator>
  <cp:lastModifiedBy>Fuller, AnneLouise</cp:lastModifiedBy>
  <cp:revision>2</cp:revision>
  <cp:lastPrinted>2015-07-23T06:22:00Z</cp:lastPrinted>
  <dcterms:created xsi:type="dcterms:W3CDTF">2019-09-10T06:53:00Z</dcterms:created>
  <dcterms:modified xsi:type="dcterms:W3CDTF">2019-09-10T06:53:00Z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-722067298</vt:i4>
  </property>
  <property fmtid="{D5CDD505-2E9C-101B-9397-08002B2CF9AE}" pid="3" name="_NewReviewCycle">
    <vt:lpwstr/>
  </property>
  <property fmtid="{D5CDD505-2E9C-101B-9397-08002B2CF9AE}" pid="4" name="_EmailSubject">
    <vt:lpwstr>word version- newsletter</vt:lpwstr>
  </property>
  <property fmtid="{D5CDD505-2E9C-101B-9397-08002B2CF9AE}" pid="5" name="_AuthorEmail">
    <vt:lpwstr>Claire.E.Egan@dpc.wa.gov.au</vt:lpwstr>
  </property>
  <property fmtid="{D5CDD505-2E9C-101B-9397-08002B2CF9AE}" pid="6" name="_AuthorEmailDisplayName">
    <vt:lpwstr>Egan, Claire</vt:lpwstr>
  </property>
  <property fmtid="{D5CDD505-2E9C-101B-9397-08002B2CF9AE}" pid="7" name="_ReviewingToolsShownOnce">
    <vt:lpwstr/>
  </property>
  <property fmtid="{D5CDD505-2E9C-101B-9397-08002B2CF9AE}" pid="8" name="ContentTypeId">
    <vt:lpwstr>0x010100B9A9C3AF00DDDD48948368C640BEDD83</vt:lpwstr>
  </property>
  <property fmtid="{D5CDD505-2E9C-101B-9397-08002B2CF9AE}" pid="9" name="Order">
    <vt:r8>6400</vt:r8>
  </property>
  <property fmtid="{D5CDD505-2E9C-101B-9397-08002B2CF9AE}" pid="10" name="TemplateUrl">
    <vt:lpwstr/>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ies>
</file>