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3C4" w:rsidRPr="000D065B" w:rsidRDefault="00C373C4" w:rsidP="000D065B">
      <w:pPr>
        <w:spacing w:line="240" w:lineRule="auto"/>
        <w:jc w:val="center"/>
        <w:rPr>
          <w:rFonts w:ascii="Arial-BoldMT" w:hAnsi="Arial-BoldMT" w:cs="Arial-BoldMT"/>
          <w:b/>
          <w:bCs/>
          <w:color w:val="00476C"/>
          <w:sz w:val="62"/>
          <w:szCs w:val="62"/>
        </w:rPr>
      </w:pPr>
      <w:r>
        <w:br w:type="textWrapping" w:clear="all"/>
      </w:r>
      <w:r w:rsidRPr="000D065B">
        <w:rPr>
          <w:rFonts w:ascii="Arial-BoldMT" w:hAnsi="Arial-BoldMT" w:cs="Arial-BoldMT"/>
          <w:b/>
          <w:bCs/>
          <w:color w:val="00476C"/>
          <w:sz w:val="62"/>
          <w:szCs w:val="62"/>
        </w:rPr>
        <w:t>Noongar Boodja</w:t>
      </w:r>
      <w:r w:rsidR="000D065B" w:rsidRPr="000D065B">
        <w:rPr>
          <w:rFonts w:ascii="Arial-BoldMT" w:hAnsi="Arial-BoldMT" w:cs="Arial-BoldMT"/>
          <w:b/>
          <w:bCs/>
          <w:color w:val="00476C"/>
          <w:sz w:val="62"/>
          <w:szCs w:val="62"/>
        </w:rPr>
        <w:t xml:space="preserve"> </w:t>
      </w:r>
      <w:r w:rsidRPr="000D065B">
        <w:rPr>
          <w:rFonts w:ascii="Arial-BoldMT" w:hAnsi="Arial-BoldMT" w:cs="Arial-BoldMT"/>
          <w:b/>
          <w:bCs/>
          <w:color w:val="00476C"/>
          <w:sz w:val="62"/>
          <w:szCs w:val="62"/>
        </w:rPr>
        <w:t>Trust</w:t>
      </w:r>
      <w:r w:rsidR="000D065B" w:rsidRPr="000D065B">
        <w:rPr>
          <w:rFonts w:ascii="Arial-BoldMT" w:hAnsi="Arial-BoldMT" w:cs="Arial-BoldMT"/>
          <w:b/>
          <w:bCs/>
          <w:color w:val="00476C"/>
          <w:sz w:val="62"/>
          <w:szCs w:val="62"/>
        </w:rPr>
        <w:t xml:space="preserve">ee </w:t>
      </w:r>
      <w:r w:rsidRPr="000D065B">
        <w:rPr>
          <w:rFonts w:ascii="Arial-BoldMT" w:hAnsi="Arial-BoldMT" w:cs="Arial-BoldMT"/>
          <w:b/>
          <w:bCs/>
          <w:color w:val="00476C"/>
          <w:sz w:val="62"/>
          <w:szCs w:val="62"/>
        </w:rPr>
        <w:t>Selection</w:t>
      </w:r>
    </w:p>
    <w:p w:rsidR="00C373C4" w:rsidRDefault="00C373C4" w:rsidP="00C373C4">
      <w:pPr>
        <w:spacing w:line="240" w:lineRule="auto"/>
        <w:jc w:val="center"/>
        <w:rPr>
          <w:rFonts w:ascii="ArialMT" w:hAnsi="ArialMT" w:cs="ArialMT"/>
          <w:color w:val="C75928"/>
          <w:sz w:val="48"/>
          <w:szCs w:val="48"/>
        </w:rPr>
      </w:pPr>
      <w:r>
        <w:rPr>
          <w:rFonts w:ascii="ArialMT" w:hAnsi="ArialMT" w:cs="ArialMT"/>
          <w:color w:val="C75928"/>
          <w:sz w:val="48"/>
          <w:szCs w:val="48"/>
        </w:rPr>
        <w:t>November 2015 – Bulletin</w:t>
      </w:r>
    </w:p>
    <w:p w:rsidR="007E1EDC" w:rsidRPr="000D065B" w:rsidRDefault="00C373C4" w:rsidP="003D39B6">
      <w:pPr>
        <w:spacing w:after="0"/>
        <w:jc w:val="both"/>
        <w:rPr>
          <w:rFonts w:ascii="Arial" w:eastAsia="Times New Roman" w:hAnsi="Arial" w:cs="Arial"/>
          <w:lang w:val="en" w:eastAsia="en-AU"/>
        </w:rPr>
      </w:pPr>
      <w:r w:rsidRPr="000D065B">
        <w:rPr>
          <w:rFonts w:ascii="Arial" w:eastAsia="Times New Roman" w:hAnsi="Arial" w:cs="Arial"/>
          <w:lang w:val="en" w:eastAsia="en-AU"/>
        </w:rPr>
        <w:t xml:space="preserve">In anticipation of the commencement of the South West </w:t>
      </w:r>
      <w:r w:rsidR="001366CC">
        <w:rPr>
          <w:rFonts w:ascii="Arial" w:eastAsia="Times New Roman" w:hAnsi="Arial" w:cs="Arial"/>
          <w:lang w:val="en" w:eastAsia="en-AU"/>
        </w:rPr>
        <w:t xml:space="preserve">Native Title </w:t>
      </w:r>
      <w:r w:rsidRPr="000D065B">
        <w:rPr>
          <w:rFonts w:ascii="Arial" w:eastAsia="Times New Roman" w:hAnsi="Arial" w:cs="Arial"/>
          <w:lang w:val="en" w:eastAsia="en-AU"/>
        </w:rPr>
        <w:t xml:space="preserve">Settlement, the Government of Western Australia and the South West Aboriginal Land and Sea Council (SWALSC) are currently </w:t>
      </w:r>
      <w:r w:rsidR="00E6310E">
        <w:rPr>
          <w:rFonts w:ascii="Arial" w:eastAsia="Times New Roman" w:hAnsi="Arial" w:cs="Arial"/>
          <w:lang w:val="en" w:eastAsia="en-AU"/>
        </w:rPr>
        <w:t>working together to select the i</w:t>
      </w:r>
      <w:r w:rsidR="003D39B6">
        <w:rPr>
          <w:rFonts w:ascii="Arial" w:eastAsia="Times New Roman" w:hAnsi="Arial" w:cs="Arial"/>
          <w:lang w:val="en" w:eastAsia="en-AU"/>
        </w:rPr>
        <w:t>nitial</w:t>
      </w:r>
      <w:r w:rsidR="001366CC">
        <w:rPr>
          <w:rFonts w:ascii="Arial" w:hAnsi="Arial" w:cs="Arial"/>
        </w:rPr>
        <w:t xml:space="preserve"> </w:t>
      </w:r>
      <w:r w:rsidR="003D39B6">
        <w:rPr>
          <w:rFonts w:ascii="Arial" w:hAnsi="Arial" w:cs="Arial"/>
        </w:rPr>
        <w:t xml:space="preserve">independent </w:t>
      </w:r>
      <w:r w:rsidR="001366CC">
        <w:rPr>
          <w:rFonts w:ascii="Arial" w:hAnsi="Arial" w:cs="Arial"/>
        </w:rPr>
        <w:t xml:space="preserve">Professional </w:t>
      </w:r>
      <w:r w:rsidRPr="000D065B">
        <w:rPr>
          <w:rFonts w:ascii="Arial" w:eastAsia="Times New Roman" w:hAnsi="Arial" w:cs="Arial"/>
          <w:lang w:val="en" w:eastAsia="en-AU"/>
        </w:rPr>
        <w:t xml:space="preserve">Trustee (Trustee) for the </w:t>
      </w:r>
      <w:proofErr w:type="spellStart"/>
      <w:r w:rsidRPr="000D065B">
        <w:rPr>
          <w:rFonts w:ascii="Arial" w:eastAsia="Times New Roman" w:hAnsi="Arial" w:cs="Arial"/>
          <w:lang w:val="en" w:eastAsia="en-AU"/>
        </w:rPr>
        <w:t>Noongar</w:t>
      </w:r>
      <w:proofErr w:type="spellEnd"/>
      <w:r w:rsidRPr="000D065B">
        <w:rPr>
          <w:rFonts w:ascii="Arial" w:eastAsia="Times New Roman" w:hAnsi="Arial" w:cs="Arial"/>
          <w:lang w:val="en" w:eastAsia="en-AU"/>
        </w:rPr>
        <w:t xml:space="preserve"> </w:t>
      </w:r>
      <w:proofErr w:type="spellStart"/>
      <w:r w:rsidRPr="000D065B">
        <w:rPr>
          <w:rFonts w:ascii="Arial" w:eastAsia="Times New Roman" w:hAnsi="Arial" w:cs="Arial"/>
          <w:lang w:val="en" w:eastAsia="en-AU"/>
        </w:rPr>
        <w:t>Boodja</w:t>
      </w:r>
      <w:proofErr w:type="spellEnd"/>
      <w:r w:rsidRPr="000D065B">
        <w:rPr>
          <w:rFonts w:ascii="Arial" w:eastAsia="Times New Roman" w:hAnsi="Arial" w:cs="Arial"/>
          <w:lang w:val="en" w:eastAsia="en-AU"/>
        </w:rPr>
        <w:t xml:space="preserve"> Trust. </w:t>
      </w:r>
    </w:p>
    <w:p w:rsidR="00C373C4" w:rsidRPr="00C373C4" w:rsidRDefault="00C373C4" w:rsidP="00C373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" w:eastAsia="en-AU"/>
        </w:rPr>
      </w:pPr>
    </w:p>
    <w:p w:rsidR="00C373C4" w:rsidRDefault="001366CC" w:rsidP="00C373C4">
      <w:pPr>
        <w:spacing w:line="240" w:lineRule="auto"/>
        <w:jc w:val="center"/>
        <w:rPr>
          <w:rFonts w:ascii="Arial-BoldMT" w:hAnsi="Arial-BoldMT" w:cs="Arial-BoldMT"/>
          <w:b/>
          <w:bCs/>
          <w:color w:val="00476C"/>
          <w:sz w:val="100"/>
          <w:szCs w:val="100"/>
        </w:rPr>
      </w:pPr>
      <w:r>
        <w:rPr>
          <w:rFonts w:ascii="ArialMT" w:hAnsi="ArialMT" w:cs="ArialMT"/>
          <w:color w:val="C75928"/>
          <w:sz w:val="48"/>
          <w:szCs w:val="48"/>
        </w:rPr>
        <w:t xml:space="preserve">Appointment of the </w:t>
      </w:r>
      <w:r w:rsidR="00C373C4">
        <w:rPr>
          <w:rFonts w:ascii="ArialMT" w:hAnsi="ArialMT" w:cs="ArialMT"/>
          <w:color w:val="C75928"/>
          <w:sz w:val="48"/>
          <w:szCs w:val="48"/>
        </w:rPr>
        <w:t xml:space="preserve">Noongar Boodja Trustee Selection Panel  </w:t>
      </w:r>
    </w:p>
    <w:p w:rsidR="004F02B1" w:rsidRPr="001366CC" w:rsidRDefault="001366CC" w:rsidP="003D39B6">
      <w:pPr>
        <w:jc w:val="both"/>
        <w:rPr>
          <w:rFonts w:ascii="Arial" w:eastAsia="Calibri" w:hAnsi="Arial" w:cs="Arial"/>
        </w:rPr>
      </w:pPr>
      <w:r w:rsidRPr="00882E43">
        <w:rPr>
          <w:rFonts w:ascii="Arial" w:hAnsi="Arial" w:cs="Arial"/>
        </w:rPr>
        <w:t xml:space="preserve">The selection and appointment of the Trustee </w:t>
      </w:r>
      <w:r>
        <w:rPr>
          <w:rFonts w:ascii="Arial" w:hAnsi="Arial" w:cs="Arial"/>
        </w:rPr>
        <w:t>is being undertaken through</w:t>
      </w:r>
      <w:r w:rsidRPr="00882E43">
        <w:rPr>
          <w:rFonts w:ascii="Arial" w:hAnsi="Arial" w:cs="Arial"/>
        </w:rPr>
        <w:t xml:space="preserve"> </w:t>
      </w:r>
      <w:r w:rsidR="0094309F">
        <w:rPr>
          <w:rFonts w:ascii="Arial" w:eastAsia="Calibri" w:hAnsi="Arial" w:cs="Arial"/>
        </w:rPr>
        <w:t>a formal selection</w:t>
      </w:r>
      <w:r w:rsidRPr="00882E43">
        <w:rPr>
          <w:rFonts w:ascii="Arial" w:eastAsia="Calibri" w:hAnsi="Arial" w:cs="Arial"/>
        </w:rPr>
        <w:t xml:space="preserve"> </w:t>
      </w:r>
      <w:r w:rsidR="00E6310E">
        <w:rPr>
          <w:rFonts w:ascii="Arial" w:eastAsia="Calibri" w:hAnsi="Arial" w:cs="Arial"/>
        </w:rPr>
        <w:t>process in accordance with government procurement practice</w:t>
      </w:r>
      <w:r w:rsidRPr="00882E43">
        <w:rPr>
          <w:rFonts w:ascii="Arial" w:eastAsia="Calibri" w:hAnsi="Arial" w:cs="Arial"/>
        </w:rPr>
        <w:t xml:space="preserve">. </w:t>
      </w:r>
      <w:r w:rsidRPr="00882E43">
        <w:rPr>
          <w:rFonts w:ascii="Arial" w:hAnsi="Arial" w:cs="Arial"/>
        </w:rPr>
        <w:t>The Noongar Boodja Trustee Selection Taskforce (Taskforce) is the organisat</w:t>
      </w:r>
      <w:r w:rsidR="00E6310E">
        <w:rPr>
          <w:rFonts w:ascii="Arial" w:hAnsi="Arial" w:cs="Arial"/>
        </w:rPr>
        <w:t>ional body driving the Trustee selection p</w:t>
      </w:r>
      <w:r w:rsidRPr="00882E43">
        <w:rPr>
          <w:rFonts w:ascii="Arial" w:hAnsi="Arial" w:cs="Arial"/>
        </w:rPr>
        <w:t xml:space="preserve">rocess. </w:t>
      </w:r>
      <w:r>
        <w:rPr>
          <w:rFonts w:ascii="Arial" w:hAnsi="Arial" w:cs="Arial"/>
        </w:rPr>
        <w:t xml:space="preserve">The Taskforce is pleased to announce the </w:t>
      </w:r>
      <w:r w:rsidRPr="00882E43">
        <w:rPr>
          <w:rFonts w:ascii="Arial" w:hAnsi="Arial" w:cs="Arial"/>
        </w:rPr>
        <w:t>appoint</w:t>
      </w:r>
      <w:r>
        <w:rPr>
          <w:rFonts w:ascii="Arial" w:hAnsi="Arial" w:cs="Arial"/>
        </w:rPr>
        <w:t>ment of</w:t>
      </w:r>
      <w:r w:rsidRPr="00882E43">
        <w:rPr>
          <w:rFonts w:ascii="Arial" w:hAnsi="Arial" w:cs="Arial"/>
        </w:rPr>
        <w:t xml:space="preserve"> the Noongar Boodja Trustee Selection Panel (Panel), w</w:t>
      </w:r>
      <w:r w:rsidR="00DB28EC">
        <w:rPr>
          <w:rFonts w:ascii="Arial" w:hAnsi="Arial" w:cs="Arial"/>
        </w:rPr>
        <w:t>ho</w:t>
      </w:r>
      <w:r w:rsidRPr="00882E43">
        <w:rPr>
          <w:rFonts w:ascii="Arial" w:hAnsi="Arial" w:cs="Arial"/>
        </w:rPr>
        <w:t xml:space="preserve"> </w:t>
      </w:r>
      <w:r w:rsidR="0094309F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tasked with </w:t>
      </w:r>
      <w:r w:rsidRPr="00882E43">
        <w:rPr>
          <w:rFonts w:ascii="Arial" w:hAnsi="Arial" w:cs="Arial"/>
        </w:rPr>
        <w:t>ultimately select</w:t>
      </w:r>
      <w:r>
        <w:rPr>
          <w:rFonts w:ascii="Arial" w:hAnsi="Arial" w:cs="Arial"/>
        </w:rPr>
        <w:t>ing</w:t>
      </w:r>
      <w:r w:rsidRPr="00882E43">
        <w:rPr>
          <w:rFonts w:ascii="Arial" w:hAnsi="Arial" w:cs="Arial"/>
        </w:rPr>
        <w:t xml:space="preserve"> the Trustee.</w:t>
      </w:r>
    </w:p>
    <w:p w:rsidR="00C373C4" w:rsidRPr="004F02B1" w:rsidRDefault="000D065B" w:rsidP="003D39B6">
      <w:pPr>
        <w:spacing w:after="0"/>
        <w:jc w:val="both"/>
        <w:rPr>
          <w:rFonts w:ascii="Arial" w:hAnsi="Arial" w:cs="Arial"/>
        </w:rPr>
      </w:pPr>
      <w:r w:rsidRPr="004F02B1">
        <w:rPr>
          <w:rFonts w:ascii="Arial" w:hAnsi="Arial" w:cs="Arial"/>
        </w:rPr>
        <w:t xml:space="preserve">The </w:t>
      </w:r>
      <w:r w:rsidR="00DC727D">
        <w:rPr>
          <w:rFonts w:ascii="Arial" w:hAnsi="Arial" w:cs="Arial"/>
        </w:rPr>
        <w:t>composition</w:t>
      </w:r>
      <w:r w:rsidR="004F02B1">
        <w:rPr>
          <w:rFonts w:ascii="Arial" w:hAnsi="Arial" w:cs="Arial"/>
        </w:rPr>
        <w:t xml:space="preserve"> of the Panel was </w:t>
      </w:r>
      <w:r w:rsidRPr="004F02B1">
        <w:rPr>
          <w:rFonts w:ascii="Arial" w:hAnsi="Arial" w:cs="Arial"/>
        </w:rPr>
        <w:t xml:space="preserve">based on </w:t>
      </w:r>
      <w:r w:rsidR="004F02B1">
        <w:rPr>
          <w:rFonts w:ascii="Arial" w:hAnsi="Arial" w:cs="Arial"/>
        </w:rPr>
        <w:t>c</w:t>
      </w:r>
      <w:r w:rsidRPr="004F02B1">
        <w:rPr>
          <w:rFonts w:ascii="Arial" w:hAnsi="Arial" w:cs="Arial"/>
        </w:rPr>
        <w:t xml:space="preserve">riteria developed by the Taskforce </w:t>
      </w:r>
      <w:r w:rsidR="00E6310E">
        <w:rPr>
          <w:rFonts w:ascii="Arial" w:hAnsi="Arial" w:cs="Arial"/>
        </w:rPr>
        <w:t xml:space="preserve">requiring </w:t>
      </w:r>
      <w:r w:rsidR="00C373C4" w:rsidRPr="004F02B1">
        <w:rPr>
          <w:rFonts w:ascii="Arial" w:hAnsi="Arial" w:cs="Arial"/>
        </w:rPr>
        <w:t>Panel Members t</w:t>
      </w:r>
      <w:r w:rsidR="001366CC">
        <w:rPr>
          <w:rFonts w:ascii="Arial" w:hAnsi="Arial" w:cs="Arial"/>
        </w:rPr>
        <w:t>o have extensive experience and</w:t>
      </w:r>
      <w:r w:rsidR="00C373C4" w:rsidRPr="004F02B1">
        <w:rPr>
          <w:rFonts w:ascii="Arial" w:hAnsi="Arial" w:cs="Arial"/>
        </w:rPr>
        <w:t xml:space="preserve"> expertise</w:t>
      </w:r>
      <w:r w:rsidR="00144B98" w:rsidRPr="004F02B1">
        <w:rPr>
          <w:rFonts w:ascii="Arial" w:hAnsi="Arial" w:cs="Arial"/>
        </w:rPr>
        <w:t xml:space="preserve"> relevant to the successful running of the Trust. </w:t>
      </w:r>
      <w:r w:rsidR="00C373C4" w:rsidRPr="004F02B1">
        <w:rPr>
          <w:rFonts w:ascii="Arial" w:hAnsi="Arial" w:cs="Arial"/>
        </w:rPr>
        <w:t xml:space="preserve"> </w:t>
      </w:r>
    </w:p>
    <w:p w:rsidR="000D065B" w:rsidRPr="00882E43" w:rsidRDefault="000D065B" w:rsidP="003D39B6">
      <w:pPr>
        <w:spacing w:after="0"/>
        <w:jc w:val="both"/>
        <w:rPr>
          <w:rFonts w:ascii="Arial" w:hAnsi="Arial" w:cs="Arial"/>
        </w:rPr>
      </w:pPr>
    </w:p>
    <w:p w:rsidR="00C373C4" w:rsidRPr="00882E43" w:rsidRDefault="00C373C4" w:rsidP="003D39B6">
      <w:pPr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 xml:space="preserve">The Panel </w:t>
      </w:r>
      <w:r w:rsidR="00882E43" w:rsidRPr="00882E43">
        <w:rPr>
          <w:rFonts w:ascii="Arial" w:hAnsi="Arial" w:cs="Arial"/>
        </w:rPr>
        <w:t>has a fixed membership of six people</w:t>
      </w:r>
      <w:r w:rsidR="004F02B1">
        <w:rPr>
          <w:rFonts w:ascii="Arial" w:hAnsi="Arial" w:cs="Arial"/>
        </w:rPr>
        <w:t xml:space="preserve"> and </w:t>
      </w:r>
      <w:r w:rsidRPr="00882E43">
        <w:rPr>
          <w:rFonts w:ascii="Arial" w:hAnsi="Arial" w:cs="Arial"/>
        </w:rPr>
        <w:t>consist</w:t>
      </w:r>
      <w:r w:rsidR="00E6310E">
        <w:rPr>
          <w:rFonts w:ascii="Arial" w:hAnsi="Arial" w:cs="Arial"/>
        </w:rPr>
        <w:t>s</w:t>
      </w:r>
      <w:r w:rsidRPr="00882E43">
        <w:rPr>
          <w:rFonts w:ascii="Arial" w:hAnsi="Arial" w:cs="Arial"/>
        </w:rPr>
        <w:t xml:space="preserve"> of the following </w:t>
      </w:r>
      <w:r w:rsidR="003D39B6">
        <w:rPr>
          <w:rFonts w:ascii="Arial" w:hAnsi="Arial" w:cs="Arial"/>
        </w:rPr>
        <w:t>members</w:t>
      </w:r>
      <w:r w:rsidRPr="00882E43">
        <w:rPr>
          <w:rFonts w:ascii="Arial" w:hAnsi="Arial" w:cs="Arial"/>
        </w:rPr>
        <w:t>:</w:t>
      </w:r>
    </w:p>
    <w:p w:rsidR="00C373C4" w:rsidRPr="00882E43" w:rsidRDefault="000D065B" w:rsidP="003D39B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 xml:space="preserve">Independent non-voting Chair: </w:t>
      </w:r>
      <w:r w:rsidRPr="00882E43">
        <w:rPr>
          <w:rFonts w:ascii="Arial" w:hAnsi="Arial" w:cs="Arial"/>
          <w:color w:val="000000"/>
        </w:rPr>
        <w:t>Dr Ken Michael AC</w:t>
      </w:r>
      <w:r w:rsidR="00882E43" w:rsidRPr="00882E43">
        <w:rPr>
          <w:rFonts w:ascii="Arial" w:hAnsi="Arial" w:cs="Arial"/>
          <w:color w:val="000000"/>
        </w:rPr>
        <w:t xml:space="preserve">, </w:t>
      </w:r>
      <w:r w:rsidRPr="00882E43">
        <w:rPr>
          <w:rFonts w:ascii="Arial" w:hAnsi="Arial" w:cs="Arial"/>
          <w:color w:val="000000"/>
        </w:rPr>
        <w:t>former Governor</w:t>
      </w:r>
      <w:r w:rsidR="00882E43" w:rsidRPr="00882E43">
        <w:rPr>
          <w:rFonts w:ascii="Arial" w:hAnsi="Arial" w:cs="Arial"/>
          <w:color w:val="000000"/>
        </w:rPr>
        <w:t xml:space="preserve"> of Western Australia;</w:t>
      </w:r>
    </w:p>
    <w:p w:rsidR="00882E43" w:rsidRPr="00882E43" w:rsidRDefault="000D065B" w:rsidP="003D39B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 xml:space="preserve">Independent Financial Expert: </w:t>
      </w:r>
      <w:r w:rsidRPr="00882E43">
        <w:rPr>
          <w:rFonts w:ascii="Arial" w:hAnsi="Arial" w:cs="Arial"/>
          <w:color w:val="000000"/>
        </w:rPr>
        <w:t>Ms Catherine Nance, Partner PricewaterhouseCoopers</w:t>
      </w:r>
      <w:r w:rsidR="00882E43" w:rsidRPr="00882E43">
        <w:rPr>
          <w:rFonts w:ascii="Arial" w:hAnsi="Arial" w:cs="Arial"/>
          <w:color w:val="000000"/>
        </w:rPr>
        <w:t>;</w:t>
      </w:r>
    </w:p>
    <w:p w:rsidR="00C373C4" w:rsidRPr="00882E43" w:rsidRDefault="000D065B" w:rsidP="003D39B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 xml:space="preserve">Independent Legal Expert: </w:t>
      </w:r>
      <w:r w:rsidRPr="00882E43">
        <w:rPr>
          <w:rFonts w:ascii="Arial" w:hAnsi="Arial" w:cs="Arial"/>
          <w:color w:val="000000"/>
        </w:rPr>
        <w:t xml:space="preserve">Mr Geoff </w:t>
      </w:r>
      <w:proofErr w:type="spellStart"/>
      <w:r w:rsidRPr="00882E43">
        <w:rPr>
          <w:rFonts w:ascii="Arial" w:hAnsi="Arial" w:cs="Arial"/>
          <w:color w:val="000000"/>
        </w:rPr>
        <w:t>Gishubl</w:t>
      </w:r>
      <w:proofErr w:type="spellEnd"/>
      <w:r w:rsidRPr="00882E43">
        <w:rPr>
          <w:rFonts w:ascii="Arial" w:hAnsi="Arial" w:cs="Arial"/>
          <w:color w:val="000000"/>
        </w:rPr>
        <w:t xml:space="preserve">, Partner </w:t>
      </w:r>
      <w:proofErr w:type="spellStart"/>
      <w:r w:rsidRPr="00882E43">
        <w:rPr>
          <w:rFonts w:ascii="Arial" w:hAnsi="Arial" w:cs="Arial"/>
          <w:color w:val="000000"/>
        </w:rPr>
        <w:t>Ashurst</w:t>
      </w:r>
      <w:proofErr w:type="spellEnd"/>
      <w:r w:rsidRPr="00882E43">
        <w:rPr>
          <w:rFonts w:ascii="Arial" w:hAnsi="Arial" w:cs="Arial"/>
          <w:color w:val="000000"/>
        </w:rPr>
        <w:t xml:space="preserve"> Australia</w:t>
      </w:r>
      <w:r w:rsidR="00882E43" w:rsidRPr="00882E43">
        <w:rPr>
          <w:rFonts w:ascii="Arial" w:hAnsi="Arial" w:cs="Arial"/>
          <w:color w:val="000000"/>
        </w:rPr>
        <w:t>;</w:t>
      </w:r>
    </w:p>
    <w:p w:rsidR="00C373C4" w:rsidRPr="00882E43" w:rsidRDefault="00C373C4" w:rsidP="003D39B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>Independent Practical Expert</w:t>
      </w:r>
      <w:r w:rsidR="00882E43" w:rsidRPr="00882E43">
        <w:rPr>
          <w:rFonts w:ascii="Arial" w:hAnsi="Arial" w:cs="Arial"/>
        </w:rPr>
        <w:t>:</w:t>
      </w:r>
      <w:r w:rsidR="000D065B" w:rsidRPr="00882E43">
        <w:rPr>
          <w:rFonts w:ascii="Arial" w:hAnsi="Arial" w:cs="Arial"/>
        </w:rPr>
        <w:t xml:space="preserve"> </w:t>
      </w:r>
      <w:r w:rsidR="000D065B" w:rsidRPr="00882E43">
        <w:rPr>
          <w:rFonts w:ascii="Arial" w:hAnsi="Arial" w:cs="Arial"/>
          <w:color w:val="000000"/>
        </w:rPr>
        <w:t>Professor Colleen Hayward</w:t>
      </w:r>
      <w:r w:rsidR="00E14DB5">
        <w:rPr>
          <w:rFonts w:ascii="Arial" w:hAnsi="Arial" w:cs="Arial"/>
          <w:color w:val="000000"/>
        </w:rPr>
        <w:t xml:space="preserve"> AM</w:t>
      </w:r>
      <w:r w:rsidR="000D065B" w:rsidRPr="00882E43">
        <w:rPr>
          <w:rFonts w:ascii="Arial" w:hAnsi="Arial" w:cs="Arial"/>
          <w:color w:val="000000"/>
        </w:rPr>
        <w:t>, Pro-Vice-Chancellor, Equity and Indigenous, Edith Cowan University</w:t>
      </w:r>
      <w:r w:rsidR="00882E43" w:rsidRPr="00882E43">
        <w:rPr>
          <w:rFonts w:ascii="Arial" w:hAnsi="Arial" w:cs="Arial"/>
          <w:color w:val="000000"/>
        </w:rPr>
        <w:t>;</w:t>
      </w:r>
    </w:p>
    <w:p w:rsidR="00882E43" w:rsidRPr="00882E43" w:rsidRDefault="000D065B" w:rsidP="003D39B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 xml:space="preserve">State-nominated Representative: </w:t>
      </w:r>
      <w:r w:rsidRPr="00882E43">
        <w:rPr>
          <w:rFonts w:ascii="Arial" w:hAnsi="Arial" w:cs="Arial"/>
          <w:color w:val="000000"/>
        </w:rPr>
        <w:t>Ms Kylie Towie, A</w:t>
      </w:r>
      <w:bookmarkStart w:id="0" w:name="_GoBack"/>
      <w:bookmarkEnd w:id="0"/>
      <w:r w:rsidRPr="00882E43">
        <w:rPr>
          <w:rFonts w:ascii="Arial" w:hAnsi="Arial" w:cs="Arial"/>
          <w:color w:val="000000"/>
        </w:rPr>
        <w:t>ssistant Director General, Department of Health</w:t>
      </w:r>
      <w:r w:rsidR="00882E43" w:rsidRPr="00882E43">
        <w:rPr>
          <w:rFonts w:ascii="Arial" w:hAnsi="Arial" w:cs="Arial"/>
          <w:color w:val="000000"/>
        </w:rPr>
        <w:t>; and</w:t>
      </w:r>
    </w:p>
    <w:p w:rsidR="00C373C4" w:rsidRPr="00882E43" w:rsidRDefault="00C373C4" w:rsidP="003D39B6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 xml:space="preserve">SWALSC-nominated </w:t>
      </w:r>
      <w:r w:rsidR="000D065B" w:rsidRPr="00882E43">
        <w:rPr>
          <w:rFonts w:ascii="Arial" w:hAnsi="Arial" w:cs="Arial"/>
        </w:rPr>
        <w:t xml:space="preserve">Representative: </w:t>
      </w:r>
      <w:r w:rsidR="000D065B" w:rsidRPr="00882E43">
        <w:rPr>
          <w:rFonts w:ascii="Arial" w:hAnsi="Arial" w:cs="Arial"/>
          <w:color w:val="000000"/>
        </w:rPr>
        <w:t>M</w:t>
      </w:r>
      <w:r w:rsidR="00DB28EC">
        <w:rPr>
          <w:rFonts w:ascii="Arial" w:hAnsi="Arial" w:cs="Arial"/>
          <w:color w:val="000000"/>
        </w:rPr>
        <w:t>r</w:t>
      </w:r>
      <w:r w:rsidR="000D065B" w:rsidRPr="00882E43">
        <w:rPr>
          <w:rFonts w:ascii="Arial" w:hAnsi="Arial" w:cs="Arial"/>
          <w:color w:val="000000"/>
        </w:rPr>
        <w:t xml:space="preserve">s </w:t>
      </w:r>
      <w:proofErr w:type="spellStart"/>
      <w:r w:rsidR="000D065B" w:rsidRPr="00882E43">
        <w:rPr>
          <w:rFonts w:ascii="Arial" w:hAnsi="Arial" w:cs="Arial"/>
          <w:color w:val="000000"/>
        </w:rPr>
        <w:t>Gningala</w:t>
      </w:r>
      <w:proofErr w:type="spellEnd"/>
      <w:r w:rsidR="000D065B" w:rsidRPr="00882E43">
        <w:rPr>
          <w:rFonts w:ascii="Arial" w:hAnsi="Arial" w:cs="Arial"/>
          <w:color w:val="000000"/>
        </w:rPr>
        <w:t xml:space="preserve"> Yarran-Mark, </w:t>
      </w:r>
      <w:r w:rsidR="000D065B" w:rsidRPr="00882E43">
        <w:rPr>
          <w:rFonts w:ascii="Arial" w:hAnsi="Arial" w:cs="Arial"/>
        </w:rPr>
        <w:t>Aboriginal and Torres Strait Islander Coordinator, Aboriginal Engagement, UGL Limited</w:t>
      </w:r>
      <w:r w:rsidR="00882E43" w:rsidRPr="00882E43">
        <w:rPr>
          <w:rFonts w:ascii="Arial" w:hAnsi="Arial" w:cs="Arial"/>
        </w:rPr>
        <w:t>.</w:t>
      </w:r>
    </w:p>
    <w:p w:rsidR="00C373C4" w:rsidRPr="00882E43" w:rsidRDefault="00C373C4" w:rsidP="003D39B6">
      <w:pPr>
        <w:spacing w:after="0"/>
        <w:jc w:val="both"/>
        <w:rPr>
          <w:rFonts w:ascii="Arial" w:eastAsia="Calibri" w:hAnsi="Arial" w:cs="Arial"/>
        </w:rPr>
      </w:pPr>
    </w:p>
    <w:p w:rsidR="001366CC" w:rsidRPr="00882E43" w:rsidRDefault="001366CC" w:rsidP="003D39B6">
      <w:pPr>
        <w:jc w:val="both"/>
        <w:rPr>
          <w:rFonts w:ascii="Arial" w:hAnsi="Arial" w:cs="Arial"/>
        </w:rPr>
      </w:pPr>
      <w:r w:rsidRPr="00882E43">
        <w:rPr>
          <w:rFonts w:ascii="Arial" w:hAnsi="Arial" w:cs="Arial"/>
        </w:rPr>
        <w:t xml:space="preserve">The Panel will conduct </w:t>
      </w:r>
      <w:r w:rsidR="003D39B6">
        <w:rPr>
          <w:rFonts w:ascii="Arial" w:hAnsi="Arial" w:cs="Arial"/>
        </w:rPr>
        <w:t>a</w:t>
      </w:r>
      <w:r w:rsidRPr="00882E43">
        <w:rPr>
          <w:rFonts w:ascii="Arial" w:hAnsi="Arial" w:cs="Arial"/>
        </w:rPr>
        <w:t xml:space="preserve"> selection process</w:t>
      </w:r>
      <w:r w:rsidR="00B91668">
        <w:rPr>
          <w:rFonts w:ascii="Arial" w:hAnsi="Arial" w:cs="Arial"/>
        </w:rPr>
        <w:t xml:space="preserve"> after receiving responses</w:t>
      </w:r>
      <w:r>
        <w:rPr>
          <w:rFonts w:ascii="Arial" w:hAnsi="Arial" w:cs="Arial"/>
        </w:rPr>
        <w:t xml:space="preserve"> </w:t>
      </w:r>
      <w:r w:rsidR="002E4D15">
        <w:rPr>
          <w:rFonts w:ascii="Arial" w:hAnsi="Arial" w:cs="Arial"/>
        </w:rPr>
        <w:t>to the</w:t>
      </w:r>
      <w:r w:rsidR="00DB28EC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equest</w:t>
      </w:r>
      <w:r w:rsidR="002E4D15">
        <w:rPr>
          <w:rFonts w:ascii="Arial" w:hAnsi="Arial" w:cs="Arial"/>
        </w:rPr>
        <w:t>, which will be advertised on the Tenders WA website (</w:t>
      </w:r>
      <w:hyperlink r:id="rId11" w:history="1">
        <w:r w:rsidR="002E4D15" w:rsidRPr="00E30F83">
          <w:rPr>
            <w:rStyle w:val="Hyperlink"/>
            <w:rFonts w:ascii="Arial" w:hAnsi="Arial" w:cs="Arial"/>
          </w:rPr>
          <w:t>https://www.tenders.wa.gov.au</w:t>
        </w:r>
      </w:hyperlink>
      <w:r w:rsidR="002E4D15">
        <w:rPr>
          <w:rFonts w:ascii="Arial" w:hAnsi="Arial" w:cs="Arial"/>
        </w:rPr>
        <w:t>). The Panel</w:t>
      </w:r>
      <w:r w:rsidR="00DB28EC">
        <w:rPr>
          <w:rFonts w:ascii="Arial" w:hAnsi="Arial" w:cs="Arial"/>
        </w:rPr>
        <w:t xml:space="preserve"> </w:t>
      </w:r>
      <w:r w:rsidR="00FB5408">
        <w:rPr>
          <w:rFonts w:ascii="Arial" w:hAnsi="Arial" w:cs="Arial"/>
        </w:rPr>
        <w:t xml:space="preserve">will </w:t>
      </w:r>
      <w:r w:rsidR="00B91668">
        <w:rPr>
          <w:rFonts w:ascii="Arial" w:hAnsi="Arial" w:cs="Arial"/>
        </w:rPr>
        <w:t>assess those responses</w:t>
      </w:r>
      <w:r w:rsidRPr="00882E43">
        <w:rPr>
          <w:rFonts w:ascii="Arial" w:hAnsi="Arial" w:cs="Arial"/>
        </w:rPr>
        <w:t xml:space="preserve"> through the evaluation of a range of criteria. </w:t>
      </w:r>
      <w:r w:rsidR="003D39B6">
        <w:rPr>
          <w:rFonts w:ascii="Arial" w:hAnsi="Arial" w:cs="Arial"/>
        </w:rPr>
        <w:t>T</w:t>
      </w:r>
      <w:r w:rsidRPr="00882E43">
        <w:rPr>
          <w:rFonts w:ascii="Arial" w:hAnsi="Arial" w:cs="Arial"/>
        </w:rPr>
        <w:t xml:space="preserve">he Panel will </w:t>
      </w:r>
      <w:r w:rsidR="003D39B6">
        <w:rPr>
          <w:rFonts w:ascii="Arial" w:hAnsi="Arial" w:cs="Arial"/>
        </w:rPr>
        <w:t xml:space="preserve">then </w:t>
      </w:r>
      <w:r w:rsidRPr="00882E43">
        <w:rPr>
          <w:rFonts w:ascii="Arial" w:hAnsi="Arial" w:cs="Arial"/>
        </w:rPr>
        <w:t>select a Professional Trustee Company to be appointed as the Trustee</w:t>
      </w:r>
      <w:r w:rsidR="00DB28EC">
        <w:rPr>
          <w:rFonts w:ascii="Arial" w:hAnsi="Arial" w:cs="Arial"/>
        </w:rPr>
        <w:t xml:space="preserve"> upon the declaration of the Noongar Boodja Trust.</w:t>
      </w:r>
      <w:r w:rsidRPr="00882E43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evaluation process</w:t>
      </w:r>
      <w:r w:rsidRPr="00882E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anticipated to run from February 2016 </w:t>
      </w:r>
      <w:r w:rsidRPr="00882E43">
        <w:rPr>
          <w:rFonts w:ascii="Arial" w:hAnsi="Arial" w:cs="Arial"/>
        </w:rPr>
        <w:t>to April</w:t>
      </w:r>
      <w:r>
        <w:rPr>
          <w:rFonts w:ascii="Arial" w:hAnsi="Arial" w:cs="Arial"/>
        </w:rPr>
        <w:t xml:space="preserve"> </w:t>
      </w:r>
      <w:r w:rsidRPr="00882E43">
        <w:rPr>
          <w:rFonts w:ascii="Arial" w:hAnsi="Arial" w:cs="Arial"/>
        </w:rPr>
        <w:t>2016.</w:t>
      </w:r>
    </w:p>
    <w:p w:rsidR="00F70B14" w:rsidRDefault="00F70B14" w:rsidP="003D39B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70B14">
        <w:rPr>
          <w:rFonts w:ascii="Arial" w:hAnsi="Arial" w:cs="Arial"/>
          <w:sz w:val="22"/>
          <w:szCs w:val="22"/>
        </w:rPr>
        <w:t xml:space="preserve">Please note that the Panel is undertaking a formal </w:t>
      </w:r>
      <w:r>
        <w:rPr>
          <w:rFonts w:ascii="Arial" w:hAnsi="Arial" w:cs="Arial"/>
          <w:sz w:val="22"/>
          <w:szCs w:val="22"/>
        </w:rPr>
        <w:t xml:space="preserve">confidential </w:t>
      </w:r>
      <w:r w:rsidRPr="00F70B14">
        <w:rPr>
          <w:rFonts w:ascii="Arial" w:hAnsi="Arial" w:cs="Arial"/>
          <w:sz w:val="22"/>
          <w:szCs w:val="22"/>
        </w:rPr>
        <w:t>process and should not be contacted for information. Please direct any queries to the Department of</w:t>
      </w:r>
      <w:r>
        <w:rPr>
          <w:rFonts w:ascii="Arial" w:hAnsi="Arial" w:cs="Arial"/>
          <w:sz w:val="22"/>
          <w:szCs w:val="22"/>
        </w:rPr>
        <w:t xml:space="preserve"> the</w:t>
      </w:r>
      <w:r w:rsidRPr="00F70B14">
        <w:rPr>
          <w:rFonts w:ascii="Arial" w:hAnsi="Arial" w:cs="Arial"/>
          <w:sz w:val="22"/>
          <w:szCs w:val="22"/>
        </w:rPr>
        <w:t xml:space="preserve"> Premier and Cabinet at</w:t>
      </w:r>
      <w:r>
        <w:rPr>
          <w:rFonts w:ascii="Arial" w:hAnsi="Arial" w:cs="Arial"/>
          <w:sz w:val="22"/>
          <w:szCs w:val="22"/>
        </w:rPr>
        <w:t>:</w:t>
      </w:r>
      <w:r w:rsidRPr="00F70B14">
        <w:rPr>
          <w:rFonts w:ascii="Arial" w:hAnsi="Arial" w:cs="Arial"/>
          <w:sz w:val="22"/>
          <w:szCs w:val="22"/>
        </w:rPr>
        <w:t xml:space="preserve"> </w:t>
      </w:r>
    </w:p>
    <w:p w:rsidR="00F70B14" w:rsidRPr="00F70B14" w:rsidRDefault="00F70B14" w:rsidP="003D39B6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3D39B6">
        <w:rPr>
          <w:rFonts w:ascii="Arial" w:hAnsi="Arial" w:cs="Arial"/>
          <w:b/>
          <w:sz w:val="22"/>
          <w:szCs w:val="22"/>
        </w:rPr>
        <w:t>Email:</w:t>
      </w:r>
      <w:r w:rsidRPr="00F70B14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3D39B6" w:rsidRPr="00AD4E27">
          <w:rPr>
            <w:rStyle w:val="Hyperlink"/>
            <w:rFonts w:ascii="Arial" w:hAnsi="Arial" w:cs="Arial"/>
            <w:sz w:val="22"/>
            <w:szCs w:val="22"/>
          </w:rPr>
          <w:t>southwestsettlement@dpc.wa.gov.au</w:t>
        </w:r>
      </w:hyperlink>
      <w:r w:rsidR="003D39B6">
        <w:rPr>
          <w:rFonts w:ascii="Arial" w:hAnsi="Arial" w:cs="Arial"/>
          <w:sz w:val="22"/>
          <w:szCs w:val="22"/>
        </w:rPr>
        <w:t xml:space="preserve"> </w:t>
      </w:r>
      <w:r w:rsidRPr="00F70B14">
        <w:rPr>
          <w:rFonts w:ascii="Arial" w:hAnsi="Arial" w:cs="Arial"/>
          <w:sz w:val="22"/>
          <w:szCs w:val="22"/>
        </w:rPr>
        <w:t xml:space="preserve"> </w:t>
      </w:r>
    </w:p>
    <w:p w:rsidR="00C373C4" w:rsidRPr="00F70B14" w:rsidRDefault="00F70B14" w:rsidP="003D39B6">
      <w:pPr>
        <w:jc w:val="both"/>
        <w:rPr>
          <w:rFonts w:ascii="Arial" w:hAnsi="Arial" w:cs="Arial"/>
        </w:rPr>
      </w:pPr>
      <w:r w:rsidRPr="003D39B6">
        <w:rPr>
          <w:rFonts w:ascii="Arial" w:hAnsi="Arial" w:cs="Arial"/>
          <w:b/>
          <w:color w:val="000000"/>
        </w:rPr>
        <w:t>Phone:</w:t>
      </w:r>
      <w:r w:rsidRPr="00F70B14">
        <w:rPr>
          <w:rFonts w:ascii="Arial" w:hAnsi="Arial" w:cs="Arial"/>
          <w:color w:val="000000"/>
        </w:rPr>
        <w:t xml:space="preserve"> </w:t>
      </w:r>
      <w:r w:rsidR="003D39B6">
        <w:rPr>
          <w:rFonts w:ascii="Arial" w:hAnsi="Arial" w:cs="Arial"/>
          <w:color w:val="000000"/>
        </w:rPr>
        <w:t>(</w:t>
      </w:r>
      <w:r w:rsidRPr="00F70B14">
        <w:rPr>
          <w:rFonts w:ascii="Arial" w:hAnsi="Arial" w:cs="Arial"/>
          <w:color w:val="000000"/>
        </w:rPr>
        <w:t>08</w:t>
      </w:r>
      <w:r w:rsidR="003D39B6">
        <w:rPr>
          <w:rFonts w:ascii="Arial" w:hAnsi="Arial" w:cs="Arial"/>
          <w:color w:val="000000"/>
        </w:rPr>
        <w:t>)</w:t>
      </w:r>
      <w:r w:rsidRPr="00F70B14">
        <w:rPr>
          <w:rFonts w:ascii="Arial" w:hAnsi="Arial" w:cs="Arial"/>
          <w:color w:val="000000"/>
        </w:rPr>
        <w:t xml:space="preserve"> 6552 6191</w:t>
      </w:r>
    </w:p>
    <w:sectPr w:rsidR="00C373C4" w:rsidRPr="00F70B14" w:rsidSect="000D065B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78B" w:rsidRDefault="00F1078B" w:rsidP="00C373C4">
      <w:pPr>
        <w:spacing w:after="0" w:line="240" w:lineRule="auto"/>
      </w:pPr>
      <w:r>
        <w:separator/>
      </w:r>
    </w:p>
  </w:endnote>
  <w:endnote w:type="continuationSeparator" w:id="0">
    <w:p w:rsidR="00F1078B" w:rsidRDefault="00F1078B" w:rsidP="00C3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78B" w:rsidRDefault="00F1078B" w:rsidP="00C373C4">
      <w:pPr>
        <w:spacing w:after="0" w:line="240" w:lineRule="auto"/>
      </w:pPr>
      <w:r>
        <w:separator/>
      </w:r>
    </w:p>
  </w:footnote>
  <w:footnote w:type="continuationSeparator" w:id="0">
    <w:p w:rsidR="00F1078B" w:rsidRDefault="00F1078B" w:rsidP="00C3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3C4" w:rsidRDefault="00C373C4" w:rsidP="002E4D15">
    <w:pPr>
      <w:pStyle w:val="Header"/>
      <w:jc w:val="center"/>
    </w:pPr>
    <w:r w:rsidRPr="00375E3E">
      <w:rPr>
        <w:rFonts w:eastAsia="Times New Roman"/>
        <w:b/>
        <w:noProof/>
        <w:lang w:eastAsia="en-AU"/>
      </w:rPr>
      <w:drawing>
        <wp:inline distT="0" distB="0" distL="0" distR="0" wp14:anchorId="41090CED" wp14:editId="1341ADA7">
          <wp:extent cx="4036423" cy="783772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534" cy="78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0137"/>
    <w:multiLevelType w:val="hybridMultilevel"/>
    <w:tmpl w:val="9B268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630EB"/>
    <w:multiLevelType w:val="hybridMultilevel"/>
    <w:tmpl w:val="92F069E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C4"/>
    <w:rsid w:val="000D065B"/>
    <w:rsid w:val="001254C0"/>
    <w:rsid w:val="001366CC"/>
    <w:rsid w:val="00144B98"/>
    <w:rsid w:val="002715AF"/>
    <w:rsid w:val="002B55FF"/>
    <w:rsid w:val="002E4D15"/>
    <w:rsid w:val="00363677"/>
    <w:rsid w:val="003D39B6"/>
    <w:rsid w:val="004F02B1"/>
    <w:rsid w:val="007E1EDC"/>
    <w:rsid w:val="008778EF"/>
    <w:rsid w:val="00882E43"/>
    <w:rsid w:val="0094309F"/>
    <w:rsid w:val="009675E6"/>
    <w:rsid w:val="00A035BB"/>
    <w:rsid w:val="00AF4245"/>
    <w:rsid w:val="00B769FA"/>
    <w:rsid w:val="00B91668"/>
    <w:rsid w:val="00C373C4"/>
    <w:rsid w:val="00C81EA8"/>
    <w:rsid w:val="00D05AB6"/>
    <w:rsid w:val="00DB28EC"/>
    <w:rsid w:val="00DC727D"/>
    <w:rsid w:val="00E14DB5"/>
    <w:rsid w:val="00E6310E"/>
    <w:rsid w:val="00F03E47"/>
    <w:rsid w:val="00F1078B"/>
    <w:rsid w:val="00F70B14"/>
    <w:rsid w:val="00FB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3ECF0E2-C601-4ED2-B6AA-DA118B3C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3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3C4"/>
  </w:style>
  <w:style w:type="paragraph" w:styleId="Footer">
    <w:name w:val="footer"/>
    <w:basedOn w:val="Normal"/>
    <w:link w:val="FooterChar"/>
    <w:uiPriority w:val="99"/>
    <w:unhideWhenUsed/>
    <w:rsid w:val="00C37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3C4"/>
  </w:style>
  <w:style w:type="paragraph" w:styleId="ListParagraph">
    <w:name w:val="List Paragraph"/>
    <w:basedOn w:val="Normal"/>
    <w:uiPriority w:val="34"/>
    <w:qFormat/>
    <w:rsid w:val="00C373C4"/>
    <w:pPr>
      <w:ind w:left="720"/>
      <w:contextualSpacing/>
    </w:pPr>
  </w:style>
  <w:style w:type="paragraph" w:customStyle="1" w:styleId="Default">
    <w:name w:val="Default"/>
    <w:rsid w:val="004F02B1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9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uthwestsettlement@dpc.wa.gov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enders.w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9C3AF00DDDD48948368C640BEDD83" ma:contentTypeVersion="1" ma:contentTypeDescription="Create a new document." ma:contentTypeScope="" ma:versionID="80360cd0763b4765decc0296af902d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0211-AC0B-4600-91F9-94B1CA6750B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E61C85-94F7-427A-8CF3-6826C4E823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9886B-0617-43AD-87F5-D8DEDDD5E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F834C-8783-44F6-9E6D-3D39DB85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DPC/PSC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Egan, Claire</dc:creator>
  <cp:lastModifiedBy>Adolph, Fiona</cp:lastModifiedBy>
  <cp:revision>2</cp:revision>
  <cp:lastPrinted>2015-11-26T01:45:00Z</cp:lastPrinted>
  <dcterms:created xsi:type="dcterms:W3CDTF">2019-04-18T03:36:00Z</dcterms:created>
  <dcterms:modified xsi:type="dcterms:W3CDTF">2019-04-18T03:36:00Z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477011059</vt:i4>
  </property>
  <property fmtid="{D5CDD505-2E9C-101B-9397-08002B2CF9AE}" pid="3" name="_NewReviewCycle">
    <vt:lpwstr/>
  </property>
  <property fmtid="{D5CDD505-2E9C-101B-9397-08002B2CF9AE}" pid="4" name="_EmailSubject">
    <vt:lpwstr>Panel Membership Bulletin</vt:lpwstr>
  </property>
  <property fmtid="{D5CDD505-2E9C-101B-9397-08002B2CF9AE}" pid="5" name="_AuthorEmail">
    <vt:lpwstr>Claire.E.Egan@dpc.wa.gov.au</vt:lpwstr>
  </property>
  <property fmtid="{D5CDD505-2E9C-101B-9397-08002B2CF9AE}" pid="6" name="_AuthorEmailDisplayName">
    <vt:lpwstr>Egan, Claire</vt:lpwstr>
  </property>
  <property fmtid="{D5CDD505-2E9C-101B-9397-08002B2CF9AE}" pid="7" name="_PreviousAdHocReviewCycleID">
    <vt:i4>477011059</vt:i4>
  </property>
  <property fmtid="{D5CDD505-2E9C-101B-9397-08002B2CF9AE}" pid="8" name="_ReviewingToolsShownOnce">
    <vt:lpwstr/>
  </property>
  <property fmtid="{D5CDD505-2E9C-101B-9397-08002B2CF9AE}" pid="9" name="ContentTypeId">
    <vt:lpwstr>0x010100B9A9C3AF00DDDD48948368C640BEDD83</vt:lpwstr>
  </property>
  <property fmtid="{D5CDD505-2E9C-101B-9397-08002B2CF9AE}" pid="10" name="Order">
    <vt:r8>8900</vt:r8>
  </property>
  <property fmtid="{D5CDD505-2E9C-101B-9397-08002B2CF9AE}" pid="11" name="TemplateUrl">
    <vt:lpwstr/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